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E62C07" w14:paraId="6E32168E" w14:textId="77777777" w:rsidTr="005D1AC7">
        <w:trPr>
          <w:trHeight w:val="699"/>
        </w:trPr>
        <w:tc>
          <w:tcPr>
            <w:tcW w:w="3681" w:type="dxa"/>
          </w:tcPr>
          <w:p w14:paraId="1CDBC3EE" w14:textId="5812945B" w:rsidR="005D1AC7" w:rsidRPr="00A52007" w:rsidRDefault="0036637E" w:rsidP="0026313A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  <w:r w:rsidR="005D1AC7" w:rsidRPr="00A52007">
              <w:rPr>
                <w:b/>
                <w:lang w:val="it-IT"/>
              </w:rPr>
              <w:br/>
            </w:r>
          </w:p>
        </w:tc>
        <w:tc>
          <w:tcPr>
            <w:tcW w:w="5670" w:type="dxa"/>
          </w:tcPr>
          <w:p w14:paraId="35F848A5" w14:textId="77777777" w:rsidR="005D1AC7" w:rsidRPr="00E62C07" w:rsidRDefault="005D1AC7" w:rsidP="00A1039D">
            <w:pPr>
              <w:jc w:val="center"/>
            </w:pPr>
            <w:r w:rsidRPr="00E62C07">
              <w:t xml:space="preserve">Delivery date: </w:t>
            </w:r>
          </w:p>
          <w:p w14:paraId="1107AADA" w14:textId="4D736F85" w:rsidR="005D1AC7" w:rsidRPr="00E62C07" w:rsidRDefault="00676BFE" w:rsidP="0036637E">
            <w:pPr>
              <w:jc w:val="center"/>
            </w:pPr>
            <w:r w:rsidRPr="00676BFE">
              <w:rPr>
                <w:highlight w:val="red"/>
                <w:u w:val="single"/>
              </w:rPr>
              <w:t>26</w:t>
            </w:r>
            <w:r w:rsidR="005D1AC7" w:rsidRPr="00676BFE">
              <w:rPr>
                <w:highlight w:val="red"/>
                <w:u w:val="single"/>
              </w:rPr>
              <w:t>/11</w:t>
            </w:r>
            <w:r w:rsidR="006470D7" w:rsidRPr="00676BFE">
              <w:rPr>
                <w:highlight w:val="red"/>
                <w:u w:val="single"/>
              </w:rPr>
              <w:t>/20</w:t>
            </w:r>
            <w:r w:rsidRPr="00676BFE">
              <w:rPr>
                <w:highlight w:val="red"/>
                <w:u w:val="single"/>
              </w:rPr>
              <w:t>21</w:t>
            </w:r>
          </w:p>
        </w:tc>
      </w:tr>
      <w:tr w:rsidR="005D1AC7" w:rsidRPr="00BC3743" w14:paraId="2DDC4F58" w14:textId="77777777" w:rsidTr="005D1AC7">
        <w:trPr>
          <w:trHeight w:val="294"/>
        </w:trPr>
        <w:tc>
          <w:tcPr>
            <w:tcW w:w="3681" w:type="dxa"/>
          </w:tcPr>
          <w:p w14:paraId="1298299E" w14:textId="77777777" w:rsidR="005D1AC7" w:rsidRPr="00E62C07" w:rsidRDefault="005D1AC7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 xml:space="preserve">Laboratory </w:t>
            </w:r>
          </w:p>
          <w:p w14:paraId="728158C1" w14:textId="2D527ABE" w:rsidR="005D1AC7" w:rsidRPr="00E62C07" w:rsidRDefault="000558E2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6736D374" w14:textId="31BD6D16" w:rsidR="005D1AC7" w:rsidRPr="00E62C07" w:rsidRDefault="005D1AC7" w:rsidP="00A1039D">
            <w:pPr>
              <w:jc w:val="both"/>
            </w:pPr>
            <w:r w:rsidRPr="00E62C07">
              <w:t xml:space="preserve">Expected delivery of </w:t>
            </w:r>
            <w:r w:rsidRPr="000558E2">
              <w:rPr>
                <w:highlight w:val="yellow"/>
              </w:rPr>
              <w:t>lab_0</w:t>
            </w:r>
            <w:r w:rsidR="000558E2" w:rsidRPr="000558E2">
              <w:rPr>
                <w:highlight w:val="yellow"/>
              </w:rPr>
              <w:t>6</w:t>
            </w:r>
            <w:r w:rsidRPr="000558E2">
              <w:rPr>
                <w:highlight w:val="yellow"/>
              </w:rPr>
              <w:t>.zip</w:t>
            </w:r>
            <w:r w:rsidRPr="00E62C07">
              <w:t xml:space="preserve"> must include:</w:t>
            </w:r>
          </w:p>
          <w:p w14:paraId="3D5B0659" w14:textId="77777777" w:rsidR="00D647A8" w:rsidRPr="00E62C07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Solution</w:t>
            </w:r>
            <w:r w:rsidR="00E3601F" w:rsidRPr="00E62C07">
              <w:t>s</w:t>
            </w:r>
            <w:r w:rsidRPr="00E62C07">
              <w:t xml:space="preserve"> of </w:t>
            </w:r>
            <w:r w:rsidR="00E3601F" w:rsidRPr="00E62C07">
              <w:t xml:space="preserve">the </w:t>
            </w:r>
            <w:r w:rsidRPr="00E62C07">
              <w:t>exercise</w:t>
            </w:r>
            <w:r w:rsidR="00E3601F" w:rsidRPr="00E62C07">
              <w:t>s</w:t>
            </w:r>
            <w:r w:rsidRPr="00E62C07">
              <w:t xml:space="preserve"> 1</w:t>
            </w:r>
            <w:r w:rsidR="004127EB" w:rsidRPr="00E62C07">
              <w:t>,</w:t>
            </w:r>
            <w:r w:rsidRPr="00E62C07">
              <w:t xml:space="preserve"> 2</w:t>
            </w:r>
            <w:r w:rsidR="004127EB" w:rsidRPr="00E62C07">
              <w:t xml:space="preserve"> and 3</w:t>
            </w:r>
          </w:p>
          <w:p w14:paraId="680F4BD0" w14:textId="77777777" w:rsidR="005D1AC7" w:rsidRPr="00E62C0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this document compiled possibl</w:t>
            </w:r>
            <w:r w:rsidR="00B30A4F" w:rsidRPr="00E62C07">
              <w:t>y</w:t>
            </w:r>
            <w:r w:rsidRPr="00E62C07">
              <w:t xml:space="preserve"> in pdf format. </w:t>
            </w:r>
          </w:p>
        </w:tc>
      </w:tr>
    </w:tbl>
    <w:p w14:paraId="77DCA235" w14:textId="77777777" w:rsidR="00551E70" w:rsidRPr="00E62C07" w:rsidRDefault="00551E70" w:rsidP="004B5206">
      <w:pPr>
        <w:pStyle w:val="Predefinito"/>
        <w:jc w:val="both"/>
      </w:pPr>
    </w:p>
    <w:p w14:paraId="6647B0C8" w14:textId="77777777" w:rsidR="006470D7" w:rsidRPr="00E62C07" w:rsidRDefault="006470D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 xml:space="preserve">Starting from the </w:t>
      </w:r>
      <w:proofErr w:type="spellStart"/>
      <w:r w:rsidRPr="00E62C07">
        <w:rPr>
          <w:rFonts w:eastAsia="Calibri"/>
          <w:szCs w:val="20"/>
          <w:lang w:val="en-US" w:eastAsia="en-GB"/>
        </w:rPr>
        <w:t>ASM_template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project (available on </w:t>
      </w:r>
      <w:proofErr w:type="spellStart"/>
      <w:r w:rsidRPr="00E62C07">
        <w:rPr>
          <w:rFonts w:eastAsia="Calibri"/>
          <w:szCs w:val="20"/>
          <w:lang w:val="en-US" w:eastAsia="en-GB"/>
        </w:rPr>
        <w:t>Portale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della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Didattica</w:t>
      </w:r>
      <w:proofErr w:type="spellEnd"/>
      <w:r w:rsidRPr="00E62C07">
        <w:rPr>
          <w:rFonts w:eastAsia="Calibri"/>
          <w:szCs w:val="20"/>
          <w:lang w:val="en-US" w:eastAsia="en-GB"/>
        </w:rPr>
        <w:t>), solve the following exercises:</w:t>
      </w:r>
    </w:p>
    <w:p w14:paraId="6755C74A" w14:textId="77777777" w:rsidR="00B60D00" w:rsidRPr="00E62C07" w:rsidRDefault="00B60D00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60CB4B88" w14:textId="77777777" w:rsidR="0026313A" w:rsidRPr="00E62C07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721D7E97" w14:textId="77777777" w:rsidR="0026313A" w:rsidRPr="00E62C07" w:rsidRDefault="006470D7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US" w:eastAsia="en-GB"/>
        </w:rPr>
      </w:pPr>
      <w:r w:rsidRPr="00E62C07">
        <w:rPr>
          <w:noProof/>
          <w:lang w:val="en-US" w:eastAsia="en-US" w:bidi="ar-SA"/>
        </w:rPr>
        <w:drawing>
          <wp:inline distT="0" distB="0" distL="0" distR="0" wp14:anchorId="114D831B" wp14:editId="65AB4E31">
            <wp:extent cx="6120130" cy="11855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4D0E" w14:textId="77777777" w:rsidR="00DD2638" w:rsidRPr="00E62C07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US" w:eastAsia="en-GB"/>
        </w:rPr>
      </w:pPr>
    </w:p>
    <w:p w14:paraId="1E2F0900" w14:textId="77777777" w:rsidR="00DD2638" w:rsidRPr="00E62C07" w:rsidRDefault="0063793A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a</w:t>
      </w:r>
      <w:r w:rsidR="009E1A2C" w:rsidRPr="00E62C07">
        <w:rPr>
          <w:rFonts w:eastAsia="Calibri"/>
          <w:lang w:eastAsia="en-GB"/>
        </w:rPr>
        <w:t xml:space="preserve"> program using the ARM assembly </w:t>
      </w:r>
      <w:r w:rsidRPr="00E62C07">
        <w:rPr>
          <w:rFonts w:eastAsia="Calibri"/>
          <w:lang w:eastAsia="en-GB"/>
        </w:rPr>
        <w:t xml:space="preserve">that </w:t>
      </w:r>
      <w:r w:rsidR="006470D7" w:rsidRPr="00E62C07">
        <w:rPr>
          <w:rFonts w:eastAsia="Calibri"/>
          <w:lang w:eastAsia="en-GB"/>
        </w:rPr>
        <w:t>performs</w:t>
      </w:r>
      <w:r w:rsidRPr="00E62C07">
        <w:rPr>
          <w:rFonts w:eastAsia="Calibri"/>
          <w:lang w:eastAsia="en-GB"/>
        </w:rPr>
        <w:t xml:space="preserve"> the following operations:</w:t>
      </w:r>
    </w:p>
    <w:p w14:paraId="0D7902AB" w14:textId="34AD59A4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Sum R0 </w:t>
      </w:r>
      <w:r w:rsidR="00A6447B" w:rsidRPr="00E62C07">
        <w:rPr>
          <w:rFonts w:eastAsia="Calibri"/>
          <w:lang w:eastAsia="en-GB"/>
        </w:rPr>
        <w:t xml:space="preserve">to </w:t>
      </w:r>
      <w:r w:rsidRPr="00E62C07">
        <w:rPr>
          <w:rFonts w:eastAsia="Calibri"/>
          <w:lang w:eastAsia="en-GB"/>
        </w:rPr>
        <w:t>R1</w:t>
      </w:r>
      <w:r w:rsidR="00A6447B" w:rsidRPr="00E62C07">
        <w:rPr>
          <w:rFonts w:eastAsia="Calibri"/>
          <w:lang w:eastAsia="en-GB"/>
        </w:rPr>
        <w:t xml:space="preserve"> (R0+R1)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>the result in R2</w:t>
      </w:r>
    </w:p>
    <w:p w14:paraId="76682067" w14:textId="7954BF6B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Subtract R4</w:t>
      </w:r>
      <w:r w:rsidR="003C40DC" w:rsidRPr="00E62C07">
        <w:rPr>
          <w:rFonts w:eastAsia="Calibri"/>
          <w:lang w:eastAsia="en-GB"/>
        </w:rPr>
        <w:t xml:space="preserve"> to R3</w:t>
      </w:r>
      <w:r w:rsidR="00A6447B" w:rsidRPr="00E62C07">
        <w:rPr>
          <w:rFonts w:eastAsia="Calibri"/>
          <w:lang w:eastAsia="en-GB"/>
        </w:rPr>
        <w:t xml:space="preserve"> (R</w:t>
      </w:r>
      <w:r w:rsidR="006470D7" w:rsidRPr="00E62C07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>-R</w:t>
      </w:r>
      <w:r w:rsidR="006470D7" w:rsidRPr="00E62C07">
        <w:rPr>
          <w:rFonts w:eastAsia="Calibri"/>
          <w:lang w:eastAsia="en-GB"/>
        </w:rPr>
        <w:t>4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>the result in R5</w:t>
      </w:r>
    </w:p>
    <w:p w14:paraId="13AFF7CC" w14:textId="16BEA669" w:rsidR="002C4155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F</w:t>
      </w:r>
      <w:r w:rsidR="00E639FF" w:rsidRPr="00E62C07">
        <w:rPr>
          <w:rFonts w:eastAsia="Calibri"/>
          <w:lang w:eastAsia="en-GB"/>
        </w:rPr>
        <w:t>orce</w:t>
      </w:r>
      <w:r w:rsidR="009E1A2C" w:rsidRPr="00E62C07">
        <w:rPr>
          <w:rFonts w:eastAsia="Calibri"/>
          <w:lang w:eastAsia="en-GB"/>
        </w:rPr>
        <w:t>,</w:t>
      </w:r>
      <w:r w:rsidR="00E639FF" w:rsidRPr="00E62C07">
        <w:rPr>
          <w:rFonts w:eastAsia="Calibri"/>
          <w:lang w:eastAsia="en-GB"/>
        </w:rPr>
        <w:t xml:space="preserve"> using </w:t>
      </w:r>
      <w:r w:rsidR="002E7ACD">
        <w:rPr>
          <w:rFonts w:eastAsia="Calibri"/>
          <w:lang w:eastAsia="en-GB"/>
        </w:rPr>
        <w:t xml:space="preserve">the </w:t>
      </w:r>
      <w:r w:rsidR="00E639FF" w:rsidRPr="00E62C07">
        <w:rPr>
          <w:rFonts w:eastAsia="Calibri"/>
          <w:lang w:eastAsia="en-GB"/>
        </w:rPr>
        <w:t>debug register window</w:t>
      </w:r>
      <w:r w:rsidR="009E1A2C" w:rsidRPr="00E62C07">
        <w:rPr>
          <w:rFonts w:eastAsia="Calibri"/>
          <w:lang w:eastAsia="en-GB"/>
        </w:rPr>
        <w:t>,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a set of specific</w:t>
      </w:r>
      <w:r w:rsidR="002C4155" w:rsidRPr="00E62C07">
        <w:rPr>
          <w:rFonts w:eastAsia="Calibri"/>
          <w:lang w:eastAsia="en-GB"/>
        </w:rPr>
        <w:t xml:space="preserve"> values to</w:t>
      </w:r>
      <w:r w:rsidR="00E639FF" w:rsidRPr="00E62C07">
        <w:rPr>
          <w:rFonts w:eastAsia="Calibri"/>
          <w:lang w:eastAsia="en-GB"/>
        </w:rPr>
        <w:t xml:space="preserve"> be</w:t>
      </w:r>
      <w:r w:rsidR="002C4155" w:rsidRPr="00E62C07">
        <w:rPr>
          <w:rFonts w:eastAsia="Calibri"/>
          <w:lang w:eastAsia="en-GB"/>
        </w:rPr>
        <w:t xml:space="preserve"> use</w:t>
      </w:r>
      <w:r w:rsidR="00E639FF" w:rsidRPr="00E62C07">
        <w:rPr>
          <w:rFonts w:eastAsia="Calibri"/>
          <w:lang w:eastAsia="en-GB"/>
        </w:rPr>
        <w:t>d</w:t>
      </w:r>
      <w:r w:rsidR="002C4155" w:rsidRPr="00E62C07">
        <w:rPr>
          <w:rFonts w:eastAsia="Calibri"/>
          <w:lang w:eastAsia="en-GB"/>
        </w:rPr>
        <w:t xml:space="preserve"> in the program </w:t>
      </w:r>
      <w:r w:rsidR="004122A5" w:rsidRPr="00E62C07">
        <w:rPr>
          <w:rFonts w:eastAsia="Calibri"/>
          <w:lang w:eastAsia="en-GB"/>
        </w:rPr>
        <w:t>to</w:t>
      </w:r>
      <w:r w:rsidR="002C4155" w:rsidRPr="00E62C07">
        <w:rPr>
          <w:rFonts w:eastAsia="Calibri"/>
          <w:lang w:eastAsia="en-GB"/>
        </w:rPr>
        <w:t xml:space="preserve"> provoke the following flag </w:t>
      </w:r>
      <w:r w:rsidR="00E639FF" w:rsidRPr="00E62C07">
        <w:rPr>
          <w:rFonts w:eastAsia="Calibri"/>
          <w:lang w:eastAsia="en-GB"/>
        </w:rPr>
        <w:t xml:space="preserve">to </w:t>
      </w:r>
      <w:r w:rsidR="009E1A2C" w:rsidRPr="00E62C07">
        <w:rPr>
          <w:rFonts w:eastAsia="Calibri"/>
          <w:lang w:eastAsia="en-GB"/>
        </w:rPr>
        <w:t xml:space="preserve">be </w:t>
      </w:r>
      <w:r w:rsidR="002C4155" w:rsidRPr="00E62C07">
        <w:rPr>
          <w:rFonts w:eastAsia="Calibri"/>
          <w:lang w:eastAsia="en-GB"/>
        </w:rPr>
        <w:t>update</w:t>
      </w:r>
      <w:r w:rsidR="009E1A2C" w:rsidRPr="00E62C07">
        <w:rPr>
          <w:rFonts w:eastAsia="Calibri"/>
          <w:lang w:eastAsia="en-GB"/>
        </w:rPr>
        <w:t>d</w:t>
      </w:r>
      <w:r w:rsidR="00E639FF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b/>
          <w:u w:val="single"/>
          <w:lang w:eastAsia="en-GB"/>
        </w:rPr>
        <w:t>once at a time</w:t>
      </w:r>
      <w:r w:rsidRPr="00E62C07">
        <w:rPr>
          <w:rFonts w:eastAsia="Calibri"/>
          <w:lang w:eastAsia="en-GB"/>
        </w:rPr>
        <w:t xml:space="preserve"> </w:t>
      </w:r>
      <w:r w:rsidR="00CD271D">
        <w:rPr>
          <w:rFonts w:eastAsia="Calibri"/>
          <w:lang w:eastAsia="en-GB"/>
        </w:rPr>
        <w:t>(</w:t>
      </w:r>
      <w:r w:rsidR="00CD271D" w:rsidRPr="008E0D92">
        <w:rPr>
          <w:rFonts w:eastAsia="Calibri"/>
          <w:u w:val="single"/>
          <w:lang w:eastAsia="en-GB"/>
        </w:rPr>
        <w:t>when</w:t>
      </w:r>
      <w:r w:rsidR="00202DC1">
        <w:rPr>
          <w:rFonts w:eastAsia="Calibri"/>
          <w:u w:val="single"/>
          <w:lang w:eastAsia="en-GB"/>
        </w:rPr>
        <w:t>ever</w:t>
      </w:r>
      <w:r w:rsidR="00CD271D" w:rsidRPr="008E0D92">
        <w:rPr>
          <w:rFonts w:eastAsia="Calibri"/>
          <w:u w:val="single"/>
          <w:lang w:eastAsia="en-GB"/>
        </w:rPr>
        <w:t xml:space="preserve"> possible</w:t>
      </w:r>
      <w:r w:rsidR="00CD271D">
        <w:rPr>
          <w:rFonts w:eastAsia="Calibri"/>
          <w:lang w:eastAsia="en-GB"/>
        </w:rPr>
        <w:t xml:space="preserve">) </w:t>
      </w:r>
      <w:r w:rsidR="00E639FF" w:rsidRPr="00E62C07">
        <w:rPr>
          <w:rFonts w:eastAsia="Calibri"/>
          <w:lang w:eastAsia="en-GB"/>
        </w:rPr>
        <w:t>to 1</w:t>
      </w:r>
      <w:r w:rsidRPr="00E62C07">
        <w:rPr>
          <w:rFonts w:eastAsia="Calibri"/>
          <w:lang w:eastAsia="en-GB"/>
        </w:rPr>
        <w:t>:</w:t>
      </w:r>
    </w:p>
    <w:p w14:paraId="60C201A2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carry</w:t>
      </w:r>
    </w:p>
    <w:p w14:paraId="0DC58A5B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overflow</w:t>
      </w:r>
    </w:p>
    <w:p w14:paraId="6E598B1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negative</w:t>
      </w:r>
    </w:p>
    <w:p w14:paraId="7C3AD15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zero</w:t>
      </w:r>
    </w:p>
    <w:p w14:paraId="777EEA79" w14:textId="77777777" w:rsidR="00E639FF" w:rsidRPr="00E62C07" w:rsidRDefault="00E639FF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the selected value</w:t>
      </w:r>
      <w:r w:rsidR="009E1A2C" w:rsidRPr="00E62C07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in the table below</w:t>
      </w:r>
      <w:r w:rsidR="00A6447B" w:rsidRPr="00E62C07">
        <w:rPr>
          <w:rFonts w:eastAsia="Calibri"/>
          <w:lang w:eastAsia="en-GB"/>
        </w:rPr>
        <w:t>.</w:t>
      </w:r>
    </w:p>
    <w:p w14:paraId="5AF61061" w14:textId="77777777" w:rsidR="002C4155" w:rsidRPr="00E62C07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BC3743" w14:paraId="2A9AACC3" w14:textId="77777777" w:rsidTr="00E639FF">
        <w:trPr>
          <w:trHeight w:val="291"/>
        </w:trPr>
        <w:tc>
          <w:tcPr>
            <w:tcW w:w="1496" w:type="dxa"/>
          </w:tcPr>
          <w:p w14:paraId="2CDF2CC9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08C5E2CE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Please</w:t>
            </w:r>
            <w:r w:rsidR="009E1A2C" w:rsidRPr="00E62C07">
              <w:rPr>
                <w:rFonts w:eastAsia="Calibri"/>
                <w:lang w:eastAsia="en-GB"/>
              </w:rPr>
              <w:t>,</w:t>
            </w:r>
            <w:r w:rsidRPr="00E62C07">
              <w:rPr>
                <w:rFonts w:eastAsia="Calibri"/>
                <w:lang w:eastAsia="en-GB"/>
              </w:rPr>
              <w:t xml:space="preserve"> report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 xml:space="preserve">hexadecimal representation of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>values</w:t>
            </w:r>
          </w:p>
        </w:tc>
      </w:tr>
      <w:tr w:rsidR="006470D7" w:rsidRPr="00E62C07" w14:paraId="7DB43839" w14:textId="77777777" w:rsidTr="006470D7">
        <w:trPr>
          <w:trHeight w:val="291"/>
        </w:trPr>
        <w:tc>
          <w:tcPr>
            <w:tcW w:w="1496" w:type="dxa"/>
            <w:vMerge w:val="restart"/>
            <w:vAlign w:val="center"/>
          </w:tcPr>
          <w:p w14:paraId="0AE289F6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Updated flag</w:t>
            </w:r>
          </w:p>
        </w:tc>
        <w:tc>
          <w:tcPr>
            <w:tcW w:w="3831" w:type="dxa"/>
            <w:gridSpan w:val="2"/>
          </w:tcPr>
          <w:p w14:paraId="2FD36308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 + R1</w:t>
            </w:r>
          </w:p>
        </w:tc>
        <w:tc>
          <w:tcPr>
            <w:tcW w:w="3834" w:type="dxa"/>
            <w:gridSpan w:val="2"/>
          </w:tcPr>
          <w:p w14:paraId="5B8AFA61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R3 - R4</w:t>
            </w:r>
          </w:p>
        </w:tc>
      </w:tr>
      <w:tr w:rsidR="006470D7" w:rsidRPr="00E62C07" w14:paraId="1257FDB0" w14:textId="77777777" w:rsidTr="006470D7">
        <w:trPr>
          <w:trHeight w:val="291"/>
        </w:trPr>
        <w:tc>
          <w:tcPr>
            <w:tcW w:w="1496" w:type="dxa"/>
            <w:vMerge/>
          </w:tcPr>
          <w:p w14:paraId="05DDCC82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5" w:type="dxa"/>
          </w:tcPr>
          <w:p w14:paraId="28FB5CFD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</w:t>
            </w:r>
          </w:p>
        </w:tc>
        <w:tc>
          <w:tcPr>
            <w:tcW w:w="1916" w:type="dxa"/>
          </w:tcPr>
          <w:p w14:paraId="4E2B0D82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R1</w:t>
            </w:r>
          </w:p>
        </w:tc>
        <w:tc>
          <w:tcPr>
            <w:tcW w:w="1916" w:type="dxa"/>
          </w:tcPr>
          <w:p w14:paraId="64B20586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R3</w:t>
            </w:r>
          </w:p>
        </w:tc>
        <w:tc>
          <w:tcPr>
            <w:tcW w:w="1918" w:type="dxa"/>
          </w:tcPr>
          <w:p w14:paraId="1C8AC298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R4</w:t>
            </w:r>
          </w:p>
        </w:tc>
      </w:tr>
      <w:tr w:rsidR="002D024F" w:rsidRPr="00E62C07" w14:paraId="17718009" w14:textId="77777777" w:rsidTr="006470D7">
        <w:trPr>
          <w:trHeight w:val="291"/>
        </w:trPr>
        <w:tc>
          <w:tcPr>
            <w:tcW w:w="1496" w:type="dxa"/>
          </w:tcPr>
          <w:p w14:paraId="54AC12D1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</w:t>
            </w:r>
            <w:r w:rsidR="00393411" w:rsidRPr="00E62C07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685AB982" w14:textId="7149E075" w:rsidR="002D024F" w:rsidRPr="00E62C07" w:rsidRDefault="003C551A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C551A">
              <w:rPr>
                <w:rFonts w:eastAsia="Calibri"/>
                <w:lang w:eastAsia="en-GB"/>
              </w:rPr>
              <w:t>0x70000000</w:t>
            </w:r>
          </w:p>
        </w:tc>
        <w:tc>
          <w:tcPr>
            <w:tcW w:w="1916" w:type="dxa"/>
          </w:tcPr>
          <w:p w14:paraId="7B8BAB68" w14:textId="087B93C0" w:rsidR="002D024F" w:rsidRPr="00E62C07" w:rsidRDefault="003C551A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C551A">
              <w:rPr>
                <w:rFonts w:eastAsia="Calibri"/>
                <w:lang w:eastAsia="en-GB"/>
              </w:rPr>
              <w:t>0xC0000000</w:t>
            </w:r>
          </w:p>
        </w:tc>
        <w:tc>
          <w:tcPr>
            <w:tcW w:w="1916" w:type="dxa"/>
          </w:tcPr>
          <w:p w14:paraId="383BA64C" w14:textId="662A01C6" w:rsidR="002D024F" w:rsidRPr="00E62C07" w:rsidRDefault="00D6546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D65463"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8" w:type="dxa"/>
          </w:tcPr>
          <w:p w14:paraId="636792A4" w14:textId="04E919A2" w:rsidR="002D024F" w:rsidRPr="00E62C07" w:rsidRDefault="00D6546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D65463">
              <w:rPr>
                <w:rFonts w:eastAsia="Calibri"/>
                <w:lang w:eastAsia="en-GB"/>
              </w:rPr>
              <w:t>0x00000000</w:t>
            </w:r>
          </w:p>
        </w:tc>
      </w:tr>
      <w:tr w:rsidR="00393411" w:rsidRPr="00E62C07" w14:paraId="3FD7F375" w14:textId="77777777" w:rsidTr="006470D7">
        <w:trPr>
          <w:trHeight w:val="291"/>
        </w:trPr>
        <w:tc>
          <w:tcPr>
            <w:tcW w:w="1496" w:type="dxa"/>
          </w:tcPr>
          <w:p w14:paraId="7849A6AB" w14:textId="77777777"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3C8BE050" w14:textId="60132456" w:rsidR="00393411" w:rsidRPr="00E62C07" w:rsidRDefault="00D6546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D65463">
              <w:rPr>
                <w:rFonts w:eastAsia="Calibri"/>
                <w:lang w:eastAsia="en-GB"/>
              </w:rPr>
              <w:t>0x0000000</w:t>
            </w:r>
            <w:r>
              <w:rPr>
                <w:rFonts w:eastAsia="Calibri"/>
                <w:lang w:eastAsia="en-GB"/>
              </w:rPr>
              <w:t>0</w:t>
            </w:r>
          </w:p>
        </w:tc>
        <w:tc>
          <w:tcPr>
            <w:tcW w:w="1916" w:type="dxa"/>
          </w:tcPr>
          <w:p w14:paraId="5D293002" w14:textId="36785370" w:rsidR="00393411" w:rsidRPr="00E62C07" w:rsidRDefault="00D6546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D65463"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6" w:type="dxa"/>
          </w:tcPr>
          <w:p w14:paraId="1023997E" w14:textId="1300579B" w:rsidR="00393411" w:rsidRPr="00E62C07" w:rsidRDefault="00D65463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D65463">
              <w:rPr>
                <w:rFonts w:eastAsia="Calibri"/>
                <w:lang w:eastAsia="en-GB"/>
              </w:rPr>
              <w:t>0x00000000</w:t>
            </w:r>
          </w:p>
        </w:tc>
        <w:tc>
          <w:tcPr>
            <w:tcW w:w="1918" w:type="dxa"/>
          </w:tcPr>
          <w:p w14:paraId="40C4254E" w14:textId="3C272EFC" w:rsidR="00393411" w:rsidRPr="00E62C07" w:rsidRDefault="00D6546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D65463">
              <w:rPr>
                <w:rFonts w:eastAsia="Calibri"/>
                <w:lang w:eastAsia="en-GB"/>
              </w:rPr>
              <w:t>0xF0000000</w:t>
            </w:r>
          </w:p>
        </w:tc>
      </w:tr>
      <w:tr w:rsidR="00561166" w:rsidRPr="00E62C07" w14:paraId="3906CFBB" w14:textId="77777777" w:rsidTr="006470D7">
        <w:trPr>
          <w:trHeight w:val="291"/>
        </w:trPr>
        <w:tc>
          <w:tcPr>
            <w:tcW w:w="1496" w:type="dxa"/>
          </w:tcPr>
          <w:p w14:paraId="5AA3AC57" w14:textId="4163F57B" w:rsidR="00561166" w:rsidRPr="00E62C07" w:rsidRDefault="00D87791" w:rsidP="0056116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proofErr w:type="spellStart"/>
            <w:r>
              <w:rPr>
                <w:rFonts w:eastAsia="Calibri"/>
                <w:lang w:eastAsia="en-GB"/>
              </w:rPr>
              <w:t>s</w:t>
            </w:r>
            <w:r w:rsidR="00561166" w:rsidRPr="00E62C07">
              <w:rPr>
                <w:rFonts w:eastAsia="Calibri"/>
                <w:lang w:eastAsia="en-GB"/>
              </w:rPr>
              <w:t>Overflow</w:t>
            </w:r>
            <w:proofErr w:type="spellEnd"/>
            <w:r w:rsidR="00561166">
              <w:rPr>
                <w:rFonts w:eastAsia="Calibri"/>
                <w:lang w:eastAsia="en-GB"/>
              </w:rPr>
              <w:t xml:space="preserve"> </w:t>
            </w:r>
          </w:p>
        </w:tc>
        <w:tc>
          <w:tcPr>
            <w:tcW w:w="1915" w:type="dxa"/>
          </w:tcPr>
          <w:p w14:paraId="54176177" w14:textId="44A611B5" w:rsidR="00561166" w:rsidRPr="00E62C07" w:rsidRDefault="00561166" w:rsidP="0056116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D65463">
              <w:rPr>
                <w:rFonts w:eastAsia="Calibri"/>
                <w:lang w:eastAsia="en-GB"/>
              </w:rPr>
              <w:t>0x</w:t>
            </w:r>
            <w:r>
              <w:rPr>
                <w:rFonts w:eastAsia="Calibri"/>
                <w:lang w:eastAsia="en-GB"/>
              </w:rPr>
              <w:t>7</w:t>
            </w:r>
            <w:r w:rsidRPr="00D65463">
              <w:rPr>
                <w:rFonts w:eastAsia="Calibri"/>
                <w:lang w:eastAsia="en-GB"/>
              </w:rPr>
              <w:t>000000</w:t>
            </w:r>
            <w:r>
              <w:rPr>
                <w:rFonts w:eastAsia="Calibri"/>
                <w:lang w:eastAsia="en-GB"/>
              </w:rPr>
              <w:t>0</w:t>
            </w:r>
          </w:p>
        </w:tc>
        <w:tc>
          <w:tcPr>
            <w:tcW w:w="1916" w:type="dxa"/>
          </w:tcPr>
          <w:p w14:paraId="20030699" w14:textId="031F28B9" w:rsidR="00561166" w:rsidRPr="00E62C07" w:rsidRDefault="00561166" w:rsidP="0056116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D65463">
              <w:rPr>
                <w:rFonts w:eastAsia="Calibri"/>
                <w:lang w:eastAsia="en-GB"/>
              </w:rPr>
              <w:t>0x</w:t>
            </w:r>
            <w:r>
              <w:rPr>
                <w:rFonts w:eastAsia="Calibri"/>
                <w:lang w:eastAsia="en-GB"/>
              </w:rPr>
              <w:t>7</w:t>
            </w:r>
            <w:r w:rsidRPr="00D65463">
              <w:rPr>
                <w:rFonts w:eastAsia="Calibri"/>
                <w:lang w:eastAsia="en-GB"/>
              </w:rPr>
              <w:t>000000</w:t>
            </w:r>
            <w:r>
              <w:rPr>
                <w:rFonts w:eastAsia="Calibri"/>
                <w:lang w:eastAsia="en-GB"/>
              </w:rPr>
              <w:t>0</w:t>
            </w:r>
          </w:p>
        </w:tc>
        <w:tc>
          <w:tcPr>
            <w:tcW w:w="1916" w:type="dxa"/>
          </w:tcPr>
          <w:p w14:paraId="2F20D26E" w14:textId="7744AB23" w:rsidR="00561166" w:rsidRPr="00E62C07" w:rsidRDefault="00D177F6" w:rsidP="0056116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D177F6">
              <w:rPr>
                <w:rFonts w:eastAsia="Calibri"/>
                <w:lang w:eastAsia="en-GB"/>
              </w:rPr>
              <w:t>0x80000000</w:t>
            </w:r>
          </w:p>
        </w:tc>
        <w:tc>
          <w:tcPr>
            <w:tcW w:w="1918" w:type="dxa"/>
          </w:tcPr>
          <w:p w14:paraId="19359E4E" w14:textId="28F77CBA" w:rsidR="00561166" w:rsidRPr="00E62C07" w:rsidRDefault="00D177F6" w:rsidP="0056116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D177F6">
              <w:rPr>
                <w:rFonts w:eastAsia="Calibri"/>
                <w:lang w:eastAsia="en-GB"/>
              </w:rPr>
              <w:t>0x</w:t>
            </w:r>
            <w:r>
              <w:rPr>
                <w:rFonts w:eastAsia="Calibri"/>
                <w:lang w:eastAsia="en-GB"/>
              </w:rPr>
              <w:t>0</w:t>
            </w:r>
            <w:r w:rsidRPr="00D177F6">
              <w:rPr>
                <w:rFonts w:eastAsia="Calibri"/>
                <w:lang w:eastAsia="en-GB"/>
              </w:rPr>
              <w:t>000000</w:t>
            </w:r>
            <w:r>
              <w:rPr>
                <w:rFonts w:eastAsia="Calibri"/>
                <w:lang w:eastAsia="en-GB"/>
              </w:rPr>
              <w:t>1</w:t>
            </w:r>
          </w:p>
        </w:tc>
      </w:tr>
      <w:tr w:rsidR="00561166" w:rsidRPr="00E62C07" w14:paraId="55ED09C2" w14:textId="77777777" w:rsidTr="006470D7">
        <w:trPr>
          <w:trHeight w:val="291"/>
        </w:trPr>
        <w:tc>
          <w:tcPr>
            <w:tcW w:w="1496" w:type="dxa"/>
          </w:tcPr>
          <w:p w14:paraId="555C1804" w14:textId="77777777" w:rsidR="00561166" w:rsidRPr="00E62C07" w:rsidRDefault="00561166" w:rsidP="0056116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49123E8C" w14:textId="58A21A6B" w:rsidR="00561166" w:rsidRPr="00E62C07" w:rsidRDefault="00561166" w:rsidP="0056116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D2097">
              <w:rPr>
                <w:rFonts w:eastAsia="Calibri"/>
                <w:lang w:eastAsia="en-GB"/>
              </w:rPr>
              <w:t>0x80000000</w:t>
            </w:r>
          </w:p>
        </w:tc>
        <w:tc>
          <w:tcPr>
            <w:tcW w:w="1916" w:type="dxa"/>
          </w:tcPr>
          <w:p w14:paraId="5BF66CAE" w14:textId="432227D3" w:rsidR="00561166" w:rsidRPr="00E62C07" w:rsidRDefault="00561166" w:rsidP="0056116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374D5">
              <w:t>0x00000000</w:t>
            </w:r>
          </w:p>
        </w:tc>
        <w:tc>
          <w:tcPr>
            <w:tcW w:w="1916" w:type="dxa"/>
          </w:tcPr>
          <w:p w14:paraId="17B437AA" w14:textId="6F9A17D7" w:rsidR="00561166" w:rsidRPr="00E62C07" w:rsidRDefault="00561166" w:rsidP="0056116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374D5">
              <w:t>0x00000000</w:t>
            </w:r>
          </w:p>
        </w:tc>
        <w:tc>
          <w:tcPr>
            <w:tcW w:w="1918" w:type="dxa"/>
          </w:tcPr>
          <w:p w14:paraId="77C8302C" w14:textId="38AE8A1F" w:rsidR="00561166" w:rsidRPr="00E62C07" w:rsidRDefault="00561166" w:rsidP="0056116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D2097">
              <w:rPr>
                <w:rFonts w:eastAsia="Calibri"/>
                <w:lang w:eastAsia="en-GB"/>
              </w:rPr>
              <w:t>0x00000001</w:t>
            </w:r>
          </w:p>
        </w:tc>
      </w:tr>
      <w:tr w:rsidR="00561166" w:rsidRPr="00E62C07" w14:paraId="285BC152" w14:textId="77777777" w:rsidTr="006470D7">
        <w:trPr>
          <w:trHeight w:val="291"/>
        </w:trPr>
        <w:tc>
          <w:tcPr>
            <w:tcW w:w="1496" w:type="dxa"/>
          </w:tcPr>
          <w:p w14:paraId="019C4866" w14:textId="77777777" w:rsidR="00561166" w:rsidRPr="00E62C07" w:rsidRDefault="00561166" w:rsidP="0056116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63921A43" w14:textId="3F89E779" w:rsidR="00561166" w:rsidRPr="00E62C07" w:rsidRDefault="00561166" w:rsidP="0056116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374D5">
              <w:t>0x00000000</w:t>
            </w:r>
          </w:p>
        </w:tc>
        <w:tc>
          <w:tcPr>
            <w:tcW w:w="1916" w:type="dxa"/>
          </w:tcPr>
          <w:p w14:paraId="770678CB" w14:textId="18ED83E4" w:rsidR="00561166" w:rsidRPr="00E62C07" w:rsidRDefault="00561166" w:rsidP="0056116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374D5">
              <w:t>0x00000000</w:t>
            </w:r>
          </w:p>
        </w:tc>
        <w:tc>
          <w:tcPr>
            <w:tcW w:w="1916" w:type="dxa"/>
          </w:tcPr>
          <w:p w14:paraId="4E550419" w14:textId="6C845F6D" w:rsidR="00561166" w:rsidRPr="00E62C07" w:rsidRDefault="00561166" w:rsidP="0056116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374D5">
              <w:t>0x00000000</w:t>
            </w:r>
          </w:p>
        </w:tc>
        <w:tc>
          <w:tcPr>
            <w:tcW w:w="1918" w:type="dxa"/>
          </w:tcPr>
          <w:p w14:paraId="2E8B12C4" w14:textId="625D79FD" w:rsidR="00561166" w:rsidRPr="00E62C07" w:rsidRDefault="00561166" w:rsidP="00561166">
            <w:pPr>
              <w:tabs>
                <w:tab w:val="center" w:pos="851"/>
              </w:tabs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374D5">
              <w:t>0x00000000</w:t>
            </w:r>
          </w:p>
        </w:tc>
      </w:tr>
    </w:tbl>
    <w:p w14:paraId="631431A4" w14:textId="671548AA" w:rsidR="002C4155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  <w:r w:rsidRPr="00CD271D">
        <w:rPr>
          <w:rFonts w:eastAsia="Calibri"/>
          <w:noProof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1BEBAC" wp14:editId="702901AC">
                <wp:simplePos x="0" y="0"/>
                <wp:positionH relativeFrom="margin">
                  <wp:posOffset>194310</wp:posOffset>
                </wp:positionH>
                <wp:positionV relativeFrom="paragraph">
                  <wp:posOffset>254635</wp:posOffset>
                </wp:positionV>
                <wp:extent cx="5895975" cy="1983105"/>
                <wp:effectExtent l="0" t="0" r="9525" b="1079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98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CDFB9" w14:textId="6D062F65" w:rsidR="00CD271D" w:rsidRDefault="00CD271D">
                            <w:pPr>
                              <w:rPr>
                                <w:lang w:val="en-US"/>
                              </w:rPr>
                            </w:pPr>
                            <w:r w:rsidRPr="00CD271D">
                              <w:rPr>
                                <w:lang w:val="en-US"/>
                              </w:rPr>
                              <w:t>Please explain the cases when i</w:t>
                            </w:r>
                            <w:r>
                              <w:rPr>
                                <w:lang w:val="en-US"/>
                              </w:rPr>
                              <w:t xml:space="preserve">t is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lang w:val="en-US"/>
                              </w:rPr>
                              <w:t xml:space="preserve"> possible to force a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single</w:t>
                            </w:r>
                            <w:r>
                              <w:rPr>
                                <w:lang w:val="en-US"/>
                              </w:rPr>
                              <w:t xml:space="preserve"> FLAG condition:</w:t>
                            </w:r>
                          </w:p>
                          <w:p w14:paraId="215536A5" w14:textId="0AF1E7AA" w:rsidR="00CD271D" w:rsidRDefault="003C551A" w:rsidP="003C551A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Quando c’è </w:t>
                            </w:r>
                            <w:proofErr w:type="spellStart"/>
                            <w:r w:rsidRPr="003C551A">
                              <w:rPr>
                                <w:lang w:val="it-IT"/>
                              </w:rPr>
                              <w:t>overflow</w:t>
                            </w:r>
                            <w:proofErr w:type="spellEnd"/>
                            <w:r w:rsidRPr="003C551A">
                              <w:rPr>
                                <w:lang w:val="it-IT"/>
                              </w:rPr>
                              <w:t xml:space="preserve"> nella </w:t>
                            </w:r>
                            <w:proofErr w:type="spellStart"/>
                            <w:r w:rsidRPr="003C551A">
                              <w:rPr>
                                <w:lang w:val="it-IT"/>
                              </w:rPr>
                              <w:t>add</w:t>
                            </w:r>
                            <w:proofErr w:type="spellEnd"/>
                            <w:r w:rsidRPr="003C551A">
                              <w:rPr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lang w:val="it-IT"/>
                              </w:rPr>
                              <w:t xml:space="preserve">si setta anche il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flag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N a 1 in quanto 0x7 + 0x7 è la somma di due numeri positivi che danno un numero negativo. Un altro modo di farlo era mettendo due numeri negativi e sommarli (ad esempio 0x8 + 0x8), ma in questo modo si attivava anche il bit di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carry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>.</w:t>
                            </w:r>
                          </w:p>
                          <w:p w14:paraId="7D512D0F" w14:textId="0F257525" w:rsidR="00561166" w:rsidRDefault="00561166" w:rsidP="003C551A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Nella sub per avere Zero=1 ho anche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Carry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=1 in quanto non ho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borrow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ma il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flag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="00DB2858">
                              <w:rPr>
                                <w:lang w:val="it-IT"/>
                              </w:rPr>
                              <w:t xml:space="preserve">nella sottrazione </w:t>
                            </w:r>
                            <w:r>
                              <w:rPr>
                                <w:lang w:val="it-IT"/>
                              </w:rPr>
                              <w:t xml:space="preserve">è invertito per cui è a </w:t>
                            </w:r>
                            <w:r w:rsidR="00DB2858">
                              <w:rPr>
                                <w:lang w:val="it-IT"/>
                              </w:rPr>
                              <w:t>1.</w:t>
                            </w:r>
                          </w:p>
                          <w:p w14:paraId="2B0BB6B4" w14:textId="0276A681" w:rsidR="00DB2858" w:rsidRPr="003C551A" w:rsidRDefault="003E4124" w:rsidP="003C551A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Nella sub per avere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overflow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=1 devo avere segni opposti, per cui posso scegliere di avere il sottraendo positivo ma avrò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carry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=1 (non ho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borrow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>) oppure sottraendo negativo ma avrò N=1 (risultato negativo).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EBA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.3pt;margin-top:20.05pt;width:464.25pt;height:156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">
                <v:textbox>
                  <w:txbxContent>
                    <w:p w14:paraId="07ACDFB9" w14:textId="6D062F65" w:rsidR="00CD271D" w:rsidRDefault="00CD271D">
                      <w:pPr>
                        <w:rPr>
                          <w:lang w:val="en-US"/>
                        </w:rPr>
                      </w:pPr>
                      <w:r w:rsidRPr="00CD271D">
                        <w:rPr>
                          <w:lang w:val="en-US"/>
                        </w:rPr>
                        <w:t>Please explain the cases when i</w:t>
                      </w:r>
                      <w:r>
                        <w:rPr>
                          <w:lang w:val="en-US"/>
                        </w:rPr>
                        <w:t xml:space="preserve">t is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not</w:t>
                      </w:r>
                      <w:r>
                        <w:rPr>
                          <w:lang w:val="en-US"/>
                        </w:rPr>
                        <w:t xml:space="preserve"> possible to force a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single</w:t>
                      </w:r>
                      <w:r>
                        <w:rPr>
                          <w:lang w:val="en-US"/>
                        </w:rPr>
                        <w:t xml:space="preserve"> FLAG condition:</w:t>
                      </w:r>
                    </w:p>
                    <w:p w14:paraId="215536A5" w14:textId="0AF1E7AA" w:rsidR="00CD271D" w:rsidRDefault="003C551A" w:rsidP="003C551A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Quando c’è </w:t>
                      </w:r>
                      <w:proofErr w:type="spellStart"/>
                      <w:r w:rsidRPr="003C551A">
                        <w:rPr>
                          <w:lang w:val="it-IT"/>
                        </w:rPr>
                        <w:t>overflow</w:t>
                      </w:r>
                      <w:proofErr w:type="spellEnd"/>
                      <w:r w:rsidRPr="003C551A">
                        <w:rPr>
                          <w:lang w:val="it-IT"/>
                        </w:rPr>
                        <w:t xml:space="preserve"> nella </w:t>
                      </w:r>
                      <w:proofErr w:type="spellStart"/>
                      <w:r w:rsidRPr="003C551A">
                        <w:rPr>
                          <w:lang w:val="it-IT"/>
                        </w:rPr>
                        <w:t>add</w:t>
                      </w:r>
                      <w:proofErr w:type="spellEnd"/>
                      <w:r w:rsidRPr="003C551A">
                        <w:rPr>
                          <w:lang w:val="it-IT"/>
                        </w:rPr>
                        <w:t xml:space="preserve"> </w:t>
                      </w:r>
                      <w:r>
                        <w:rPr>
                          <w:lang w:val="it-IT"/>
                        </w:rPr>
                        <w:t xml:space="preserve">si setta anche il </w:t>
                      </w:r>
                      <w:proofErr w:type="spellStart"/>
                      <w:r>
                        <w:rPr>
                          <w:lang w:val="it-IT"/>
                        </w:rPr>
                        <w:t>flag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N a 1 in quanto 0x7 + 0x7 è la somma di due numeri positivi che danno un numero negativo. Un altro modo di farlo era mettendo due numeri negativi e sommarli (ad esempio 0x8 + 0x8), ma in questo modo si attivava anche il bit di </w:t>
                      </w:r>
                      <w:proofErr w:type="spellStart"/>
                      <w:r>
                        <w:rPr>
                          <w:lang w:val="it-IT"/>
                        </w:rPr>
                        <w:t>carry</w:t>
                      </w:r>
                      <w:proofErr w:type="spellEnd"/>
                      <w:r>
                        <w:rPr>
                          <w:lang w:val="it-IT"/>
                        </w:rPr>
                        <w:t>.</w:t>
                      </w:r>
                    </w:p>
                    <w:p w14:paraId="7D512D0F" w14:textId="0F257525" w:rsidR="00561166" w:rsidRDefault="00561166" w:rsidP="003C551A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Nella sub per avere Zero=1 ho anche </w:t>
                      </w:r>
                      <w:proofErr w:type="spellStart"/>
                      <w:r>
                        <w:rPr>
                          <w:lang w:val="it-IT"/>
                        </w:rPr>
                        <w:t>Carry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=1 in quanto non ho </w:t>
                      </w:r>
                      <w:proofErr w:type="spellStart"/>
                      <w:r>
                        <w:rPr>
                          <w:lang w:val="it-IT"/>
                        </w:rPr>
                        <w:t>borrow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ma il </w:t>
                      </w:r>
                      <w:proofErr w:type="spellStart"/>
                      <w:r>
                        <w:rPr>
                          <w:lang w:val="it-IT"/>
                        </w:rPr>
                        <w:t>flag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</w:t>
                      </w:r>
                      <w:r w:rsidR="00DB2858">
                        <w:rPr>
                          <w:lang w:val="it-IT"/>
                        </w:rPr>
                        <w:t xml:space="preserve">nella sottrazione </w:t>
                      </w:r>
                      <w:r>
                        <w:rPr>
                          <w:lang w:val="it-IT"/>
                        </w:rPr>
                        <w:t xml:space="preserve">è invertito per cui è a </w:t>
                      </w:r>
                      <w:r w:rsidR="00DB2858">
                        <w:rPr>
                          <w:lang w:val="it-IT"/>
                        </w:rPr>
                        <w:t>1.</w:t>
                      </w:r>
                    </w:p>
                    <w:p w14:paraId="2B0BB6B4" w14:textId="0276A681" w:rsidR="00DB2858" w:rsidRPr="003C551A" w:rsidRDefault="003E4124" w:rsidP="003C551A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Nella sub per avere </w:t>
                      </w:r>
                      <w:proofErr w:type="spellStart"/>
                      <w:r>
                        <w:rPr>
                          <w:lang w:val="it-IT"/>
                        </w:rPr>
                        <w:t>overflow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=1 devo avere segni opposti, per cui posso scegliere di avere il sottraendo positivo ma avrò </w:t>
                      </w:r>
                      <w:proofErr w:type="spellStart"/>
                      <w:r>
                        <w:rPr>
                          <w:lang w:val="it-IT"/>
                        </w:rPr>
                        <w:t>carry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=1 (non ho </w:t>
                      </w:r>
                      <w:proofErr w:type="spellStart"/>
                      <w:r>
                        <w:rPr>
                          <w:lang w:val="it-IT"/>
                        </w:rPr>
                        <w:t>borrow</w:t>
                      </w:r>
                      <w:proofErr w:type="spellEnd"/>
                      <w:r>
                        <w:rPr>
                          <w:lang w:val="it-IT"/>
                        </w:rPr>
                        <w:t>) oppure sottraendo negativo ma avrò N=1 (risultato negativo).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6CA80C" w14:textId="703207D0" w:rsidR="00CD271D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4A6298CB" w14:textId="438C82AE" w:rsidR="00D87791" w:rsidRDefault="00D87791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007E2C60" w14:textId="77777777" w:rsidR="00D87791" w:rsidRPr="00E62C07" w:rsidRDefault="00D87791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18C14C07" w14:textId="77777777" w:rsidR="00631FFA" w:rsidRPr="00E62C07" w:rsidRDefault="00145F23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lastRenderedPageBreak/>
        <w:t>Write two versions</w:t>
      </w:r>
      <w:r w:rsidR="003573D7" w:rsidRPr="00E62C07">
        <w:rPr>
          <w:rFonts w:eastAsia="Calibri"/>
          <w:lang w:eastAsia="en-GB"/>
        </w:rPr>
        <w:t xml:space="preserve"> of a</w:t>
      </w:r>
      <w:r w:rsidR="00122332" w:rsidRPr="00E62C07">
        <w:rPr>
          <w:rFonts w:eastAsia="Calibri"/>
          <w:lang w:eastAsia="en-GB"/>
        </w:rPr>
        <w:t xml:space="preserve"> program </w:t>
      </w:r>
      <w:r w:rsidR="00E639FF" w:rsidRPr="00E62C07">
        <w:rPr>
          <w:rFonts w:eastAsia="Calibri"/>
          <w:lang w:eastAsia="en-GB"/>
        </w:rPr>
        <w:t>that performs</w:t>
      </w:r>
      <w:r w:rsidR="006D30BE" w:rsidRPr="00E62C07">
        <w:rPr>
          <w:rFonts w:eastAsia="Calibri"/>
          <w:lang w:eastAsia="en-GB"/>
        </w:rPr>
        <w:t xml:space="preserve"> the following operations</w:t>
      </w:r>
      <w:r w:rsidR="00631FFA" w:rsidRPr="00E62C07">
        <w:rPr>
          <w:rFonts w:eastAsia="Calibri"/>
          <w:lang w:eastAsia="en-GB"/>
        </w:rPr>
        <w:t>:</w:t>
      </w:r>
    </w:p>
    <w:p w14:paraId="4A8E6E27" w14:textId="3F57DA2B" w:rsidR="00631FFA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</w:t>
      </w:r>
      <w:r w:rsidR="00122332" w:rsidRPr="00E62C07">
        <w:rPr>
          <w:rFonts w:eastAsia="Calibri"/>
          <w:lang w:eastAsia="en-GB"/>
        </w:rPr>
        <w:t xml:space="preserve"> registers R</w:t>
      </w:r>
      <w:r w:rsidR="0030695C">
        <w:rPr>
          <w:rFonts w:eastAsia="Calibri"/>
          <w:lang w:eastAsia="en-GB"/>
        </w:rPr>
        <w:t>2</w:t>
      </w:r>
      <w:r w:rsidR="00122332" w:rsidRPr="00E62C07">
        <w:rPr>
          <w:rFonts w:eastAsia="Calibri"/>
          <w:lang w:eastAsia="en-GB"/>
        </w:rPr>
        <w:t xml:space="preserve"> </w:t>
      </w:r>
      <w:r w:rsidR="006D30BE" w:rsidRPr="00E62C07">
        <w:rPr>
          <w:rFonts w:eastAsia="Calibri"/>
          <w:lang w:eastAsia="en-GB"/>
        </w:rPr>
        <w:t>and</w:t>
      </w:r>
      <w:r w:rsidR="00122332" w:rsidRPr="00E62C07">
        <w:rPr>
          <w:rFonts w:eastAsia="Calibri"/>
          <w:lang w:eastAsia="en-GB"/>
        </w:rPr>
        <w:t xml:space="preserve"> </w:t>
      </w:r>
      <w:r w:rsidR="00631FFA" w:rsidRPr="00E62C07">
        <w:rPr>
          <w:rFonts w:eastAsia="Calibri"/>
          <w:lang w:eastAsia="en-GB"/>
        </w:rPr>
        <w:t>R</w:t>
      </w:r>
      <w:r w:rsidR="0030695C">
        <w:rPr>
          <w:rFonts w:eastAsia="Calibri"/>
          <w:lang w:eastAsia="en-GB"/>
        </w:rPr>
        <w:t>3</w:t>
      </w:r>
      <w:r w:rsidR="00631FFA" w:rsidRPr="00E62C07">
        <w:rPr>
          <w:rFonts w:eastAsia="Calibri"/>
          <w:lang w:eastAsia="en-GB"/>
        </w:rPr>
        <w:t xml:space="preserve"> </w:t>
      </w:r>
      <w:r w:rsidR="002D024F" w:rsidRPr="00E62C07">
        <w:rPr>
          <w:rFonts w:eastAsia="Calibri"/>
          <w:lang w:eastAsia="en-GB"/>
        </w:rPr>
        <w:t xml:space="preserve">to </w:t>
      </w:r>
      <w:r w:rsidR="00DB197E" w:rsidRPr="00E62C07">
        <w:rPr>
          <w:rFonts w:eastAsia="Calibri"/>
          <w:lang w:eastAsia="en-GB"/>
        </w:rPr>
        <w:t>random</w:t>
      </w:r>
      <w:r w:rsidR="000D5A71">
        <w:rPr>
          <w:rFonts w:eastAsia="Calibri"/>
          <w:lang w:eastAsia="en-GB"/>
        </w:rPr>
        <w:t xml:space="preserve"> signed</w:t>
      </w:r>
      <w:r w:rsidR="00A07C73" w:rsidRPr="00E62C07">
        <w:rPr>
          <w:rFonts w:eastAsia="Calibri"/>
          <w:lang w:eastAsia="en-GB"/>
        </w:rPr>
        <w:t xml:space="preserve"> </w:t>
      </w:r>
      <w:r w:rsidR="00DB197E" w:rsidRPr="00E62C07">
        <w:rPr>
          <w:rFonts w:eastAsia="Calibri"/>
          <w:lang w:eastAsia="en-GB"/>
        </w:rPr>
        <w:t>values</w:t>
      </w:r>
    </w:p>
    <w:p w14:paraId="55249E31" w14:textId="77777777" w:rsidR="00631FFA" w:rsidRPr="00E62C07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GB"/>
        </w:rPr>
      </w:pPr>
      <w:r w:rsidRPr="00E62C07">
        <w:rPr>
          <w:rFonts w:eastAsia="Calibri"/>
          <w:lang w:eastAsia="en-GB"/>
        </w:rPr>
        <w:t>Co</w:t>
      </w:r>
      <w:r w:rsidR="00DB197E" w:rsidRPr="00E62C07">
        <w:rPr>
          <w:rFonts w:eastAsia="Calibri"/>
          <w:lang w:eastAsia="en-GB"/>
        </w:rPr>
        <w:t xml:space="preserve">mpare </w:t>
      </w:r>
      <w:r w:rsidR="00B26F84" w:rsidRPr="00E62C07">
        <w:rPr>
          <w:rFonts w:eastAsia="Calibri"/>
          <w:lang w:eastAsia="en-GB"/>
        </w:rPr>
        <w:t xml:space="preserve">the </w:t>
      </w:r>
      <w:r w:rsidR="00E62C07" w:rsidRPr="00E62C07">
        <w:rPr>
          <w:rFonts w:eastAsia="Calibri"/>
          <w:lang w:eastAsia="en-GB"/>
        </w:rPr>
        <w:t xml:space="preserve">two </w:t>
      </w:r>
      <w:r w:rsidR="00B26F84" w:rsidRPr="00E62C07">
        <w:rPr>
          <w:rFonts w:eastAsia="Calibri"/>
          <w:lang w:eastAsia="en-GB"/>
        </w:rPr>
        <w:t>registers:</w:t>
      </w:r>
    </w:p>
    <w:p w14:paraId="78D59756" w14:textId="4ABC1138" w:rsidR="00631FFA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If they differ</w:t>
      </w:r>
      <w:r w:rsidR="00631FFA" w:rsidRPr="00E62C07">
        <w:rPr>
          <w:rFonts w:eastAsia="Calibri"/>
          <w:lang w:eastAsia="en-GB"/>
        </w:rPr>
        <w:t xml:space="preserve">, </w:t>
      </w:r>
      <w:r w:rsidRPr="00E62C07">
        <w:rPr>
          <w:rFonts w:eastAsia="Calibri"/>
          <w:lang w:eastAsia="en-GB"/>
        </w:rPr>
        <w:t xml:space="preserve">store </w:t>
      </w:r>
      <w:r w:rsidR="00F94752" w:rsidRPr="00E62C07">
        <w:rPr>
          <w:rFonts w:eastAsia="Calibri"/>
          <w:lang w:eastAsia="en-GB"/>
        </w:rPr>
        <w:t>in the register R</w:t>
      </w:r>
      <w:r w:rsidR="000D5A71">
        <w:rPr>
          <w:rFonts w:eastAsia="Calibri"/>
          <w:lang w:eastAsia="en-GB"/>
        </w:rPr>
        <w:t>4</w:t>
      </w:r>
      <w:r w:rsidR="00F94752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lang w:eastAsia="en-GB"/>
        </w:rPr>
        <w:t xml:space="preserve">the </w:t>
      </w:r>
      <w:r w:rsidR="00336AC5" w:rsidRPr="00E62C07">
        <w:rPr>
          <w:rFonts w:eastAsia="Calibri"/>
          <w:lang w:eastAsia="en-GB"/>
        </w:rPr>
        <w:t>m</w:t>
      </w:r>
      <w:r w:rsidR="000D5A71">
        <w:rPr>
          <w:rFonts w:eastAsia="Calibri"/>
          <w:lang w:eastAsia="en-GB"/>
        </w:rPr>
        <w:t>ini</w:t>
      </w:r>
      <w:r w:rsidR="00336AC5" w:rsidRPr="00E62C07">
        <w:rPr>
          <w:rFonts w:eastAsia="Calibri"/>
          <w:lang w:eastAsia="en-GB"/>
        </w:rPr>
        <w:t>mum</w:t>
      </w:r>
      <w:r w:rsidRPr="00E62C07">
        <w:rPr>
          <w:rFonts w:eastAsia="Calibri"/>
          <w:lang w:eastAsia="en-GB"/>
        </w:rPr>
        <w:t xml:space="preserve"> </w:t>
      </w:r>
      <w:r w:rsidR="00190506" w:rsidRPr="00E62C07">
        <w:rPr>
          <w:rFonts w:eastAsia="Calibri"/>
          <w:lang w:eastAsia="en-GB"/>
        </w:rPr>
        <w:t>among R</w:t>
      </w:r>
      <w:r w:rsidR="000D5A71">
        <w:rPr>
          <w:rFonts w:eastAsia="Calibri"/>
          <w:lang w:eastAsia="en-GB"/>
        </w:rPr>
        <w:t>2</w:t>
      </w:r>
      <w:r w:rsidR="00190506" w:rsidRPr="00E62C07">
        <w:rPr>
          <w:rFonts w:eastAsia="Calibri"/>
          <w:lang w:eastAsia="en-GB"/>
        </w:rPr>
        <w:t xml:space="preserve"> and R</w:t>
      </w:r>
      <w:r w:rsidR="000D5A71">
        <w:rPr>
          <w:rFonts w:eastAsia="Calibri"/>
          <w:lang w:eastAsia="en-GB"/>
        </w:rPr>
        <w:t>3</w:t>
      </w:r>
      <w:r w:rsidR="00190506" w:rsidRPr="00E62C07">
        <w:rPr>
          <w:rFonts w:eastAsia="Calibri"/>
          <w:lang w:eastAsia="en-GB"/>
        </w:rPr>
        <w:t xml:space="preserve"> </w:t>
      </w:r>
    </w:p>
    <w:p w14:paraId="351BC0C5" w14:textId="7239DEBE" w:rsidR="000B1B38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Otherwise</w:t>
      </w:r>
      <w:r w:rsidR="00631FFA" w:rsidRPr="00E62C07">
        <w:rPr>
          <w:rFonts w:eastAsia="Calibri"/>
          <w:lang w:eastAsia="en-GB"/>
        </w:rPr>
        <w:t xml:space="preserve">, </w:t>
      </w:r>
      <w:r w:rsidR="000D5A71">
        <w:rPr>
          <w:rFonts w:eastAsia="Calibri"/>
          <w:lang w:eastAsia="en-GB"/>
        </w:rPr>
        <w:t>perform an arithmetic right shift of</w:t>
      </w:r>
      <w:r w:rsidR="00B26F84" w:rsidRPr="00E62C07">
        <w:rPr>
          <w:rFonts w:eastAsia="Calibri"/>
          <w:lang w:eastAsia="en-GB"/>
        </w:rPr>
        <w:t xml:space="preserve"> </w:t>
      </w:r>
      <w:r w:rsidR="00F97A62" w:rsidRPr="00E62C07">
        <w:rPr>
          <w:rFonts w:eastAsia="Calibri"/>
          <w:lang w:eastAsia="en-GB"/>
        </w:rPr>
        <w:t>R</w:t>
      </w:r>
      <w:r w:rsidR="000D5A71">
        <w:rPr>
          <w:rFonts w:eastAsia="Calibri"/>
          <w:lang w:eastAsia="en-GB"/>
        </w:rPr>
        <w:t>3</w:t>
      </w:r>
      <w:r w:rsidR="00F94752" w:rsidRPr="00E62C07">
        <w:rPr>
          <w:rFonts w:eastAsia="Calibri"/>
          <w:lang w:eastAsia="en-GB"/>
        </w:rPr>
        <w:t>, sum R</w:t>
      </w:r>
      <w:r w:rsidR="000D5A71">
        <w:rPr>
          <w:rFonts w:eastAsia="Calibri"/>
          <w:lang w:eastAsia="en-GB"/>
        </w:rPr>
        <w:t>2</w:t>
      </w:r>
      <w:r w:rsidR="00F97A62" w:rsidRPr="00E62C07">
        <w:rPr>
          <w:rFonts w:eastAsia="Calibri"/>
          <w:lang w:eastAsia="en-GB"/>
        </w:rPr>
        <w:t xml:space="preserve"> and store th</w:t>
      </w:r>
      <w:r w:rsidR="002C2E31" w:rsidRPr="00E62C07">
        <w:rPr>
          <w:rFonts w:eastAsia="Calibri"/>
          <w:lang w:eastAsia="en-GB"/>
        </w:rPr>
        <w:t>e result</w:t>
      </w:r>
      <w:r w:rsidR="00F97A62" w:rsidRPr="00E62C07">
        <w:rPr>
          <w:rFonts w:eastAsia="Calibri"/>
          <w:lang w:eastAsia="en-GB"/>
        </w:rPr>
        <w:t xml:space="preserve"> in R</w:t>
      </w:r>
      <w:r w:rsidR="000D5A71">
        <w:rPr>
          <w:rFonts w:eastAsia="Calibri"/>
          <w:lang w:eastAsia="en-GB"/>
        </w:rPr>
        <w:t>5</w:t>
      </w:r>
    </w:p>
    <w:p w14:paraId="04BF093B" w14:textId="77777777" w:rsidR="00F97A62" w:rsidRPr="00E62C07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US" w:eastAsia="en-GB"/>
        </w:rPr>
      </w:pPr>
    </w:p>
    <w:p w14:paraId="3D40942C" w14:textId="77777777" w:rsidR="00515DAB" w:rsidRDefault="00E62C07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First, solve it resorting to</w:t>
      </w:r>
      <w:r w:rsidR="00AB5D5A" w:rsidRPr="00E62C07">
        <w:rPr>
          <w:rFonts w:eastAsia="Calibri"/>
          <w:szCs w:val="20"/>
          <w:lang w:val="en-US" w:eastAsia="en-GB"/>
        </w:rPr>
        <w:t xml:space="preserve"> </w:t>
      </w:r>
      <w:r w:rsidR="00145F23" w:rsidRPr="00E62C07">
        <w:rPr>
          <w:rFonts w:eastAsia="Calibri"/>
          <w:szCs w:val="20"/>
          <w:lang w:val="en-US" w:eastAsia="en-GB"/>
        </w:rPr>
        <w:t>1)</w:t>
      </w:r>
      <w:r w:rsidRPr="00E62C07">
        <w:rPr>
          <w:rFonts w:eastAsia="Calibri"/>
          <w:szCs w:val="20"/>
          <w:lang w:val="en-US" w:eastAsia="en-GB"/>
        </w:rPr>
        <w:t xml:space="preserve"> a traditional assembly programming approach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  <w:r w:rsidR="002E7ACD">
        <w:rPr>
          <w:rFonts w:eastAsia="Calibri"/>
          <w:szCs w:val="20"/>
          <w:lang w:val="en-US" w:eastAsia="en-GB"/>
        </w:rPr>
        <w:t xml:space="preserve">using conditional branches </w:t>
      </w:r>
      <w:r w:rsidR="00AB5D5A" w:rsidRPr="00E62C07">
        <w:rPr>
          <w:rFonts w:eastAsia="Calibri"/>
          <w:szCs w:val="20"/>
          <w:lang w:val="en-US" w:eastAsia="en-GB"/>
        </w:rPr>
        <w:t xml:space="preserve">and </w:t>
      </w:r>
      <w:r>
        <w:rPr>
          <w:rFonts w:eastAsia="Calibri"/>
          <w:szCs w:val="20"/>
          <w:lang w:val="en-US" w:eastAsia="en-GB"/>
        </w:rPr>
        <w:t xml:space="preserve">then </w:t>
      </w:r>
      <w:r w:rsidR="00AB5D5A" w:rsidRPr="00E62C07">
        <w:rPr>
          <w:rFonts w:eastAsia="Calibri"/>
          <w:szCs w:val="20"/>
          <w:lang w:val="en-US" w:eastAsia="en-GB"/>
        </w:rPr>
        <w:t xml:space="preserve">compare the execution time with a </w:t>
      </w:r>
      <w:r w:rsidR="00145F23" w:rsidRPr="00E62C07">
        <w:rPr>
          <w:rFonts w:eastAsia="Calibri"/>
          <w:szCs w:val="20"/>
          <w:lang w:val="en-US" w:eastAsia="en-GB"/>
        </w:rPr>
        <w:t>2)</w:t>
      </w:r>
      <w:r w:rsidRPr="00E62C07">
        <w:rPr>
          <w:rFonts w:eastAsia="Calibri"/>
          <w:szCs w:val="20"/>
          <w:lang w:val="en-US" w:eastAsia="en-GB"/>
        </w:rPr>
        <w:t xml:space="preserve"> conditional </w:t>
      </w:r>
      <w:r w:rsidR="002E7ACD">
        <w:rPr>
          <w:rFonts w:eastAsia="Calibri"/>
          <w:szCs w:val="20"/>
          <w:lang w:val="en-US" w:eastAsia="en-GB"/>
        </w:rPr>
        <w:t xml:space="preserve">instructions </w:t>
      </w:r>
      <w:r w:rsidRPr="00E62C07">
        <w:rPr>
          <w:rFonts w:eastAsia="Calibri"/>
          <w:szCs w:val="20"/>
          <w:lang w:val="en-US" w:eastAsia="en-GB"/>
        </w:rPr>
        <w:t>execution approach</w:t>
      </w:r>
      <w:r w:rsidR="00AB5D5A" w:rsidRPr="00E62C07">
        <w:rPr>
          <w:rFonts w:eastAsia="Calibri"/>
          <w:szCs w:val="20"/>
          <w:lang w:val="en-US" w:eastAsia="en-GB"/>
        </w:rPr>
        <w:t xml:space="preserve">. </w:t>
      </w:r>
    </w:p>
    <w:p w14:paraId="2FD1D0BC" w14:textId="009CE338" w:rsidR="009E1A2C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Report the execution time in the two cases in the table that follow</w:t>
      </w:r>
      <w:r w:rsidR="009E1A2C" w:rsidRPr="00E62C07">
        <w:rPr>
          <w:rFonts w:eastAsia="Calibri"/>
          <w:szCs w:val="20"/>
          <w:lang w:val="en-US" w:eastAsia="en-GB"/>
        </w:rPr>
        <w:t>s</w:t>
      </w:r>
      <w:r w:rsidR="00145F23" w:rsidRPr="00E62C07">
        <w:rPr>
          <w:rFonts w:eastAsia="Calibri"/>
          <w:szCs w:val="20"/>
          <w:lang w:val="en-US" w:eastAsia="en-GB"/>
        </w:rPr>
        <w:t xml:space="preserve">: </w:t>
      </w:r>
      <w:r w:rsidR="00E62C07" w:rsidRPr="00E62C07">
        <w:rPr>
          <w:rFonts w:eastAsia="Calibri"/>
          <w:b/>
          <w:szCs w:val="20"/>
          <w:u w:val="single"/>
          <w:lang w:val="en-US" w:eastAsia="en-GB"/>
        </w:rPr>
        <w:t>NOTE</w:t>
      </w:r>
      <w:r w:rsidR="00E62C07">
        <w:rPr>
          <w:rFonts w:eastAsia="Calibri"/>
          <w:szCs w:val="20"/>
          <w:lang w:val="en-US" w:eastAsia="en-GB"/>
        </w:rPr>
        <w:t>,</w:t>
      </w:r>
      <w:r w:rsidR="00145F23" w:rsidRPr="00E62C07">
        <w:rPr>
          <w:rFonts w:eastAsia="Calibri"/>
          <w:szCs w:val="20"/>
          <w:lang w:val="en-US" w:eastAsia="en-GB"/>
        </w:rPr>
        <w:t xml:space="preserve"> report the number of clock cycles</w:t>
      </w:r>
      <w:r w:rsidR="000475A2" w:rsidRPr="00E62C07">
        <w:rPr>
          <w:rFonts w:eastAsia="Calibri"/>
          <w:szCs w:val="20"/>
          <w:lang w:val="en-US" w:eastAsia="en-GB"/>
        </w:rPr>
        <w:t xml:space="preserve"> (cc)</w:t>
      </w:r>
      <w:r w:rsidR="00E639FF" w:rsidRPr="00E62C07">
        <w:rPr>
          <w:rFonts w:eastAsia="Calibri"/>
          <w:szCs w:val="20"/>
          <w:lang w:val="en-US" w:eastAsia="en-GB"/>
        </w:rPr>
        <w:t xml:space="preserve"> considering a </w:t>
      </w:r>
      <w:proofErr w:type="spellStart"/>
      <w:r w:rsidR="000475A2" w:rsidRPr="00E62C07">
        <w:rPr>
          <w:rFonts w:eastAsia="Calibri"/>
          <w:szCs w:val="20"/>
          <w:lang w:val="en-US" w:eastAsia="en-GB"/>
        </w:rPr>
        <w:t>cpu</w:t>
      </w:r>
      <w:proofErr w:type="spellEnd"/>
      <w:r w:rsidR="000475A2" w:rsidRPr="00E62C07">
        <w:rPr>
          <w:rFonts w:eastAsia="Calibri"/>
          <w:szCs w:val="20"/>
          <w:lang w:val="en-US" w:eastAsia="en-GB"/>
        </w:rPr>
        <w:t xml:space="preserve"> </w:t>
      </w:r>
      <w:r w:rsidR="00E639FF" w:rsidRPr="00E62C07">
        <w:rPr>
          <w:rFonts w:eastAsia="Calibri"/>
          <w:szCs w:val="20"/>
          <w:lang w:val="en-US" w:eastAsia="en-GB"/>
        </w:rPr>
        <w:t>clock</w:t>
      </w:r>
      <w:r w:rsidR="000475A2" w:rsidRPr="00E62C07">
        <w:rPr>
          <w:rFonts w:eastAsia="Calibri"/>
          <w:szCs w:val="20"/>
          <w:lang w:val="en-US" w:eastAsia="en-GB"/>
        </w:rPr>
        <w:t xml:space="preserve"> (</w:t>
      </w:r>
      <w:proofErr w:type="spellStart"/>
      <w:r w:rsidR="000475A2" w:rsidRPr="00E62C07">
        <w:rPr>
          <w:rFonts w:eastAsia="Calibri"/>
          <w:szCs w:val="20"/>
          <w:lang w:val="en-US" w:eastAsia="en-GB"/>
        </w:rPr>
        <w:t>clk</w:t>
      </w:r>
      <w:proofErr w:type="spellEnd"/>
      <w:r w:rsidR="000475A2" w:rsidRPr="00E62C07">
        <w:rPr>
          <w:rFonts w:eastAsia="Calibri"/>
          <w:szCs w:val="20"/>
          <w:lang w:val="en-US" w:eastAsia="en-GB"/>
        </w:rPr>
        <w:t>)</w:t>
      </w:r>
      <w:r w:rsidR="00E639FF" w:rsidRPr="00E62C07">
        <w:rPr>
          <w:rFonts w:eastAsia="Calibri"/>
          <w:szCs w:val="20"/>
          <w:lang w:val="en-US" w:eastAsia="en-GB"/>
        </w:rPr>
        <w:t xml:space="preserve"> frequency of 12 MHz</w:t>
      </w:r>
      <w:r w:rsidR="00161B34">
        <w:rPr>
          <w:rFonts w:eastAsia="Calibri"/>
          <w:szCs w:val="20"/>
          <w:lang w:val="en-US" w:eastAsia="en-GB"/>
        </w:rPr>
        <w:t>, as well as the simulation time in milliseconds (</w:t>
      </w:r>
      <w:proofErr w:type="spellStart"/>
      <w:r w:rsidR="00161B34">
        <w:rPr>
          <w:rFonts w:eastAsia="Calibri"/>
          <w:szCs w:val="20"/>
          <w:lang w:val="en-US" w:eastAsia="en-GB"/>
        </w:rPr>
        <w:t>ms</w:t>
      </w:r>
      <w:proofErr w:type="spellEnd"/>
      <w:r w:rsidR="00161B34">
        <w:rPr>
          <w:rFonts w:eastAsia="Calibri"/>
          <w:szCs w:val="20"/>
          <w:lang w:val="en-US" w:eastAsia="en-GB"/>
        </w:rPr>
        <w:t>)</w:t>
      </w:r>
      <w:r w:rsidR="009E1A2C" w:rsidRPr="00E62C07">
        <w:rPr>
          <w:rFonts w:eastAsia="Calibri"/>
          <w:szCs w:val="20"/>
          <w:lang w:val="en-US" w:eastAsia="en-GB"/>
        </w:rPr>
        <w:t xml:space="preserve">. </w:t>
      </w:r>
    </w:p>
    <w:p w14:paraId="1F418DE5" w14:textId="512D6094" w:rsidR="009E1A2C" w:rsidRPr="00E62C07" w:rsidRDefault="009E1A2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Notice that the processor clock frequency is setup in the menu “</w:t>
      </w:r>
      <w:r w:rsidRPr="00E62C07">
        <w:rPr>
          <w:rFonts w:eastAsia="Calibri"/>
          <w:i/>
          <w:szCs w:val="20"/>
          <w:lang w:val="en-US" w:eastAsia="en-GB"/>
        </w:rPr>
        <w:t>Options for Target: ‘Target 1’</w:t>
      </w:r>
      <w:r w:rsidRPr="00E62C07">
        <w:rPr>
          <w:rFonts w:eastAsia="Calibri"/>
          <w:szCs w:val="20"/>
          <w:lang w:val="en-US" w:eastAsia="en-GB"/>
        </w:rPr>
        <w:t>”</w:t>
      </w:r>
      <w:r w:rsidR="00AB5D5A" w:rsidRPr="00E62C07">
        <w:rPr>
          <w:rFonts w:eastAsia="Calibri"/>
          <w:szCs w:val="20"/>
          <w:lang w:val="en-US" w:eastAsia="en-GB"/>
        </w:rPr>
        <w:t>.</w:t>
      </w:r>
    </w:p>
    <w:p w14:paraId="30ED5C9D" w14:textId="77777777" w:rsidR="003C40DC" w:rsidRPr="00E62C07" w:rsidRDefault="003C40D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1D06C562" w14:textId="77777777" w:rsidR="009E1A2C" w:rsidRPr="00E62C07" w:rsidRDefault="00A32C7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noProof/>
          <w:szCs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38E28" wp14:editId="6FD184FF">
                <wp:simplePos x="0" y="0"/>
                <wp:positionH relativeFrom="column">
                  <wp:posOffset>2289810</wp:posOffset>
                </wp:positionH>
                <wp:positionV relativeFrom="paragraph">
                  <wp:posOffset>235585</wp:posOffset>
                </wp:positionV>
                <wp:extent cx="523875" cy="314325"/>
                <wp:effectExtent l="19050" t="19050" r="2857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3143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CB3C0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80.3pt;margin-top:18.55pt;width:41.25pt;height:24.75pt;rotation:18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" adj="15120" fillcolor="black [3200]" strokecolor="white [3212]" strokeweight="1pt"/>
            </w:pict>
          </mc:Fallback>
        </mc:AlternateContent>
      </w:r>
      <w:r w:rsidRPr="00E62C07">
        <w:rPr>
          <w:rFonts w:eastAsia="Calibri"/>
          <w:noProof/>
          <w:szCs w:val="20"/>
          <w:lang w:val="en-US" w:eastAsia="en-US" w:bidi="ar-SA"/>
        </w:rPr>
        <w:drawing>
          <wp:inline distT="0" distB="0" distL="0" distR="0" wp14:anchorId="53E81D34" wp14:editId="0AB52365">
            <wp:extent cx="3105150" cy="57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r="41949"/>
                    <a:stretch/>
                  </pic:blipFill>
                  <pic:spPr bwMode="auto">
                    <a:xfrm>
                      <a:off x="0" y="0"/>
                      <a:ext cx="310515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F0BFB" w14:textId="77777777" w:rsidR="009E1A2C" w:rsidRPr="00E62C07" w:rsidRDefault="009E1A2C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B8273" wp14:editId="54686EC9">
                <wp:simplePos x="0" y="0"/>
                <wp:positionH relativeFrom="column">
                  <wp:posOffset>1691639</wp:posOffset>
                </wp:positionH>
                <wp:positionV relativeFrom="paragraph">
                  <wp:posOffset>251460</wp:posOffset>
                </wp:positionV>
                <wp:extent cx="601980" cy="392430"/>
                <wp:effectExtent l="19050" t="19050" r="26670" b="4572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243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6BE4C01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133.2pt;margin-top:19.8pt;width:47.4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" adj="7041" fillcolor="black [3200]" strokecolor="white [3201]" strokeweight="1.5pt"/>
            </w:pict>
          </mc:Fallback>
        </mc:AlternateContent>
      </w:r>
      <w:r w:rsidRPr="00E62C07">
        <w:rPr>
          <w:noProof/>
          <w:lang w:val="en-US" w:eastAsia="en-US" w:bidi="ar-SA"/>
        </w:rPr>
        <w:drawing>
          <wp:inline distT="0" distB="0" distL="0" distR="0" wp14:anchorId="456EFC45" wp14:editId="4DD0C872">
            <wp:extent cx="2428875" cy="179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903" cy="18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6BAF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tbl>
      <w:tblPr>
        <w:tblStyle w:val="Grigliatabella"/>
        <w:tblW w:w="0" w:type="auto"/>
        <w:tblInd w:w="355" w:type="dxa"/>
        <w:tblLook w:val="04A0" w:firstRow="1" w:lastRow="0" w:firstColumn="1" w:lastColumn="0" w:noHBand="0" w:noVBand="1"/>
      </w:tblPr>
      <w:tblGrid>
        <w:gridCol w:w="3081"/>
        <w:gridCol w:w="1509"/>
        <w:gridCol w:w="1556"/>
        <w:gridCol w:w="1594"/>
        <w:gridCol w:w="1533"/>
      </w:tblGrid>
      <w:tr w:rsidR="00161B34" w:rsidRPr="00E62C07" w14:paraId="52988F78" w14:textId="47077425" w:rsidTr="00161B34">
        <w:trPr>
          <w:trHeight w:val="719"/>
        </w:trPr>
        <w:tc>
          <w:tcPr>
            <w:tcW w:w="3081" w:type="dxa"/>
          </w:tcPr>
          <w:p w14:paraId="4A2EE7B3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509" w:type="dxa"/>
            <w:vAlign w:val="center"/>
          </w:tcPr>
          <w:p w14:paraId="047B90AD" w14:textId="3096C8CC" w:rsidR="00161B34" w:rsidRPr="00E62C07" w:rsidRDefault="007C7B5A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R2</w:t>
            </w:r>
            <w:r w:rsidR="00161B34" w:rsidRPr="00E62C07">
              <w:rPr>
                <w:rFonts w:eastAsia="Calibri"/>
                <w:lang w:eastAsia="en-GB"/>
              </w:rPr>
              <w:t>==R</w:t>
            </w:r>
            <w:r>
              <w:rPr>
                <w:rFonts w:eastAsia="Calibri"/>
                <w:lang w:eastAsia="en-GB"/>
              </w:rPr>
              <w:t>3</w:t>
            </w:r>
            <w:r w:rsidR="00161B34"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556" w:type="dxa"/>
            <w:vAlign w:val="center"/>
          </w:tcPr>
          <w:p w14:paraId="6CD26D8E" w14:textId="290D3338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7C7B5A">
              <w:rPr>
                <w:rFonts w:eastAsia="Calibri"/>
                <w:lang w:eastAsia="en-GB"/>
              </w:rPr>
              <w:t>2</w:t>
            </w:r>
            <w:r w:rsidRPr="00E62C07">
              <w:rPr>
                <w:rFonts w:eastAsia="Calibri"/>
                <w:lang w:eastAsia="en-GB"/>
              </w:rPr>
              <w:t>==R</w:t>
            </w:r>
            <w:r w:rsidR="007C7B5A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  <w:r>
              <w:rPr>
                <w:rFonts w:eastAsia="Calibri"/>
                <w:lang w:eastAsia="en-GB"/>
              </w:rPr>
              <w:t>]</w:t>
            </w:r>
          </w:p>
        </w:tc>
        <w:tc>
          <w:tcPr>
            <w:tcW w:w="1594" w:type="dxa"/>
            <w:vAlign w:val="center"/>
          </w:tcPr>
          <w:p w14:paraId="1369FDBD" w14:textId="2A5696EB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proofErr w:type="gramStart"/>
            <w:r w:rsidR="007C7B5A">
              <w:rPr>
                <w:rFonts w:eastAsia="Calibri"/>
                <w:lang w:eastAsia="en-GB"/>
              </w:rPr>
              <w:t>2</w:t>
            </w:r>
            <w:r>
              <w:rPr>
                <w:rFonts w:eastAsia="Calibri"/>
                <w:lang w:eastAsia="en-GB"/>
              </w:rPr>
              <w:t>!=</w:t>
            </w:r>
            <w:proofErr w:type="gramEnd"/>
            <w:r w:rsidRPr="00E62C07">
              <w:rPr>
                <w:rFonts w:eastAsia="Calibri"/>
                <w:lang w:eastAsia="en-GB"/>
              </w:rPr>
              <w:t>R</w:t>
            </w:r>
            <w:r w:rsidR="007C7B5A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533" w:type="dxa"/>
            <w:vAlign w:val="center"/>
          </w:tcPr>
          <w:p w14:paraId="03FF7EE8" w14:textId="6B1759AE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proofErr w:type="gramStart"/>
            <w:r w:rsidR="007C7B5A">
              <w:rPr>
                <w:rFonts w:eastAsia="Calibri"/>
                <w:lang w:eastAsia="en-GB"/>
              </w:rPr>
              <w:t>2</w:t>
            </w:r>
            <w:r>
              <w:rPr>
                <w:rFonts w:eastAsia="Calibri"/>
                <w:lang w:eastAsia="en-GB"/>
              </w:rPr>
              <w:t>!=</w:t>
            </w:r>
            <w:proofErr w:type="gramEnd"/>
            <w:r w:rsidRPr="00E62C07">
              <w:rPr>
                <w:rFonts w:eastAsia="Calibri"/>
                <w:lang w:eastAsia="en-GB"/>
              </w:rPr>
              <w:t>R</w:t>
            </w:r>
            <w:r w:rsidR="007C7B5A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  <w:r>
              <w:rPr>
                <w:rFonts w:eastAsia="Calibri"/>
                <w:lang w:eastAsia="en-GB"/>
              </w:rPr>
              <w:t>]</w:t>
            </w:r>
          </w:p>
        </w:tc>
      </w:tr>
      <w:tr w:rsidR="00EE6353" w:rsidRPr="00E62C07" w14:paraId="13406A74" w14:textId="7BB442C6" w:rsidTr="00161B34">
        <w:tc>
          <w:tcPr>
            <w:tcW w:w="3081" w:type="dxa"/>
          </w:tcPr>
          <w:p w14:paraId="41C4D984" w14:textId="77777777" w:rsidR="00EE6353" w:rsidRPr="00E62C07" w:rsidRDefault="00EE6353" w:rsidP="00EE635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1) Traditional</w:t>
            </w:r>
          </w:p>
        </w:tc>
        <w:tc>
          <w:tcPr>
            <w:tcW w:w="1509" w:type="dxa"/>
          </w:tcPr>
          <w:p w14:paraId="37D97E83" w14:textId="5A4C49FC" w:rsidR="00EE6353" w:rsidRPr="00E62C07" w:rsidRDefault="00EE6353" w:rsidP="00EE6353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14</w:t>
            </w:r>
          </w:p>
        </w:tc>
        <w:tc>
          <w:tcPr>
            <w:tcW w:w="1556" w:type="dxa"/>
          </w:tcPr>
          <w:p w14:paraId="28F9983D" w14:textId="3BBF1FEA" w:rsidR="00EE6353" w:rsidRPr="00E62C07" w:rsidRDefault="00EE6353" w:rsidP="00EE6353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0.00117</w:t>
            </w:r>
          </w:p>
        </w:tc>
        <w:tc>
          <w:tcPr>
            <w:tcW w:w="1594" w:type="dxa"/>
          </w:tcPr>
          <w:p w14:paraId="2DD72E19" w14:textId="27B52C43" w:rsidR="00EE6353" w:rsidRPr="00E62C07" w:rsidRDefault="00EE6353" w:rsidP="00EE6353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15</w:t>
            </w:r>
          </w:p>
        </w:tc>
        <w:tc>
          <w:tcPr>
            <w:tcW w:w="1533" w:type="dxa"/>
          </w:tcPr>
          <w:p w14:paraId="4D72A47C" w14:textId="7E28555B" w:rsidR="00EE6353" w:rsidRPr="00E62C07" w:rsidRDefault="00EE6353" w:rsidP="00EE6353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0.00125</w:t>
            </w:r>
          </w:p>
        </w:tc>
      </w:tr>
      <w:tr w:rsidR="00EE6353" w:rsidRPr="00E62C07" w14:paraId="38FD3745" w14:textId="421CFAF2" w:rsidTr="00161B34">
        <w:tc>
          <w:tcPr>
            <w:tcW w:w="3081" w:type="dxa"/>
          </w:tcPr>
          <w:p w14:paraId="29409E70" w14:textId="77777777" w:rsidR="00EE6353" w:rsidRPr="00E62C07" w:rsidRDefault="00EE6353" w:rsidP="00EE635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2) Conditional Execution</w:t>
            </w:r>
          </w:p>
        </w:tc>
        <w:tc>
          <w:tcPr>
            <w:tcW w:w="1509" w:type="dxa"/>
          </w:tcPr>
          <w:p w14:paraId="2F0AEE4E" w14:textId="0292613A" w:rsidR="00EE6353" w:rsidRPr="00E62C07" w:rsidRDefault="00EE6353" w:rsidP="00EE6353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14</w:t>
            </w:r>
          </w:p>
        </w:tc>
        <w:tc>
          <w:tcPr>
            <w:tcW w:w="1556" w:type="dxa"/>
          </w:tcPr>
          <w:p w14:paraId="0D08A588" w14:textId="43AF0E68" w:rsidR="00EE6353" w:rsidRPr="00E62C07" w:rsidRDefault="00EE6353" w:rsidP="00EE6353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0.00117</w:t>
            </w:r>
          </w:p>
        </w:tc>
        <w:tc>
          <w:tcPr>
            <w:tcW w:w="1594" w:type="dxa"/>
          </w:tcPr>
          <w:p w14:paraId="5164E1FA" w14:textId="6B2A04E1" w:rsidR="00EE6353" w:rsidRPr="00E62C07" w:rsidRDefault="00EE6353" w:rsidP="00EE6353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14</w:t>
            </w:r>
          </w:p>
        </w:tc>
        <w:tc>
          <w:tcPr>
            <w:tcW w:w="1533" w:type="dxa"/>
          </w:tcPr>
          <w:p w14:paraId="6CD3DDD8" w14:textId="460A2679" w:rsidR="00EE6353" w:rsidRPr="00E62C07" w:rsidRDefault="00EE6353" w:rsidP="00EE6353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0.00117</w:t>
            </w:r>
          </w:p>
        </w:tc>
      </w:tr>
    </w:tbl>
    <w:p w14:paraId="653E22C3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1BC884BC" w14:textId="3AECAD9D" w:rsidR="004127EB" w:rsidRPr="00374A4A" w:rsidRDefault="004127EB" w:rsidP="00374A4A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Write a program </w:t>
      </w:r>
      <w:r w:rsidR="00374A4A">
        <w:rPr>
          <w:rFonts w:eastAsia="Calibri"/>
          <w:lang w:eastAsia="en-GB"/>
        </w:rPr>
        <w:t xml:space="preserve">that calculates the </w:t>
      </w:r>
      <w:r w:rsidR="00374A4A" w:rsidRPr="00875D2A">
        <w:rPr>
          <w:rFonts w:eastAsia="Calibri"/>
          <w:b/>
          <w:bCs/>
          <w:lang w:eastAsia="en-GB"/>
        </w:rPr>
        <w:t>Hamming distance</w:t>
      </w:r>
      <w:r w:rsidR="00374A4A">
        <w:rPr>
          <w:rFonts w:eastAsia="Calibri"/>
          <w:lang w:eastAsia="en-GB"/>
        </w:rPr>
        <w:t xml:space="preserve"> between two values. The Hamming distance is defined as the number of positions at which the corresponding values are different: e.g., the Hamming distance between the values </w:t>
      </w:r>
      <w:r w:rsidR="00374A4A" w:rsidRPr="00875D2A">
        <w:rPr>
          <w:rFonts w:eastAsia="Calibri"/>
          <w:i/>
          <w:iCs/>
          <w:u w:val="single"/>
          <w:lang w:eastAsia="en-GB"/>
        </w:rPr>
        <w:t>0</w:t>
      </w:r>
      <w:r w:rsidR="00BC3743">
        <w:rPr>
          <w:rFonts w:eastAsia="Calibri"/>
          <w:i/>
          <w:iCs/>
          <w:u w:val="single"/>
          <w:lang w:eastAsia="en-GB"/>
        </w:rPr>
        <w:t>b</w:t>
      </w:r>
      <w:r w:rsidR="00374A4A" w:rsidRPr="00875D2A">
        <w:rPr>
          <w:rFonts w:eastAsia="Calibri"/>
          <w:i/>
          <w:iCs/>
          <w:u w:val="single"/>
          <w:lang w:eastAsia="en-GB"/>
        </w:rPr>
        <w:t>10</w:t>
      </w:r>
      <w:r w:rsidR="00374A4A" w:rsidRPr="00875D2A">
        <w:rPr>
          <w:rFonts w:eastAsia="Calibri"/>
          <w:i/>
          <w:iCs/>
          <w:color w:val="5B9BD5" w:themeColor="accent1"/>
          <w:u w:val="single"/>
          <w:lang w:eastAsia="en-GB"/>
        </w:rPr>
        <w:t>101</w:t>
      </w:r>
      <w:r w:rsidR="00374A4A" w:rsidRPr="00875D2A">
        <w:rPr>
          <w:rFonts w:eastAsia="Calibri"/>
          <w:i/>
          <w:iCs/>
          <w:u w:val="single"/>
          <w:lang w:eastAsia="en-GB"/>
        </w:rPr>
        <w:t>01</w:t>
      </w:r>
      <w:r w:rsidR="00374A4A">
        <w:rPr>
          <w:rFonts w:eastAsia="Calibri"/>
          <w:lang w:eastAsia="en-GB"/>
        </w:rPr>
        <w:t xml:space="preserve"> and </w:t>
      </w:r>
      <w:r w:rsidR="00374A4A" w:rsidRPr="00875D2A">
        <w:rPr>
          <w:rFonts w:eastAsia="Calibri"/>
          <w:i/>
          <w:iCs/>
          <w:u w:val="single"/>
          <w:lang w:eastAsia="en-GB"/>
        </w:rPr>
        <w:t>0</w:t>
      </w:r>
      <w:r w:rsidR="00BC3743">
        <w:rPr>
          <w:rFonts w:eastAsia="Calibri"/>
          <w:i/>
          <w:iCs/>
          <w:u w:val="single"/>
          <w:lang w:eastAsia="en-GB"/>
        </w:rPr>
        <w:t>b</w:t>
      </w:r>
      <w:bookmarkStart w:id="0" w:name="_GoBack"/>
      <w:bookmarkEnd w:id="0"/>
      <w:r w:rsidR="00374A4A" w:rsidRPr="00875D2A">
        <w:rPr>
          <w:rFonts w:eastAsia="Calibri"/>
          <w:i/>
          <w:iCs/>
          <w:u w:val="single"/>
          <w:lang w:eastAsia="en-GB"/>
        </w:rPr>
        <w:t>10</w:t>
      </w:r>
      <w:r w:rsidR="00374A4A" w:rsidRPr="00875D2A">
        <w:rPr>
          <w:rFonts w:eastAsia="Calibri"/>
          <w:i/>
          <w:iCs/>
          <w:color w:val="FF0000"/>
          <w:u w:val="single"/>
          <w:lang w:eastAsia="en-GB"/>
        </w:rPr>
        <w:t>010</w:t>
      </w:r>
      <w:r w:rsidR="00374A4A" w:rsidRPr="00875D2A">
        <w:rPr>
          <w:rFonts w:eastAsia="Calibri"/>
          <w:i/>
          <w:iCs/>
          <w:u w:val="single"/>
          <w:lang w:eastAsia="en-GB"/>
        </w:rPr>
        <w:t>01</w:t>
      </w:r>
      <w:r w:rsidR="00374A4A">
        <w:rPr>
          <w:rFonts w:eastAsia="Calibri"/>
          <w:lang w:eastAsia="en-GB"/>
        </w:rPr>
        <w:t xml:space="preserve"> is 3.</w:t>
      </w:r>
      <w:r w:rsidR="002F58F1">
        <w:rPr>
          <w:rFonts w:eastAsia="Calibri"/>
          <w:lang w:eastAsia="en-GB"/>
        </w:rPr>
        <w:t xml:space="preserve"> The initial values are stored in R0 and R1, while the resulting Hamming distance must be stored in R2.</w:t>
      </w:r>
    </w:p>
    <w:p w14:paraId="7698D75E" w14:textId="77777777" w:rsidR="00C67B01" w:rsidRPr="00E62C07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</w:p>
    <w:p w14:paraId="608B1E64" w14:textId="77777777" w:rsidR="00C67B01" w:rsidRPr="00E62C07" w:rsidRDefault="00E62C07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>I</w:t>
      </w:r>
      <w:r w:rsidR="00C67B01" w:rsidRPr="00E62C07">
        <w:rPr>
          <w:rFonts w:eastAsia="Calibri"/>
          <w:lang w:val="en-US" w:eastAsia="en-GB"/>
        </w:rPr>
        <w:t xml:space="preserve">mplement </w:t>
      </w:r>
      <w:r w:rsidR="00553701" w:rsidRPr="00E62C07">
        <w:rPr>
          <w:rFonts w:eastAsia="Calibri"/>
          <w:lang w:val="en-US" w:eastAsia="en-GB"/>
        </w:rPr>
        <w:t>the</w:t>
      </w:r>
      <w:r w:rsidR="00C67B01" w:rsidRPr="00E62C07">
        <w:rPr>
          <w:rFonts w:eastAsia="Calibri"/>
          <w:lang w:val="en-US" w:eastAsia="en-GB"/>
        </w:rPr>
        <w:t xml:space="preserve"> ASM </w:t>
      </w:r>
      <w:r w:rsidR="00553701" w:rsidRPr="00E62C07">
        <w:rPr>
          <w:rFonts w:eastAsia="Calibri"/>
          <w:lang w:val="en-US" w:eastAsia="en-GB"/>
        </w:rPr>
        <w:t>code</w:t>
      </w:r>
      <w:r w:rsidR="00C67B01" w:rsidRPr="00E62C07">
        <w:rPr>
          <w:rFonts w:eastAsia="Calibri"/>
          <w:lang w:val="en-US" w:eastAsia="en-GB"/>
        </w:rPr>
        <w:t xml:space="preserve"> that performs the following </w:t>
      </w:r>
      <w:r>
        <w:rPr>
          <w:rFonts w:eastAsia="Calibri"/>
          <w:lang w:val="en-US" w:eastAsia="en-GB"/>
        </w:rPr>
        <w:t>operations</w:t>
      </w:r>
      <w:r w:rsidR="00553701" w:rsidRPr="00E62C07">
        <w:rPr>
          <w:rFonts w:eastAsia="Calibri"/>
          <w:lang w:val="en-US" w:eastAsia="en-GB"/>
        </w:rPr>
        <w:t>:</w:t>
      </w:r>
    </w:p>
    <w:p w14:paraId="5419DC3C" w14:textId="47F5D888" w:rsidR="00C67B01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It determines </w:t>
      </w:r>
      <w:r w:rsidR="00E62C07">
        <w:rPr>
          <w:rFonts w:eastAsia="Calibri"/>
          <w:lang w:eastAsia="en-GB"/>
        </w:rPr>
        <w:t>whether</w:t>
      </w:r>
      <w:r w:rsidRPr="00E62C07">
        <w:rPr>
          <w:rFonts w:eastAsia="Calibri"/>
          <w:lang w:eastAsia="en-GB"/>
        </w:rPr>
        <w:t xml:space="preserve"> th</w:t>
      </w:r>
      <w:r w:rsidR="002F58F1">
        <w:rPr>
          <w:rFonts w:eastAsia="Calibri"/>
          <w:lang w:eastAsia="en-GB"/>
        </w:rPr>
        <w:t>e content of R2 is odd or even.</w:t>
      </w:r>
      <w:r w:rsidR="004127EB" w:rsidRPr="00E62C07">
        <w:rPr>
          <w:rFonts w:eastAsia="Calibri"/>
          <w:lang w:eastAsia="en-GB"/>
        </w:rPr>
        <w:t xml:space="preserve"> </w:t>
      </w:r>
    </w:p>
    <w:p w14:paraId="7F22D7F0" w14:textId="2090ADE0" w:rsidR="004127EB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A</w:t>
      </w:r>
      <w:r w:rsidR="004127EB" w:rsidRPr="00E62C07">
        <w:rPr>
          <w:rFonts w:eastAsia="Calibri"/>
          <w:lang w:eastAsia="en-GB"/>
        </w:rPr>
        <w:t>s a result,</w:t>
      </w:r>
      <w:r w:rsidRPr="00E62C07">
        <w:rPr>
          <w:rFonts w:eastAsia="Calibri"/>
          <w:lang w:eastAsia="en-GB"/>
        </w:rPr>
        <w:t xml:space="preserve"> the value</w:t>
      </w:r>
      <w:r w:rsidR="002F58F1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of R</w:t>
      </w:r>
      <w:r w:rsidR="005D64A0" w:rsidRPr="00E62C07">
        <w:rPr>
          <w:rFonts w:eastAsia="Calibri"/>
          <w:lang w:eastAsia="en-GB"/>
        </w:rPr>
        <w:t>0 and R1</w:t>
      </w:r>
      <w:r w:rsidRPr="00E62C07">
        <w:rPr>
          <w:rFonts w:eastAsia="Calibri"/>
          <w:lang w:eastAsia="en-GB"/>
        </w:rPr>
        <w:t xml:space="preserve"> </w:t>
      </w:r>
      <w:r w:rsidR="002F58F1">
        <w:rPr>
          <w:rFonts w:eastAsia="Calibri"/>
          <w:lang w:eastAsia="en-GB"/>
        </w:rPr>
        <w:t>are</w:t>
      </w:r>
      <w:r w:rsidR="004127EB" w:rsidRPr="00E62C07">
        <w:rPr>
          <w:rFonts w:eastAsia="Calibri"/>
          <w:lang w:eastAsia="en-GB"/>
        </w:rPr>
        <w:t xml:space="preserve"> updated as follow</w:t>
      </w:r>
      <w:r w:rsidR="002F58F1">
        <w:rPr>
          <w:rFonts w:eastAsia="Calibri"/>
          <w:lang w:eastAsia="en-GB"/>
        </w:rPr>
        <w:t>s</w:t>
      </w:r>
      <w:r w:rsidR="00E62C07">
        <w:rPr>
          <w:rFonts w:eastAsia="Calibri"/>
          <w:lang w:eastAsia="en-GB"/>
        </w:rPr>
        <w:t>:</w:t>
      </w:r>
      <w:r w:rsidR="004127EB" w:rsidRPr="00E62C07">
        <w:rPr>
          <w:rFonts w:eastAsia="Calibri"/>
          <w:lang w:eastAsia="en-GB"/>
        </w:rPr>
        <w:t xml:space="preserve"> </w:t>
      </w:r>
    </w:p>
    <w:p w14:paraId="76C312D6" w14:textId="48B3CA95" w:rsidR="004127EB" w:rsidRPr="00E62C07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If R</w:t>
      </w:r>
      <w:r w:rsidR="002F58F1">
        <w:rPr>
          <w:rFonts w:eastAsia="Calibri"/>
          <w:lang w:eastAsia="en-GB"/>
        </w:rPr>
        <w:t>2 is even</w:t>
      </w:r>
      <w:r w:rsidRPr="00E62C07">
        <w:rPr>
          <w:rFonts w:eastAsia="Calibri"/>
          <w:lang w:eastAsia="en-GB"/>
        </w:rPr>
        <w:t xml:space="preserve">, </w:t>
      </w:r>
      <w:r w:rsidR="00E62C07">
        <w:rPr>
          <w:rFonts w:eastAsia="Calibri"/>
          <w:lang w:eastAsia="en-GB"/>
        </w:rPr>
        <w:t>the program</w:t>
      </w:r>
      <w:r w:rsidRPr="00E62C07">
        <w:rPr>
          <w:rFonts w:eastAsia="Calibri"/>
          <w:lang w:eastAsia="en-GB"/>
        </w:rPr>
        <w:t xml:space="preserve"> </w:t>
      </w:r>
      <w:r w:rsidR="005D64A0" w:rsidRPr="00E62C07">
        <w:rPr>
          <w:rFonts w:eastAsia="Calibri"/>
          <w:lang w:eastAsia="en-GB"/>
        </w:rPr>
        <w:t xml:space="preserve">clears the </w:t>
      </w:r>
      <w:r w:rsidR="001133FF" w:rsidRPr="001133FF">
        <w:rPr>
          <w:rFonts w:eastAsia="Calibri"/>
          <w:lang w:eastAsia="en-GB"/>
        </w:rPr>
        <w:t>11</w:t>
      </w:r>
      <w:r w:rsidR="00871139" w:rsidRPr="001133FF">
        <w:rPr>
          <w:rFonts w:eastAsia="Calibri"/>
          <w:vertAlign w:val="superscript"/>
          <w:lang w:eastAsia="en-GB"/>
        </w:rPr>
        <w:t>th</w:t>
      </w:r>
      <w:r w:rsidR="00871139">
        <w:rPr>
          <w:rFonts w:eastAsia="Calibri"/>
          <w:lang w:eastAsia="en-GB"/>
        </w:rPr>
        <w:t xml:space="preserve"> </w:t>
      </w:r>
      <w:r w:rsidR="002E7ACD">
        <w:rPr>
          <w:rFonts w:eastAsia="Calibri"/>
          <w:lang w:eastAsia="en-GB"/>
        </w:rPr>
        <w:t>bit</w:t>
      </w:r>
      <w:r w:rsidR="005D64A0" w:rsidRPr="00E62C07">
        <w:rPr>
          <w:rFonts w:eastAsia="Calibri"/>
          <w:lang w:eastAsia="en-GB"/>
        </w:rPr>
        <w:t xml:space="preserve"> of R0 and sets to 1 the </w:t>
      </w:r>
      <w:r w:rsidR="002F58F1">
        <w:rPr>
          <w:rFonts w:eastAsia="Calibri"/>
          <w:lang w:eastAsia="en-GB"/>
        </w:rPr>
        <w:t>6</w:t>
      </w:r>
      <w:r w:rsidR="00C408F1" w:rsidRPr="00871139">
        <w:rPr>
          <w:rFonts w:eastAsia="Calibri"/>
          <w:vertAlign w:val="superscript"/>
          <w:lang w:eastAsia="en-GB"/>
        </w:rPr>
        <w:t>th</w:t>
      </w:r>
      <w:r w:rsidR="00871139">
        <w:rPr>
          <w:rFonts w:eastAsia="Calibri"/>
          <w:lang w:eastAsia="en-GB"/>
        </w:rPr>
        <w:t xml:space="preserve"> </w:t>
      </w:r>
      <w:r w:rsidR="002E7ACD">
        <w:rPr>
          <w:rFonts w:eastAsia="Calibri"/>
          <w:lang w:eastAsia="en-GB"/>
        </w:rPr>
        <w:t xml:space="preserve">bit </w:t>
      </w:r>
      <w:r w:rsidR="005D64A0" w:rsidRPr="00E62C07">
        <w:rPr>
          <w:rFonts w:eastAsia="Calibri"/>
          <w:lang w:eastAsia="en-GB"/>
        </w:rPr>
        <w:t>of R1</w:t>
      </w:r>
      <w:r w:rsidR="00553701" w:rsidRPr="00E62C07">
        <w:rPr>
          <w:rFonts w:eastAsia="Calibri"/>
          <w:lang w:eastAsia="en-GB"/>
        </w:rPr>
        <w:t xml:space="preserve"> (all other bits must remain unchanged)</w:t>
      </w:r>
      <w:r w:rsidR="002E7ACD">
        <w:rPr>
          <w:rFonts w:eastAsia="Calibri"/>
          <w:lang w:eastAsia="en-GB"/>
        </w:rPr>
        <w:t xml:space="preserve"> </w:t>
      </w:r>
    </w:p>
    <w:p w14:paraId="34B6974D" w14:textId="1FD2015A" w:rsidR="004127EB" w:rsidRPr="00E62C07" w:rsidRDefault="002F58F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Else</w:t>
      </w:r>
      <w:r w:rsidR="00C67B01" w:rsidRPr="00E62C07">
        <w:rPr>
          <w:rFonts w:eastAsia="Calibri"/>
          <w:lang w:eastAsia="en-GB"/>
        </w:rPr>
        <w:t xml:space="preserve">, </w:t>
      </w:r>
      <w:r w:rsidR="00C408F1">
        <w:rPr>
          <w:rFonts w:eastAsia="Calibri"/>
          <w:lang w:eastAsia="en-GB"/>
        </w:rPr>
        <w:t xml:space="preserve">the program </w:t>
      </w:r>
      <w:r w:rsidR="005D64A0" w:rsidRPr="00E62C07">
        <w:rPr>
          <w:rFonts w:eastAsia="Calibri"/>
          <w:lang w:eastAsia="en-GB"/>
        </w:rPr>
        <w:t>cop</w:t>
      </w:r>
      <w:r w:rsidR="00553701" w:rsidRPr="00E62C07">
        <w:rPr>
          <w:rFonts w:eastAsia="Calibri"/>
          <w:lang w:eastAsia="en-GB"/>
        </w:rPr>
        <w:t>ies</w:t>
      </w:r>
      <w:r w:rsidR="005D64A0" w:rsidRPr="00E62C07">
        <w:rPr>
          <w:rFonts w:eastAsia="Calibri"/>
          <w:lang w:eastAsia="en-GB"/>
        </w:rPr>
        <w:t xml:space="preserve"> in R</w:t>
      </w:r>
      <w:r w:rsidR="0036637E" w:rsidRPr="00E62C07">
        <w:rPr>
          <w:rFonts w:eastAsia="Calibri"/>
          <w:lang w:eastAsia="en-GB"/>
        </w:rPr>
        <w:t>1 the values of the flags.</w:t>
      </w:r>
    </w:p>
    <w:p w14:paraId="5BD72CAD" w14:textId="292C3A61" w:rsidR="004127EB" w:rsidRDefault="004127EB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code size and execution time (with 1</w:t>
      </w:r>
      <w:r w:rsidR="002442C4">
        <w:rPr>
          <w:rFonts w:eastAsia="Calibri"/>
          <w:lang w:eastAsia="en-GB"/>
        </w:rPr>
        <w:t>5</w:t>
      </w:r>
      <w:r w:rsidRPr="00E62C07">
        <w:rPr>
          <w:rFonts w:eastAsia="Calibri"/>
          <w:lang w:eastAsia="en-GB"/>
        </w:rPr>
        <w:t xml:space="preserve">MHz </w:t>
      </w:r>
      <w:proofErr w:type="spellStart"/>
      <w:r w:rsidRPr="00E62C07">
        <w:rPr>
          <w:rFonts w:eastAsia="Calibri"/>
          <w:lang w:eastAsia="en-GB"/>
        </w:rPr>
        <w:t>clk</w:t>
      </w:r>
      <w:proofErr w:type="spellEnd"/>
      <w:r w:rsidRPr="00E62C07">
        <w:rPr>
          <w:rFonts w:eastAsia="Calibri"/>
          <w:lang w:eastAsia="en-GB"/>
        </w:rPr>
        <w:t>) in the following table.</w:t>
      </w:r>
    </w:p>
    <w:p w14:paraId="2AE0CF1F" w14:textId="0D76B09B" w:rsidR="00875D2A" w:rsidRPr="00540572" w:rsidRDefault="00875D2A" w:rsidP="00875D2A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68D9E287" w14:textId="1C4CCA5A" w:rsidR="004127EB" w:rsidRPr="00540572" w:rsidRDefault="004127EB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8FBB251" w14:textId="77777777" w:rsidR="006B329E" w:rsidRPr="00540572" w:rsidRDefault="006B329E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55"/>
        <w:gridCol w:w="1925"/>
        <w:gridCol w:w="2194"/>
        <w:gridCol w:w="2194"/>
      </w:tblGrid>
      <w:tr w:rsidR="007362A9" w:rsidRPr="00D65463" w14:paraId="0F53852F" w14:textId="77777777" w:rsidTr="007362A9">
        <w:tc>
          <w:tcPr>
            <w:tcW w:w="2955" w:type="dxa"/>
            <w:vMerge w:val="restart"/>
          </w:tcPr>
          <w:p w14:paraId="09D454A6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1925" w:type="dxa"/>
            <w:vMerge w:val="restart"/>
            <w:vAlign w:val="center"/>
          </w:tcPr>
          <w:p w14:paraId="31C02498" w14:textId="77777777" w:rsidR="007362A9" w:rsidRPr="00E62C07" w:rsidRDefault="007362A9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Code size</w:t>
            </w:r>
            <w:r>
              <w:rPr>
                <w:rFonts w:eastAsia="Calibri"/>
                <w:lang w:eastAsia="en-GB"/>
              </w:rPr>
              <w:t xml:space="preserve"> [Bytes]</w:t>
            </w:r>
          </w:p>
        </w:tc>
        <w:tc>
          <w:tcPr>
            <w:tcW w:w="4388" w:type="dxa"/>
            <w:gridSpan w:val="2"/>
          </w:tcPr>
          <w:p w14:paraId="06769C36" w14:textId="5E413F27" w:rsidR="007362A9" w:rsidRPr="00E62C07" w:rsidRDefault="007362A9" w:rsidP="00F84B03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Execution time [</w:t>
            </w:r>
            <w:proofErr w:type="spellStart"/>
            <w:r w:rsidR="00F84B03">
              <w:rPr>
                <w:rFonts w:eastAsia="Calibri"/>
                <w:i/>
                <w:lang w:eastAsia="en-GB"/>
              </w:rPr>
              <w:t>ms</w:t>
            </w:r>
            <w:proofErr w:type="spellEnd"/>
            <w:r w:rsidRPr="00E62C07">
              <w:rPr>
                <w:rFonts w:eastAsia="Calibri"/>
                <w:lang w:eastAsia="en-GB"/>
              </w:rPr>
              <w:t>]</w:t>
            </w:r>
          </w:p>
        </w:tc>
      </w:tr>
      <w:tr w:rsidR="007362A9" w:rsidRPr="00E62C07" w14:paraId="0E7FF8A3" w14:textId="77777777" w:rsidTr="0036637E">
        <w:tc>
          <w:tcPr>
            <w:tcW w:w="2955" w:type="dxa"/>
            <w:vMerge/>
          </w:tcPr>
          <w:p w14:paraId="12290D15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1925" w:type="dxa"/>
            <w:vMerge/>
          </w:tcPr>
          <w:p w14:paraId="4BE78A29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0CAC3531" w14:textId="468B5D1F" w:rsidR="007362A9" w:rsidRPr="00E62C07" w:rsidRDefault="00875D2A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I</w:t>
            </w:r>
            <w:r w:rsidR="007362A9" w:rsidRPr="00E62C07">
              <w:rPr>
                <w:rFonts w:eastAsia="Calibri"/>
                <w:lang w:eastAsia="en-GB"/>
              </w:rPr>
              <w:t xml:space="preserve">f </w:t>
            </w:r>
            <w:r>
              <w:rPr>
                <w:rFonts w:eastAsia="Calibri"/>
                <w:lang w:eastAsia="en-GB"/>
              </w:rPr>
              <w:t>R2 is even</w:t>
            </w:r>
          </w:p>
        </w:tc>
        <w:tc>
          <w:tcPr>
            <w:tcW w:w="2194" w:type="dxa"/>
          </w:tcPr>
          <w:p w14:paraId="45815AAA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Otherwise</w:t>
            </w:r>
          </w:p>
        </w:tc>
      </w:tr>
      <w:tr w:rsidR="0013666A" w:rsidRPr="00E62C07" w14:paraId="07E048D7" w14:textId="77777777" w:rsidTr="0036637E">
        <w:tc>
          <w:tcPr>
            <w:tcW w:w="2955" w:type="dxa"/>
          </w:tcPr>
          <w:p w14:paraId="5E7246A0" w14:textId="77777777" w:rsidR="0013666A" w:rsidRPr="00E62C07" w:rsidRDefault="00C408F1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Exercise</w:t>
            </w:r>
            <w:r w:rsidR="0036637E" w:rsidRPr="00E62C07">
              <w:rPr>
                <w:rFonts w:eastAsia="Calibri"/>
                <w:lang w:eastAsia="en-GB"/>
              </w:rPr>
              <w:t xml:space="preserve"> 3) </w:t>
            </w:r>
            <w:r w:rsidR="0013666A" w:rsidRPr="00E62C07">
              <w:rPr>
                <w:rFonts w:eastAsia="Calibri"/>
                <w:lang w:eastAsia="en-GB"/>
              </w:rPr>
              <w:t>computation</w:t>
            </w:r>
          </w:p>
        </w:tc>
        <w:tc>
          <w:tcPr>
            <w:tcW w:w="1925" w:type="dxa"/>
          </w:tcPr>
          <w:p w14:paraId="610C57EB" w14:textId="53176465" w:rsidR="0013666A" w:rsidRPr="00E62C07" w:rsidRDefault="00875938" w:rsidP="0087593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194" w:type="dxa"/>
          </w:tcPr>
          <w:p w14:paraId="3195AC83" w14:textId="49FE271D" w:rsidR="0013666A" w:rsidRPr="00E62C07" w:rsidRDefault="00301A03" w:rsidP="0087593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0.00200</w:t>
            </w:r>
          </w:p>
        </w:tc>
        <w:tc>
          <w:tcPr>
            <w:tcW w:w="2194" w:type="dxa"/>
          </w:tcPr>
          <w:p w14:paraId="5607E4C5" w14:textId="4FDFAA17" w:rsidR="0013666A" w:rsidRPr="00E62C07" w:rsidRDefault="007D6A5B" w:rsidP="0087593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0.0038</w:t>
            </w:r>
          </w:p>
        </w:tc>
      </w:tr>
    </w:tbl>
    <w:p w14:paraId="089AAB88" w14:textId="533FA5C7" w:rsidR="00F94752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BC7B69B" w14:textId="2B02D753" w:rsidR="00875D2A" w:rsidRDefault="00875D2A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70B4214" w14:textId="77777777" w:rsidR="004122A5" w:rsidRDefault="004122A5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679CCE4" w14:textId="77777777" w:rsidR="006F42CE" w:rsidRPr="00E62C07" w:rsidRDefault="006F42CE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0B33994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 w:rsidRPr="00E62C07">
        <w:rPr>
          <w:rFonts w:eastAsia="Calibri"/>
          <w:lang w:val="en-US" w:eastAsia="en-GB"/>
        </w:rPr>
        <w:t>ANY USEFUL COMMENT YOU WOULD LIKE TO ADD ABOUT YOUR SOLUTION:</w:t>
      </w:r>
    </w:p>
    <w:p w14:paraId="66B4ACF1" w14:textId="6636C658" w:rsidR="00F94752" w:rsidRPr="00C83DB1" w:rsidRDefault="00C83DB1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  <w:r w:rsidRPr="00C83DB1">
        <w:rPr>
          <w:rFonts w:eastAsia="Calibri"/>
          <w:lang w:eastAsia="en-GB"/>
        </w:rPr>
        <w:t xml:space="preserve">Il risultato di tempo tra </w:t>
      </w:r>
      <w:proofErr w:type="spellStart"/>
      <w:r w:rsidRPr="00C83DB1">
        <w:rPr>
          <w:rFonts w:eastAsia="Calibri"/>
          <w:lang w:eastAsia="en-GB"/>
        </w:rPr>
        <w:t>eve</w:t>
      </w:r>
      <w:r>
        <w:rPr>
          <w:rFonts w:eastAsia="Calibri"/>
          <w:lang w:eastAsia="en-GB"/>
        </w:rPr>
        <w:t>n</w:t>
      </w:r>
      <w:proofErr w:type="spellEnd"/>
      <w:r>
        <w:rPr>
          <w:rFonts w:eastAsia="Calibri"/>
          <w:lang w:eastAsia="en-GB"/>
        </w:rPr>
        <w:t>/</w:t>
      </w:r>
      <w:proofErr w:type="spellStart"/>
      <w:r>
        <w:rPr>
          <w:rFonts w:eastAsia="Calibri"/>
          <w:lang w:eastAsia="en-GB"/>
        </w:rPr>
        <w:t>otherwise</w:t>
      </w:r>
      <w:proofErr w:type="spellEnd"/>
      <w:r>
        <w:rPr>
          <w:rFonts w:eastAsia="Calibri"/>
          <w:lang w:eastAsia="en-GB"/>
        </w:rPr>
        <w:t xml:space="preserve"> dipende molto dai dati ingresso, in quanto ho inserito un’ottimizzazione che esce dal ciclo principale se la XOR shiftata tra r0 </w:t>
      </w:r>
      <w:proofErr w:type="gramStart"/>
      <w:r>
        <w:rPr>
          <w:rFonts w:eastAsia="Calibri"/>
          <w:lang w:eastAsia="en-GB"/>
        </w:rPr>
        <w:t>ed</w:t>
      </w:r>
      <w:proofErr w:type="gramEnd"/>
      <w:r>
        <w:rPr>
          <w:rFonts w:eastAsia="Calibri"/>
          <w:lang w:eastAsia="en-GB"/>
        </w:rPr>
        <w:t xml:space="preserve"> r1 contiene solo più zeri. Per cui se le differenze di bit sono all’inizio l’esecuzione sarà più veloce, altrimenti impiegherà più tempo.</w:t>
      </w:r>
    </w:p>
    <w:p w14:paraId="3C5B9303" w14:textId="77777777" w:rsidR="00F94752" w:rsidRPr="00C83DB1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</w:p>
    <w:p w14:paraId="20239E6D" w14:textId="77777777" w:rsidR="00F94752" w:rsidRPr="00C83DB1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</w:p>
    <w:p w14:paraId="11818841" w14:textId="77777777" w:rsidR="00F94752" w:rsidRPr="00C83DB1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</w:p>
    <w:p w14:paraId="3154D21F" w14:textId="77777777" w:rsidR="00F94752" w:rsidRPr="00C83DB1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</w:p>
    <w:p w14:paraId="1E0DC50F" w14:textId="77777777" w:rsidR="00F94752" w:rsidRPr="00C83DB1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</w:p>
    <w:sectPr w:rsidR="00F94752" w:rsidRPr="00C83DB1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OpenSymbol">
    <w:altName w:val="Courier New"/>
    <w:panose1 w:val="020B0604020202020204"/>
    <w:charset w:val="00"/>
    <w:family w:val="auto"/>
    <w:pitch w:val="variable"/>
    <w:sig w:usb0="00000003" w:usb1="1001ECEA" w:usb2="00000000" w:usb3="00000000" w:csb0="00000001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Arial"/>
    <w:panose1 w:val="020B0604020202020204"/>
    <w:charset w:val="00"/>
    <w:family w:val="modern"/>
    <w:pitch w:val="fixed"/>
    <w:sig w:usb0="00000000" w:usb1="D200F9FB" w:usb2="02000028" w:usb3="00000000" w:csb0="000001DF" w:csb1="00000000"/>
  </w:font>
  <w:font w:name="WenQuanYi Micro Hei">
    <w:panose1 w:val="020B0604020202020204"/>
    <w:charset w:val="00"/>
    <w:family w:val="roman"/>
    <w:notTrueType/>
    <w:pitch w:val="default"/>
  </w:font>
  <w:font w:name="Lohit Hindi;MS Mincho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C1C2CB7"/>
    <w:multiLevelType w:val="hybridMultilevel"/>
    <w:tmpl w:val="D436B77A"/>
    <w:lvl w:ilvl="0" w:tplc="21D407FE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iberation 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75A2"/>
    <w:rsid w:val="000558E2"/>
    <w:rsid w:val="00096F5D"/>
    <w:rsid w:val="000B1B38"/>
    <w:rsid w:val="000C3F04"/>
    <w:rsid w:val="000D5A71"/>
    <w:rsid w:val="001133FF"/>
    <w:rsid w:val="00122332"/>
    <w:rsid w:val="0013666A"/>
    <w:rsid w:val="00145F23"/>
    <w:rsid w:val="001573CC"/>
    <w:rsid w:val="00161B34"/>
    <w:rsid w:val="00190506"/>
    <w:rsid w:val="001A2DB7"/>
    <w:rsid w:val="001B596B"/>
    <w:rsid w:val="001C23EC"/>
    <w:rsid w:val="001E645D"/>
    <w:rsid w:val="00202DC1"/>
    <w:rsid w:val="002438AD"/>
    <w:rsid w:val="002442C4"/>
    <w:rsid w:val="0026313A"/>
    <w:rsid w:val="0029324F"/>
    <w:rsid w:val="002C2E31"/>
    <w:rsid w:val="002C4155"/>
    <w:rsid w:val="002C6A86"/>
    <w:rsid w:val="002D024F"/>
    <w:rsid w:val="002E7ACD"/>
    <w:rsid w:val="002F58F1"/>
    <w:rsid w:val="00301A03"/>
    <w:rsid w:val="00302166"/>
    <w:rsid w:val="0030695C"/>
    <w:rsid w:val="00336AC5"/>
    <w:rsid w:val="003573D7"/>
    <w:rsid w:val="00364753"/>
    <w:rsid w:val="0036637E"/>
    <w:rsid w:val="00374A4A"/>
    <w:rsid w:val="00387786"/>
    <w:rsid w:val="00393411"/>
    <w:rsid w:val="003B3821"/>
    <w:rsid w:val="003C40DC"/>
    <w:rsid w:val="003C551A"/>
    <w:rsid w:val="003D2097"/>
    <w:rsid w:val="003E4124"/>
    <w:rsid w:val="004122A5"/>
    <w:rsid w:val="004127EB"/>
    <w:rsid w:val="004410FF"/>
    <w:rsid w:val="004B5206"/>
    <w:rsid w:val="00515DAB"/>
    <w:rsid w:val="00525261"/>
    <w:rsid w:val="00527A2F"/>
    <w:rsid w:val="00540572"/>
    <w:rsid w:val="00551E70"/>
    <w:rsid w:val="00553701"/>
    <w:rsid w:val="00561166"/>
    <w:rsid w:val="005D1AC7"/>
    <w:rsid w:val="005D64A0"/>
    <w:rsid w:val="00631FFA"/>
    <w:rsid w:val="006361CD"/>
    <w:rsid w:val="0063793A"/>
    <w:rsid w:val="006470D7"/>
    <w:rsid w:val="00671686"/>
    <w:rsid w:val="00676BFE"/>
    <w:rsid w:val="00682092"/>
    <w:rsid w:val="006B329E"/>
    <w:rsid w:val="006D30BE"/>
    <w:rsid w:val="006F42CE"/>
    <w:rsid w:val="00710601"/>
    <w:rsid w:val="00722028"/>
    <w:rsid w:val="007362A9"/>
    <w:rsid w:val="00737530"/>
    <w:rsid w:val="007A50F6"/>
    <w:rsid w:val="007C7B5A"/>
    <w:rsid w:val="007D6A5B"/>
    <w:rsid w:val="007F2C6C"/>
    <w:rsid w:val="008017FA"/>
    <w:rsid w:val="0081132F"/>
    <w:rsid w:val="00850EFF"/>
    <w:rsid w:val="00863D7E"/>
    <w:rsid w:val="00871139"/>
    <w:rsid w:val="00875938"/>
    <w:rsid w:val="00875D2A"/>
    <w:rsid w:val="008E0D92"/>
    <w:rsid w:val="00923BE8"/>
    <w:rsid w:val="009C7463"/>
    <w:rsid w:val="009C7EA4"/>
    <w:rsid w:val="009E1A2C"/>
    <w:rsid w:val="009E79E8"/>
    <w:rsid w:val="009F043F"/>
    <w:rsid w:val="00A07C73"/>
    <w:rsid w:val="00A32C7A"/>
    <w:rsid w:val="00A52007"/>
    <w:rsid w:val="00A6447B"/>
    <w:rsid w:val="00AA0B9C"/>
    <w:rsid w:val="00AB5D5A"/>
    <w:rsid w:val="00B23AD5"/>
    <w:rsid w:val="00B26F84"/>
    <w:rsid w:val="00B30A4F"/>
    <w:rsid w:val="00B311F9"/>
    <w:rsid w:val="00B31560"/>
    <w:rsid w:val="00B33020"/>
    <w:rsid w:val="00B40708"/>
    <w:rsid w:val="00B4444E"/>
    <w:rsid w:val="00B60D00"/>
    <w:rsid w:val="00B63145"/>
    <w:rsid w:val="00B636FB"/>
    <w:rsid w:val="00B660FC"/>
    <w:rsid w:val="00BC3743"/>
    <w:rsid w:val="00BF5F43"/>
    <w:rsid w:val="00C0045F"/>
    <w:rsid w:val="00C408F1"/>
    <w:rsid w:val="00C62158"/>
    <w:rsid w:val="00C67B01"/>
    <w:rsid w:val="00C83DB1"/>
    <w:rsid w:val="00C9485D"/>
    <w:rsid w:val="00CC1D97"/>
    <w:rsid w:val="00CC3033"/>
    <w:rsid w:val="00CC71D6"/>
    <w:rsid w:val="00CD1CCC"/>
    <w:rsid w:val="00CD271D"/>
    <w:rsid w:val="00D177F6"/>
    <w:rsid w:val="00D541C7"/>
    <w:rsid w:val="00D647A8"/>
    <w:rsid w:val="00D65463"/>
    <w:rsid w:val="00D87791"/>
    <w:rsid w:val="00DA03C1"/>
    <w:rsid w:val="00DB197E"/>
    <w:rsid w:val="00DB2858"/>
    <w:rsid w:val="00DD2638"/>
    <w:rsid w:val="00DE0E18"/>
    <w:rsid w:val="00E13DC1"/>
    <w:rsid w:val="00E3601F"/>
    <w:rsid w:val="00E40429"/>
    <w:rsid w:val="00E62C07"/>
    <w:rsid w:val="00E639FF"/>
    <w:rsid w:val="00EB5246"/>
    <w:rsid w:val="00EE6353"/>
    <w:rsid w:val="00F2307A"/>
    <w:rsid w:val="00F32541"/>
    <w:rsid w:val="00F84B03"/>
    <w:rsid w:val="00F94752"/>
    <w:rsid w:val="00F97A62"/>
    <w:rsid w:val="00FB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DA3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Davide Aimar</cp:lastModifiedBy>
  <cp:revision>51</cp:revision>
  <cp:lastPrinted>2017-01-10T15:02:00Z</cp:lastPrinted>
  <dcterms:created xsi:type="dcterms:W3CDTF">2019-11-21T15:02:00Z</dcterms:created>
  <dcterms:modified xsi:type="dcterms:W3CDTF">2021-11-21T17:09:00Z</dcterms:modified>
  <dc:language>it-IT</dc:language>
</cp:coreProperties>
</file>