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E778" w14:textId="70E18CE2" w:rsidR="0049751F" w:rsidRPr="005E7642" w:rsidRDefault="00264AA0" w:rsidP="000902D0">
      <w:pPr>
        <w:spacing w:after="0" w:line="276" w:lineRule="auto"/>
        <w:jc w:val="both"/>
        <w:rPr>
          <w:rFonts w:ascii="Amasis MT Pro" w:hAnsi="Amasis MT Pro"/>
          <w:b/>
          <w:bCs/>
          <w:sz w:val="32"/>
          <w:szCs w:val="32"/>
          <w:lang w:val="en-GB"/>
        </w:rPr>
      </w:pPr>
      <w:r w:rsidRPr="005E7642">
        <w:rPr>
          <w:rFonts w:ascii="Amasis MT Pro" w:hAnsi="Amasis MT Pro"/>
          <w:b/>
          <w:bCs/>
          <w:sz w:val="32"/>
          <w:szCs w:val="32"/>
          <w:lang w:val="en-GB"/>
        </w:rPr>
        <w:t>Open-RDC communication protocol</w:t>
      </w:r>
    </w:p>
    <w:p w14:paraId="62ED4557" w14:textId="2E1A0831" w:rsidR="000902D0" w:rsidRPr="005E7642" w:rsidRDefault="00264AA0" w:rsidP="000902D0">
      <w:pPr>
        <w:spacing w:before="240" w:after="0"/>
        <w:jc w:val="both"/>
        <w:rPr>
          <w:rFonts w:ascii="Amasis MT Pro" w:hAnsi="Amasis MT Pro"/>
          <w:lang w:val="en-GB"/>
        </w:rPr>
      </w:pPr>
      <w:r w:rsidRPr="005E7642">
        <w:rPr>
          <w:rFonts w:ascii="Amasis MT Pro" w:hAnsi="Amasis MT Pro"/>
          <w:lang w:val="en-GB"/>
        </w:rPr>
        <w:t xml:space="preserve">Open-RDC uses </w:t>
      </w:r>
      <w:r w:rsidR="00F8553A">
        <w:rPr>
          <w:rFonts w:ascii="Amasis MT Pro" w:hAnsi="Amasis MT Pro"/>
          <w:lang w:val="en-GB"/>
        </w:rPr>
        <w:t>TCP</w:t>
      </w:r>
      <w:r w:rsidRPr="005E7642">
        <w:rPr>
          <w:rFonts w:ascii="Amasis MT Pro" w:hAnsi="Amasis MT Pro"/>
          <w:lang w:val="en-GB"/>
        </w:rPr>
        <w:t xml:space="preserve"> communication between the two hosts </w:t>
      </w:r>
      <w:r w:rsidR="000902D0" w:rsidRPr="005E7642">
        <w:rPr>
          <w:rFonts w:ascii="Amasis MT Pro" w:hAnsi="Amasis MT Pro"/>
          <w:lang w:val="en-GB"/>
        </w:rPr>
        <w:t>to send</w:t>
      </w:r>
      <w:r w:rsidRPr="005E7642">
        <w:rPr>
          <w:rFonts w:ascii="Amasis MT Pro" w:hAnsi="Amasis MT Pro"/>
          <w:lang w:val="en-GB"/>
        </w:rPr>
        <w:t xml:space="preserve"> chat, </w:t>
      </w:r>
      <w:proofErr w:type="gramStart"/>
      <w:r w:rsidRPr="005E7642">
        <w:rPr>
          <w:rFonts w:ascii="Amasis MT Pro" w:hAnsi="Amasis MT Pro"/>
          <w:lang w:val="en-GB"/>
        </w:rPr>
        <w:t>connection</w:t>
      </w:r>
      <w:proofErr w:type="gramEnd"/>
      <w:r w:rsidR="000902D0" w:rsidRPr="005E7642">
        <w:rPr>
          <w:rFonts w:ascii="Amasis MT Pro" w:hAnsi="Amasis MT Pro"/>
          <w:lang w:val="en-GB"/>
        </w:rPr>
        <w:t xml:space="preserve"> </w:t>
      </w:r>
      <w:r w:rsidRPr="005E7642">
        <w:rPr>
          <w:rFonts w:ascii="Amasis MT Pro" w:hAnsi="Amasis MT Pro"/>
          <w:lang w:val="en-GB"/>
        </w:rPr>
        <w:t>and input devices commands. It also uses UDP only for sharing desktop view.</w:t>
      </w:r>
      <w:r w:rsidR="000902D0" w:rsidRPr="005E7642">
        <w:rPr>
          <w:rFonts w:ascii="Amasis MT Pro" w:hAnsi="Amasis MT Pro"/>
          <w:lang w:val="en-GB"/>
        </w:rPr>
        <w:t xml:space="preserve"> </w:t>
      </w:r>
    </w:p>
    <w:p w14:paraId="47E0D6CE" w14:textId="1C60D3A5" w:rsidR="00264AA0" w:rsidRPr="005E7642" w:rsidRDefault="000902D0" w:rsidP="000902D0">
      <w:pPr>
        <w:spacing w:after="0"/>
        <w:jc w:val="both"/>
        <w:rPr>
          <w:rFonts w:ascii="Amasis MT Pro" w:hAnsi="Amasis MT Pro"/>
          <w:lang w:val="en-GB"/>
        </w:rPr>
      </w:pPr>
      <w:r w:rsidRPr="005E7642">
        <w:rPr>
          <w:rFonts w:ascii="Amasis MT Pro" w:hAnsi="Amasis MT Pro"/>
          <w:lang w:val="en-GB"/>
        </w:rPr>
        <w:t>The program uses port 15000 for TCP connection and port 15001 for UDP.</w:t>
      </w:r>
    </w:p>
    <w:p w14:paraId="49A41C0F" w14:textId="77777777" w:rsidR="000902D0" w:rsidRPr="005E7642" w:rsidRDefault="000902D0" w:rsidP="000902D0">
      <w:pPr>
        <w:spacing w:after="0"/>
        <w:jc w:val="both"/>
        <w:rPr>
          <w:rFonts w:ascii="Amasis MT Pro" w:hAnsi="Amasis MT Pro"/>
          <w:lang w:val="en-GB"/>
        </w:rPr>
      </w:pPr>
    </w:p>
    <w:p w14:paraId="60EAB5ED" w14:textId="7B7187E7" w:rsidR="000902D0" w:rsidRPr="005E7642" w:rsidRDefault="000902D0" w:rsidP="000902D0">
      <w:pPr>
        <w:spacing w:after="0"/>
        <w:rPr>
          <w:rFonts w:ascii="Amasis MT Pro" w:hAnsi="Amasis MT Pro"/>
          <w:b/>
          <w:bCs/>
          <w:lang w:val="en-GB"/>
        </w:rPr>
      </w:pPr>
      <w:r w:rsidRPr="005E7642">
        <w:rPr>
          <w:rFonts w:ascii="Amasis MT Pro" w:hAnsi="Amasis MT Pro"/>
          <w:b/>
          <w:bCs/>
          <w:lang w:val="en-GB"/>
        </w:rPr>
        <w:t>TCP connection commands</w:t>
      </w:r>
    </w:p>
    <w:p w14:paraId="5BE4409E" w14:textId="5586E19F" w:rsidR="003E5A97" w:rsidRPr="005E7642" w:rsidRDefault="003E5A97" w:rsidP="000902D0">
      <w:pPr>
        <w:spacing w:after="0"/>
        <w:rPr>
          <w:rFonts w:ascii="Amasis MT Pro" w:hAnsi="Amasis MT Pro"/>
          <w:lang w:val="en-GB"/>
        </w:rPr>
      </w:pPr>
      <w:r w:rsidRPr="005E7642">
        <w:rPr>
          <w:rFonts w:ascii="Amasis MT Pro" w:hAnsi="Amasis MT Pro"/>
          <w:lang w:val="en-GB"/>
        </w:rPr>
        <w:t xml:space="preserve">Data sent via TCP is formatted in JSON. The string sent contains a field of type string with the command and a second field which is a JSON object which will be optional and contains the parameters of the request. An example of a </w:t>
      </w:r>
      <w:r w:rsidR="009D67E5" w:rsidRPr="005E7642">
        <w:rPr>
          <w:rFonts w:ascii="Amasis MT Pro" w:hAnsi="Amasis MT Pro"/>
          <w:lang w:val="en-GB"/>
        </w:rPr>
        <w:t>request</w:t>
      </w:r>
      <w:r w:rsidRPr="005E7642">
        <w:rPr>
          <w:rFonts w:ascii="Amasis MT Pro" w:hAnsi="Amasis MT Pro"/>
          <w:lang w:val="en-GB"/>
        </w:rPr>
        <w:t xml:space="preserve"> is shown below.</w:t>
      </w:r>
    </w:p>
    <w:p w14:paraId="326D7FFE" w14:textId="2DD3F656" w:rsidR="003E5A97" w:rsidRPr="005E7642" w:rsidRDefault="003E5A97" w:rsidP="000902D0">
      <w:pPr>
        <w:spacing w:after="0"/>
        <w:rPr>
          <w:rFonts w:ascii="Amasis MT Pro" w:hAnsi="Amasis MT Pro"/>
          <w:lang w:val="en-GB"/>
        </w:rPr>
      </w:pPr>
    </w:p>
    <w:p w14:paraId="379E0A86" w14:textId="1D43DB2A" w:rsidR="003E5A97" w:rsidRPr="005E7642" w:rsidRDefault="003E5A97" w:rsidP="000902D0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4F3B991F" w14:textId="4BE93B57" w:rsidR="003E5A97" w:rsidRPr="005E7642" w:rsidRDefault="003E5A97" w:rsidP="000902D0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command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my-command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,</w:t>
      </w:r>
    </w:p>
    <w:p w14:paraId="7C511311" w14:textId="19C63E05" w:rsidR="003E5A97" w:rsidRPr="005E7642" w:rsidRDefault="003E5A97" w:rsidP="000902D0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“params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:{</w:t>
      </w:r>
      <w:proofErr w:type="gramEnd"/>
    </w:p>
    <w:p w14:paraId="1371E29B" w14:textId="57158EA6" w:rsidR="003E5A97" w:rsidRPr="005E7642" w:rsidRDefault="003E5A97" w:rsidP="000902D0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          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“param1”</w:t>
      </w:r>
      <w:proofErr w:type="gramStart"/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”param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1”</w:t>
      </w:r>
    </w:p>
    <w:p w14:paraId="01DDC220" w14:textId="1BC56B9C" w:rsidR="003E5A97" w:rsidRPr="005E7642" w:rsidRDefault="003E5A97" w:rsidP="000902D0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          }</w:t>
      </w:r>
    </w:p>
    <w:p w14:paraId="684D80DD" w14:textId="7E742F7A" w:rsidR="003E5A97" w:rsidRPr="005E7642" w:rsidRDefault="003E5A97" w:rsidP="000902D0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4A4E656A" w14:textId="3C95645B" w:rsidR="009D67E5" w:rsidRPr="005E7642" w:rsidRDefault="009D67E5" w:rsidP="000902D0">
      <w:pPr>
        <w:spacing w:after="0"/>
        <w:rPr>
          <w:rFonts w:ascii="Cascadia Code Light" w:hAnsi="Cascadia Code Light"/>
          <w:sz w:val="21"/>
          <w:szCs w:val="21"/>
          <w:lang w:val="en-GB"/>
        </w:rPr>
      </w:pPr>
    </w:p>
    <w:p w14:paraId="5A4779DF" w14:textId="1F4DBCBD" w:rsidR="009D67E5" w:rsidRPr="005E7642" w:rsidRDefault="009D67E5" w:rsidP="009D67E5">
      <w:pPr>
        <w:spacing w:after="0"/>
        <w:rPr>
          <w:rFonts w:ascii="Amasis MT Pro" w:hAnsi="Amasis MT Pro"/>
          <w:lang w:val="en-GB"/>
        </w:rPr>
      </w:pPr>
      <w:r w:rsidRPr="005E7642">
        <w:rPr>
          <w:rFonts w:ascii="Amasis MT Pro" w:hAnsi="Amasis MT Pro"/>
          <w:lang w:val="en-GB"/>
        </w:rPr>
        <w:t>Responses are also formatted in JSON. Each response string contains a field that could be any type the is called “data” and contains the response.</w:t>
      </w:r>
      <w:r w:rsidRPr="005E7642">
        <w:rPr>
          <w:rFonts w:ascii="Amasis MT Pro" w:hAnsi="Amasis MT Pro"/>
          <w:lang w:val="en-GB"/>
        </w:rPr>
        <w:t xml:space="preserve"> </w:t>
      </w:r>
      <w:r w:rsidRPr="005E7642">
        <w:rPr>
          <w:rFonts w:ascii="Amasis MT Pro" w:hAnsi="Amasis MT Pro"/>
          <w:lang w:val="en-GB"/>
        </w:rPr>
        <w:t>Examples of responses received are shown below</w:t>
      </w:r>
      <w:r w:rsidRPr="005E7642">
        <w:rPr>
          <w:rFonts w:ascii="Amasis MT Pro" w:hAnsi="Amasis MT Pro"/>
          <w:lang w:val="en-GB"/>
        </w:rPr>
        <w:t>.</w:t>
      </w:r>
    </w:p>
    <w:p w14:paraId="044E6B2A" w14:textId="7BAFEC27" w:rsidR="009D67E5" w:rsidRPr="005E7642" w:rsidRDefault="009D67E5" w:rsidP="009D67E5">
      <w:pPr>
        <w:spacing w:after="0"/>
        <w:rPr>
          <w:rFonts w:ascii="Amasis MT Pro" w:hAnsi="Amasis MT Pro"/>
          <w:lang w:val="en-GB"/>
        </w:rPr>
      </w:pPr>
    </w:p>
    <w:p w14:paraId="27039951" w14:textId="75851493" w:rsidR="00C628BC" w:rsidRPr="005E7642" w:rsidRDefault="00C628BC" w:rsidP="009D67E5">
      <w:pPr>
        <w:spacing w:after="0"/>
        <w:rPr>
          <w:rFonts w:ascii="Amasis MT Pro" w:hAnsi="Amasis MT Pro"/>
          <w:i/>
          <w:iCs/>
          <w:lang w:val="en-GB"/>
        </w:rPr>
      </w:pPr>
      <w:r w:rsidRPr="005E7642">
        <w:rPr>
          <w:rFonts w:ascii="Amasis MT Pro" w:hAnsi="Amasis MT Pro"/>
          <w:i/>
          <w:iCs/>
          <w:lang w:val="en-GB"/>
        </w:rPr>
        <w:t>One string response</w:t>
      </w:r>
    </w:p>
    <w:p w14:paraId="4049D202" w14:textId="77777777" w:rsidR="009D67E5" w:rsidRPr="005E7642" w:rsidRDefault="009D67E5" w:rsidP="009D67E5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6B0A6F84" w14:textId="63A1C613" w:rsidR="009D67E5" w:rsidRPr="005E7642" w:rsidRDefault="009D67E5" w:rsidP="009D67E5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data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my-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data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</w:p>
    <w:p w14:paraId="60F208D6" w14:textId="7C5C41CF" w:rsidR="009D67E5" w:rsidRPr="005E7642" w:rsidRDefault="009D67E5" w:rsidP="009D67E5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1BEEA20F" w14:textId="09F11A3D" w:rsidR="00C628BC" w:rsidRPr="005E7642" w:rsidRDefault="00C628BC" w:rsidP="009D67E5">
      <w:pPr>
        <w:spacing w:after="0"/>
        <w:rPr>
          <w:rFonts w:ascii="Amasis MT Pro" w:hAnsi="Amasis MT Pro"/>
          <w:i/>
          <w:iCs/>
          <w:lang w:val="en-GB"/>
        </w:rPr>
      </w:pPr>
      <w:r w:rsidRPr="005E7642">
        <w:rPr>
          <w:rFonts w:ascii="Amasis MT Pro" w:hAnsi="Amasis MT Pro"/>
          <w:i/>
          <w:iCs/>
          <w:lang w:val="en-GB"/>
        </w:rPr>
        <w:t>JSON object response</w:t>
      </w:r>
    </w:p>
    <w:p w14:paraId="068EF54C" w14:textId="77777777" w:rsidR="00C628BC" w:rsidRPr="005E7642" w:rsidRDefault="00C628BC" w:rsidP="00C628BC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35651EC1" w14:textId="5BE91024" w:rsidR="00C628BC" w:rsidRPr="005E7642" w:rsidRDefault="00C628BC" w:rsidP="00C628BC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“data”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{</w:t>
      </w:r>
    </w:p>
    <w:p w14:paraId="171D0F5F" w14:textId="3DD74FE9" w:rsidR="00C628BC" w:rsidRPr="005E7642" w:rsidRDefault="00092F25" w:rsidP="00C628BC">
      <w:pPr>
        <w:spacing w:after="0"/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ab/>
      </w:r>
      <w:r w:rsidRPr="005E7642">
        <w:rPr>
          <w:rFonts w:ascii="Cascadia Code Light" w:hAnsi="Cascadia Code Light"/>
          <w:sz w:val="21"/>
          <w:szCs w:val="21"/>
          <w:lang w:val="en-GB"/>
        </w:rPr>
        <w:tab/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“data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1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my-data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1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,</w:t>
      </w:r>
    </w:p>
    <w:p w14:paraId="08217B4F" w14:textId="23DB72DD" w:rsidR="00092F25" w:rsidRPr="005E7642" w:rsidRDefault="00092F25" w:rsidP="00C628BC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ab/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ab/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“data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2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my-data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2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</w:p>
    <w:p w14:paraId="3DA43DBB" w14:textId="705BEE1E" w:rsidR="00C628BC" w:rsidRPr="005E7642" w:rsidRDefault="00C628BC" w:rsidP="00C628BC">
      <w:pPr>
        <w:spacing w:after="0"/>
        <w:ind w:left="708" w:firstLine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}</w:t>
      </w:r>
    </w:p>
    <w:p w14:paraId="6783341D" w14:textId="0D0D87FB" w:rsidR="009D67E5" w:rsidRPr="005E7642" w:rsidRDefault="00C628BC" w:rsidP="009D67E5">
      <w:pPr>
        <w:spacing w:after="0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5B2666AC" w14:textId="77777777" w:rsidR="00383F11" w:rsidRPr="005E7642" w:rsidRDefault="00383F11" w:rsidP="009D67E5">
      <w:pPr>
        <w:spacing w:after="0"/>
        <w:rPr>
          <w:rFonts w:ascii="Cascadia Code Light" w:hAnsi="Cascadia Code Light"/>
          <w:sz w:val="21"/>
          <w:szCs w:val="21"/>
          <w:lang w:val="en-GB"/>
        </w:rPr>
      </w:pPr>
    </w:p>
    <w:p w14:paraId="0CD3A169" w14:textId="496851A6" w:rsidR="003E5A97" w:rsidRPr="005E7642" w:rsidRDefault="00092F25" w:rsidP="000902D0">
      <w:pPr>
        <w:spacing w:after="0"/>
        <w:rPr>
          <w:rFonts w:ascii="Amasis MT Pro" w:hAnsi="Amasis MT Pro"/>
          <w:u w:val="single"/>
          <w:lang w:val="en-GB"/>
        </w:rPr>
      </w:pPr>
      <w:r w:rsidRPr="005E7642">
        <w:rPr>
          <w:rFonts w:ascii="Amasis MT Pro" w:hAnsi="Amasis MT Pro"/>
          <w:u w:val="single"/>
          <w:lang w:val="en-GB"/>
        </w:rPr>
        <w:t>Commands</w:t>
      </w:r>
    </w:p>
    <w:p w14:paraId="489EA724" w14:textId="12DC0485" w:rsidR="00016759" w:rsidRPr="005E7642" w:rsidRDefault="000902D0" w:rsidP="00E37337">
      <w:pPr>
        <w:pStyle w:val="ListParagraph"/>
        <w:numPr>
          <w:ilvl w:val="0"/>
          <w:numId w:val="1"/>
        </w:numPr>
        <w:spacing w:after="0"/>
        <w:ind w:left="426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Amasis MT Pro" w:hAnsi="Amasis MT Pro"/>
          <w:u w:val="single"/>
          <w:lang w:val="en-GB"/>
        </w:rPr>
        <w:t>Opening connection:</w:t>
      </w:r>
      <w:r w:rsidRPr="005E7642">
        <w:rPr>
          <w:rFonts w:ascii="Amasis MT Pro" w:hAnsi="Amasis MT Pro"/>
          <w:lang w:val="en-GB"/>
        </w:rPr>
        <w:t xml:space="preserve"> </w:t>
      </w:r>
    </w:p>
    <w:p w14:paraId="1DA60F0D" w14:textId="55DAC882" w:rsidR="005E7642" w:rsidRDefault="005E7642" w:rsidP="005E7642">
      <w:pPr>
        <w:pStyle w:val="ListParagraph"/>
        <w:spacing w:after="0"/>
        <w:ind w:left="426"/>
        <w:rPr>
          <w:rFonts w:ascii="Amasis MT Pro" w:hAnsi="Amasis MT Pro"/>
          <w:lang w:val="en-GB"/>
        </w:rPr>
      </w:pPr>
      <w:r w:rsidRPr="005E7642">
        <w:rPr>
          <w:rFonts w:ascii="Amasis MT Pro" w:hAnsi="Amasis MT Pro"/>
          <w:lang w:val="en-GB"/>
        </w:rPr>
        <w:t>T</w:t>
      </w:r>
      <w:r w:rsidRPr="005E7642">
        <w:rPr>
          <w:rFonts w:ascii="Amasis MT Pro" w:hAnsi="Amasis MT Pro"/>
          <w:lang w:val="en-GB"/>
        </w:rPr>
        <w:t>he request to open the connection is made by the user who wants to remotely control the device</w:t>
      </w:r>
    </w:p>
    <w:p w14:paraId="454AF712" w14:textId="77777777" w:rsidR="00893F29" w:rsidRPr="005E7642" w:rsidRDefault="00893F29" w:rsidP="005E7642">
      <w:pPr>
        <w:pStyle w:val="ListParagraph"/>
        <w:spacing w:after="0"/>
        <w:ind w:left="426"/>
        <w:rPr>
          <w:rFonts w:ascii="Amasis MT Pro" w:hAnsi="Amasis MT Pro"/>
          <w:lang w:val="en-GB"/>
        </w:rPr>
      </w:pPr>
    </w:p>
    <w:p w14:paraId="64CBFA64" w14:textId="0ED5373B" w:rsidR="00FB70BF" w:rsidRPr="005E7642" w:rsidRDefault="00FB70BF" w:rsidP="00E37337">
      <w:pPr>
        <w:pStyle w:val="ListParagraph"/>
        <w:numPr>
          <w:ilvl w:val="1"/>
          <w:numId w:val="1"/>
        </w:num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Amasis MT Pro" w:hAnsi="Amasis MT Pro"/>
          <w:lang w:val="en-GB"/>
        </w:rPr>
        <w:t>Request:</w:t>
      </w:r>
    </w:p>
    <w:p w14:paraId="544F39EB" w14:textId="5E4999D0" w:rsidR="009B4396" w:rsidRPr="005E7642" w:rsidRDefault="009B4396" w:rsidP="00E37337">
      <w:pPr>
        <w:pStyle w:val="ListParagraph"/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7E6DBC3E" w14:textId="7AB13F24" w:rsidR="009B4396" w:rsidRPr="005E7642" w:rsidRDefault="009B4396" w:rsidP="00E37337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command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open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,</w:t>
      </w:r>
    </w:p>
    <w:p w14:paraId="52DB887D" w14:textId="77777777" w:rsidR="009B4396" w:rsidRPr="005E7642" w:rsidRDefault="009B4396" w:rsidP="00E37337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“params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:{</w:t>
      </w:r>
      <w:proofErr w:type="gramEnd"/>
    </w:p>
    <w:p w14:paraId="4B1007E3" w14:textId="208A8F6E" w:rsidR="009B4396" w:rsidRPr="005E7642" w:rsidRDefault="009B4396" w:rsidP="00E37337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          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username”</w:t>
      </w:r>
      <w:proofErr w:type="gramStart"/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”your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-username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</w:p>
    <w:p w14:paraId="410B7F8F" w14:textId="77777777" w:rsidR="009B4396" w:rsidRPr="005E7642" w:rsidRDefault="009B4396" w:rsidP="00E37337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          }</w:t>
      </w:r>
    </w:p>
    <w:p w14:paraId="288DFE24" w14:textId="67F55131" w:rsidR="00E37337" w:rsidRDefault="009B4396" w:rsidP="00E37337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4938B4F8" w14:textId="77777777" w:rsidR="00893F29" w:rsidRPr="005E7642" w:rsidRDefault="00893F29" w:rsidP="00E37337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</w:p>
    <w:p w14:paraId="680B9542" w14:textId="400AB286" w:rsidR="00E37337" w:rsidRPr="005E7642" w:rsidRDefault="00E37337" w:rsidP="00E37337">
      <w:pPr>
        <w:pStyle w:val="ListParagraph"/>
        <w:numPr>
          <w:ilvl w:val="1"/>
          <w:numId w:val="1"/>
        </w:num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Amasis MT Pro" w:hAnsi="Amasis MT Pro"/>
          <w:lang w:val="en-GB"/>
        </w:rPr>
        <w:t>Affirmative response</w:t>
      </w:r>
      <w:r w:rsidRPr="005E7642">
        <w:rPr>
          <w:rFonts w:ascii="Amasis MT Pro" w:hAnsi="Amasis MT Pro"/>
          <w:lang w:val="en-GB"/>
        </w:rPr>
        <w:t>:</w:t>
      </w:r>
    </w:p>
    <w:p w14:paraId="756FA6AD" w14:textId="01FF8B47" w:rsidR="00E37337" w:rsidRPr="005E7642" w:rsidRDefault="005E7642" w:rsidP="00E37337">
      <w:pPr>
        <w:pStyle w:val="ListParagraph"/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proofErr w:type="gramStart"/>
      <w:r>
        <w:rPr>
          <w:rFonts w:ascii="Amasis MT Pro" w:hAnsi="Amasis MT Pro"/>
          <w:i/>
          <w:iCs/>
          <w:lang w:val="en-GB"/>
        </w:rPr>
        <w:t>User</w:t>
      </w:r>
      <w:proofErr w:type="gramEnd"/>
      <w:r>
        <w:rPr>
          <w:rFonts w:ascii="Amasis MT Pro" w:hAnsi="Amasis MT Pro"/>
          <w:i/>
          <w:iCs/>
          <w:lang w:val="en-GB"/>
        </w:rPr>
        <w:t xml:space="preserve"> accept connection request</w:t>
      </w:r>
    </w:p>
    <w:p w14:paraId="6A72AE33" w14:textId="77777777" w:rsidR="00E37337" w:rsidRPr="005E7642" w:rsidRDefault="00E37337" w:rsidP="00E37337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4C91D9C1" w14:textId="4236288C" w:rsidR="00E37337" w:rsidRPr="005E7642" w:rsidRDefault="00E37337" w:rsidP="00E37337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data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y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</w:p>
    <w:p w14:paraId="681A6B42" w14:textId="1F8364B7" w:rsidR="00E37337" w:rsidRDefault="00E37337" w:rsidP="00383F1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0EBB730F" w14:textId="77777777" w:rsidR="00893F29" w:rsidRPr="005E7642" w:rsidRDefault="00893F29" w:rsidP="00383F1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</w:p>
    <w:p w14:paraId="39EA68B1" w14:textId="52F89A1B" w:rsidR="00E37337" w:rsidRPr="005E7642" w:rsidRDefault="00E37337" w:rsidP="00E37337">
      <w:pPr>
        <w:pStyle w:val="ListParagraph"/>
        <w:numPr>
          <w:ilvl w:val="1"/>
          <w:numId w:val="1"/>
        </w:num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Amasis MT Pro" w:hAnsi="Amasis MT Pro"/>
          <w:lang w:val="en-GB"/>
        </w:rPr>
        <w:lastRenderedPageBreak/>
        <w:t>Negative</w:t>
      </w:r>
      <w:r w:rsidRPr="005E7642">
        <w:rPr>
          <w:rFonts w:ascii="Amasis MT Pro" w:hAnsi="Amasis MT Pro"/>
          <w:lang w:val="en-GB"/>
        </w:rPr>
        <w:t xml:space="preserve"> response:</w:t>
      </w:r>
    </w:p>
    <w:p w14:paraId="0826C199" w14:textId="011D2554" w:rsidR="00383F11" w:rsidRPr="005E7642" w:rsidRDefault="005E7642" w:rsidP="00383F11">
      <w:pPr>
        <w:pStyle w:val="ListParagraph"/>
        <w:spacing w:after="0"/>
        <w:rPr>
          <w:rFonts w:ascii="Cascadia Code Light" w:hAnsi="Cascadia Code Light"/>
          <w:sz w:val="21"/>
          <w:szCs w:val="21"/>
          <w:lang w:val="en-GB"/>
        </w:rPr>
      </w:pPr>
      <w:r>
        <w:rPr>
          <w:rFonts w:ascii="Amasis MT Pro" w:hAnsi="Amasis MT Pro"/>
          <w:i/>
          <w:iCs/>
          <w:lang w:val="en-GB"/>
        </w:rPr>
        <w:t>User refuse connection request</w:t>
      </w:r>
    </w:p>
    <w:p w14:paraId="51DDD296" w14:textId="77777777" w:rsidR="00383F11" w:rsidRPr="005E7642" w:rsidRDefault="00383F11" w:rsidP="002A528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45E4B3B0" w14:textId="14FE8285" w:rsidR="00383F11" w:rsidRPr="005E7642" w:rsidRDefault="00383F11" w:rsidP="002A528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data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n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</w:p>
    <w:p w14:paraId="71CE2FB1" w14:textId="4839D13A" w:rsidR="00383F11" w:rsidRDefault="00383F11" w:rsidP="002A528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6D1C828C" w14:textId="77777777" w:rsidR="00893F29" w:rsidRPr="005E7642" w:rsidRDefault="00893F29" w:rsidP="002A528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</w:p>
    <w:p w14:paraId="2499901A" w14:textId="79C924F3" w:rsidR="00383F11" w:rsidRPr="00893F29" w:rsidRDefault="00383F11" w:rsidP="00383F11">
      <w:pPr>
        <w:pStyle w:val="ListParagraph"/>
        <w:numPr>
          <w:ilvl w:val="0"/>
          <w:numId w:val="1"/>
        </w:numPr>
        <w:spacing w:after="0"/>
        <w:ind w:left="426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Amasis MT Pro" w:hAnsi="Amasis MT Pro"/>
          <w:u w:val="single"/>
          <w:lang w:val="en-GB"/>
        </w:rPr>
        <w:t>Close</w:t>
      </w:r>
      <w:r w:rsidRPr="005E7642">
        <w:rPr>
          <w:rFonts w:ascii="Amasis MT Pro" w:hAnsi="Amasis MT Pro"/>
          <w:u w:val="single"/>
          <w:lang w:val="en-GB"/>
        </w:rPr>
        <w:t xml:space="preserve"> connection:</w:t>
      </w:r>
      <w:r w:rsidRPr="005E7642">
        <w:rPr>
          <w:rFonts w:ascii="Amasis MT Pro" w:hAnsi="Amasis MT Pro"/>
          <w:lang w:val="en-GB"/>
        </w:rPr>
        <w:t xml:space="preserve"> </w:t>
      </w:r>
    </w:p>
    <w:p w14:paraId="349B744A" w14:textId="15853BF1" w:rsidR="00893F29" w:rsidRDefault="00893F29" w:rsidP="00893F29">
      <w:pPr>
        <w:pStyle w:val="ListParagraph"/>
        <w:spacing w:after="0"/>
        <w:ind w:left="426"/>
        <w:rPr>
          <w:rFonts w:ascii="Amasis MT Pro" w:hAnsi="Amasis MT Pro"/>
          <w:lang w:val="en-GB"/>
        </w:rPr>
      </w:pPr>
      <w:r w:rsidRPr="00893F29">
        <w:rPr>
          <w:rFonts w:ascii="Amasis MT Pro" w:hAnsi="Amasis MT Pro"/>
          <w:lang w:val="en-GB"/>
        </w:rPr>
        <w:t>T</w:t>
      </w:r>
      <w:r w:rsidRPr="00893F29">
        <w:rPr>
          <w:rFonts w:ascii="Amasis MT Pro" w:hAnsi="Amasis MT Pro"/>
          <w:lang w:val="en-GB"/>
        </w:rPr>
        <w:t>he request to close the connection can be sent by either host</w:t>
      </w:r>
    </w:p>
    <w:p w14:paraId="33593DEE" w14:textId="77777777" w:rsidR="00893F29" w:rsidRPr="00893F29" w:rsidRDefault="00893F29" w:rsidP="00893F29">
      <w:pPr>
        <w:pStyle w:val="ListParagraph"/>
        <w:spacing w:after="0"/>
        <w:ind w:left="426"/>
        <w:rPr>
          <w:rFonts w:ascii="Amasis MT Pro" w:hAnsi="Amasis MT Pro"/>
          <w:lang w:val="en-GB"/>
        </w:rPr>
      </w:pPr>
    </w:p>
    <w:p w14:paraId="323A0A91" w14:textId="77777777" w:rsidR="00383F11" w:rsidRPr="005E7642" w:rsidRDefault="00383F11" w:rsidP="00383F11">
      <w:pPr>
        <w:pStyle w:val="ListParagraph"/>
        <w:numPr>
          <w:ilvl w:val="1"/>
          <w:numId w:val="1"/>
        </w:num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Amasis MT Pro" w:hAnsi="Amasis MT Pro"/>
          <w:lang w:val="en-GB"/>
        </w:rPr>
        <w:t>Request:</w:t>
      </w:r>
    </w:p>
    <w:p w14:paraId="77B41D56" w14:textId="77777777" w:rsidR="00383F11" w:rsidRPr="005E7642" w:rsidRDefault="00383F11" w:rsidP="00383F11">
      <w:pPr>
        <w:pStyle w:val="ListParagraph"/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53D66314" w14:textId="362CDD02" w:rsidR="00383F11" w:rsidRPr="005E7642" w:rsidRDefault="00383F11" w:rsidP="00383F11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command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close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</w:p>
    <w:p w14:paraId="19542D0D" w14:textId="4AC91805" w:rsidR="00383F11" w:rsidRDefault="00383F11" w:rsidP="00383F11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1FAB4931" w14:textId="77777777" w:rsidR="00893F29" w:rsidRPr="005E7642" w:rsidRDefault="00893F29" w:rsidP="00383F11">
      <w:p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</w:p>
    <w:p w14:paraId="6186E2F1" w14:textId="77777777" w:rsidR="005E7642" w:rsidRPr="005E7642" w:rsidRDefault="005E7642" w:rsidP="005E7642">
      <w:pPr>
        <w:pStyle w:val="ListParagraph"/>
        <w:numPr>
          <w:ilvl w:val="1"/>
          <w:numId w:val="1"/>
        </w:numPr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Amasis MT Pro" w:hAnsi="Amasis MT Pro"/>
          <w:lang w:val="en-GB"/>
        </w:rPr>
        <w:t>R</w:t>
      </w:r>
      <w:r w:rsidR="00383F11" w:rsidRPr="005E7642">
        <w:rPr>
          <w:rFonts w:ascii="Amasis MT Pro" w:hAnsi="Amasis MT Pro"/>
          <w:lang w:val="en-GB"/>
        </w:rPr>
        <w:t>esponse:</w:t>
      </w:r>
    </w:p>
    <w:p w14:paraId="308051AE" w14:textId="34880725" w:rsidR="00383F11" w:rsidRPr="005E7642" w:rsidRDefault="00383F11" w:rsidP="005E7642">
      <w:pPr>
        <w:pStyle w:val="ListParagraph"/>
        <w:spacing w:after="0"/>
        <w:ind w:left="709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{</w:t>
      </w:r>
    </w:p>
    <w:p w14:paraId="45CA4D3D" w14:textId="3645124E" w:rsidR="00383F11" w:rsidRPr="005E7642" w:rsidRDefault="00383F11" w:rsidP="00383F1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 xml:space="preserve">    </w:t>
      </w:r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“</w:t>
      </w:r>
      <w:proofErr w:type="spell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data</w:t>
      </w:r>
      <w:proofErr w:type="gramStart"/>
      <w:r w:rsidRPr="005E7642">
        <w:rPr>
          <w:rFonts w:ascii="Cascadia Code Light" w:hAnsi="Cascadia Code Light"/>
          <w:color w:val="0070C0"/>
          <w:sz w:val="21"/>
          <w:szCs w:val="21"/>
          <w:lang w:val="en-GB"/>
        </w:rPr>
        <w:t>”</w:t>
      </w:r>
      <w:r w:rsidRPr="005E7642">
        <w:rPr>
          <w:rFonts w:ascii="Cascadia Code Light" w:hAnsi="Cascadia Code Light"/>
          <w:sz w:val="21"/>
          <w:szCs w:val="21"/>
          <w:lang w:val="en-GB"/>
        </w:rPr>
        <w:t>:</w:t>
      </w:r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“</w:t>
      </w:r>
      <w:proofErr w:type="gramEnd"/>
      <w:r w:rsidR="005E7642"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ok</w:t>
      </w:r>
      <w:proofErr w:type="spellEnd"/>
      <w:r w:rsidRPr="005E7642">
        <w:rPr>
          <w:rFonts w:ascii="Cascadia Code Light" w:hAnsi="Cascadia Code Light"/>
          <w:color w:val="538135" w:themeColor="accent6" w:themeShade="BF"/>
          <w:sz w:val="21"/>
          <w:szCs w:val="21"/>
          <w:lang w:val="en-GB"/>
        </w:rPr>
        <w:t>”</w:t>
      </w:r>
    </w:p>
    <w:p w14:paraId="7D01EC81" w14:textId="77777777" w:rsidR="00383F11" w:rsidRPr="005E7642" w:rsidRDefault="00383F11" w:rsidP="00383F11">
      <w:pPr>
        <w:spacing w:after="0"/>
        <w:ind w:left="708"/>
        <w:rPr>
          <w:rFonts w:ascii="Cascadia Code Light" w:hAnsi="Cascadia Code Light"/>
          <w:sz w:val="21"/>
          <w:szCs w:val="21"/>
          <w:lang w:val="en-GB"/>
        </w:rPr>
      </w:pPr>
      <w:r w:rsidRPr="005E7642">
        <w:rPr>
          <w:rFonts w:ascii="Cascadia Code Light" w:hAnsi="Cascadia Code Light"/>
          <w:sz w:val="21"/>
          <w:szCs w:val="21"/>
          <w:lang w:val="en-GB"/>
        </w:rPr>
        <w:t>}</w:t>
      </w:r>
    </w:p>
    <w:p w14:paraId="098E2061" w14:textId="77777777" w:rsidR="00FB70BF" w:rsidRPr="00893F29" w:rsidRDefault="00FB70BF" w:rsidP="00893F29">
      <w:pPr>
        <w:spacing w:after="0"/>
        <w:rPr>
          <w:rFonts w:ascii="Cascadia Code Light" w:hAnsi="Cascadia Code Light"/>
          <w:sz w:val="21"/>
          <w:szCs w:val="21"/>
          <w:lang w:val="en-GB"/>
        </w:rPr>
      </w:pPr>
    </w:p>
    <w:sectPr w:rsidR="00FB70BF" w:rsidRPr="00893F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BC2"/>
    <w:multiLevelType w:val="hybridMultilevel"/>
    <w:tmpl w:val="86BA079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39356BD8"/>
    <w:multiLevelType w:val="hybridMultilevel"/>
    <w:tmpl w:val="6524A404"/>
    <w:lvl w:ilvl="0" w:tplc="03A05A44">
      <w:numFmt w:val="bullet"/>
      <w:lvlText w:val="-"/>
      <w:lvlJc w:val="left"/>
      <w:pPr>
        <w:ind w:left="1068" w:hanging="360"/>
      </w:pPr>
      <w:rPr>
        <w:rFonts w:ascii="Cascadia Code Light" w:eastAsiaTheme="minorHAnsi" w:hAnsi="Cascadia Code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767549"/>
    <w:multiLevelType w:val="hybridMultilevel"/>
    <w:tmpl w:val="9A008F80"/>
    <w:lvl w:ilvl="0" w:tplc="03A05A44">
      <w:numFmt w:val="bullet"/>
      <w:lvlText w:val="-"/>
      <w:lvlJc w:val="left"/>
      <w:pPr>
        <w:ind w:left="1788" w:hanging="360"/>
      </w:pPr>
      <w:rPr>
        <w:rFonts w:ascii="Cascadia Code Light" w:eastAsiaTheme="minorHAnsi" w:hAnsi="Cascadia Code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040632"/>
    <w:multiLevelType w:val="hybridMultilevel"/>
    <w:tmpl w:val="CC0A1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153991">
    <w:abstractNumId w:val="3"/>
  </w:num>
  <w:num w:numId="2" w16cid:durableId="28385218">
    <w:abstractNumId w:val="1"/>
  </w:num>
  <w:num w:numId="3" w16cid:durableId="366175133">
    <w:abstractNumId w:val="2"/>
  </w:num>
  <w:num w:numId="4" w16cid:durableId="9094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A0"/>
    <w:rsid w:val="00016759"/>
    <w:rsid w:val="000318B2"/>
    <w:rsid w:val="000902D0"/>
    <w:rsid w:val="00092F25"/>
    <w:rsid w:val="00264AA0"/>
    <w:rsid w:val="002A5281"/>
    <w:rsid w:val="00383F11"/>
    <w:rsid w:val="003E5A97"/>
    <w:rsid w:val="0049751F"/>
    <w:rsid w:val="005E7642"/>
    <w:rsid w:val="00893F29"/>
    <w:rsid w:val="008B1613"/>
    <w:rsid w:val="009B4396"/>
    <w:rsid w:val="009D67E5"/>
    <w:rsid w:val="00C628BC"/>
    <w:rsid w:val="00E37337"/>
    <w:rsid w:val="00EB38DA"/>
    <w:rsid w:val="00F8553A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63B"/>
  <w15:chartTrackingRefBased/>
  <w15:docId w15:val="{A95E301E-5FD8-45E9-A312-59417803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Bianchi Davide</dc:creator>
  <cp:keywords/>
  <dc:description/>
  <cp:lastModifiedBy>Bianchi Davide</cp:lastModifiedBy>
  <cp:revision>11</cp:revision>
  <dcterms:created xsi:type="dcterms:W3CDTF">2022-06-29T18:10:00Z</dcterms:created>
  <dcterms:modified xsi:type="dcterms:W3CDTF">2022-06-29T18:46:00Z</dcterms:modified>
</cp:coreProperties>
</file>