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2D4D"/>
          <w:sz w:val="68"/>
        </w:rPr>
        <w:t>FENCEWALL RACK</w:t>
      </w:r>
    </w:p>
    <w:p>
      <w:pPr>
        <w:jc w:val="center"/>
      </w:pPr>
      <w:r>
        <w:rPr>
          <w:color w:val="344054"/>
          <w:sz w:val="36"/>
        </w:rPr>
        <w:t>Manuale utente finale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2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fencewal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2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color w:val="344054"/>
          <w:sz w:val="26"/>
        </w:rPr>
        <w:t>Versione 1.0 - 06/08/2026</w:t>
      </w:r>
    </w:p>
    <w:p>
      <w:pPr>
        <w:jc w:val="center"/>
      </w:pPr>
      <w:r>
        <w:rPr>
          <w:b/>
          <w:color w:val="0C8F3A"/>
          <w:sz w:val="32"/>
        </w:rPr>
        <w:t>by SCHERMALAB</w:t>
      </w:r>
    </w:p>
    <w:p>
      <w:r>
        <w:br w:type="page"/>
      </w:r>
    </w:p>
    <w:p>
      <w:pPr>
        <w:jc w:val="center"/>
      </w:pPr>
      <w:r>
        <w:rPr>
          <w:b/>
          <w:color w:val="0B2D4D"/>
          <w:sz w:val="56"/>
        </w:rPr>
        <w:t>FENCEWALL RACK</w:t>
      </w:r>
    </w:p>
    <w:p>
      <w:pPr>
        <w:jc w:val="center"/>
      </w:pPr>
      <w:r>
        <w:rPr>
          <w:color w:val="344054"/>
          <w:sz w:val="32"/>
        </w:rPr>
        <w:t>Manuale utente finale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Versione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 w:val="0"/>
              </w:rPr>
              <w:t>1.0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 w:val="0"/>
              </w:rPr>
              <w:t>06/08/2026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Destinatari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 w:val="0"/>
              </w:rPr>
              <w:t>Operatori di gara, tecnici di campo, responsabili ledwall</w:t>
            </w:r>
          </w:p>
        </w:tc>
      </w:tr>
    </w:tbl>
    <w:p/>
    <w:p>
      <w:pPr>
        <w:pStyle w:val="Heading1"/>
      </w:pPr>
      <w:r>
        <w:t>1. Scopo del sistema</w:t>
      </w:r>
    </w:p>
    <w:p>
      <w:r>
        <w:t>FenceWall Rack riceve i dati dalla seriale dell’apparato di scherma e li mostra in tempo reale sui ledwall. Per il funzionamento completo è necessario che FENCEWALL abbia un collegamento a internet: foto atleti, video pubblicitari ed eventuali bandiere non standard vengono scaricati dal server. Il sistema può lavorare in due modalità:</w:t>
      </w:r>
    </w:p>
    <w:p>
      <w:pPr>
        <w:pStyle w:val="ListBullet"/>
      </w:pPr>
      <w:r>
        <w:t>LEDWALL: l’uscita rossa alimenta il ledwall frontale; l’uscita verde alimenta il retro del ledwall con immagine specchiata.</w:t>
      </w:r>
    </w:p>
    <w:p>
      <w:pPr>
        <w:pStyle w:val="ListBullet"/>
      </w:pPr>
      <w:r>
        <w:t>SOTTOPEDANA: l’uscita rossa alimenta la parte sinistra del sottopedana; l’uscita verde alimenta la parte destra del sottopedana.</w:t>
      </w:r>
    </w:p>
    <w:p>
      <w:pPr>
        <w:pStyle w:val="ListBullet"/>
      </w:pPr>
      <w:r>
        <w:t>Quando non arrivano dati o il timer resta fermo per il tempo configurato, il sistema mostra automaticamente i video pubblicitari o l’immagine di pausa.</w:t>
      </w:r>
    </w:p>
    <w:p>
      <w:pPr>
        <w:pStyle w:val="Heading1"/>
      </w:pPr>
      <w:r>
        <w:t>2. Porte del FenceWall Rack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fondamentale</w:t>
            </w:r>
          </w:p>
          <w:p>
            <w:pPr>
              <w:spacing w:after="0"/>
            </w:pPr>
            <w:r>
              <w:t>Per il funzionamento normale collegare i cavi del ledwall e del sottopedana solo alle porte colorate. Le porte con fondo nero sono porte di servizio e devono essere usate solo da personale tecnico autorizzato.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2230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cewall-rack-porte-cro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23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475467"/>
          <w:sz w:val="17"/>
        </w:rPr>
        <w:t>Foto del pannello porte: le porte operative sono quelle colorate; le porte con fondo nero sono riservate al servizio tecnico.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590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mascherina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900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Porta / Area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Utilizzo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Note operative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INTERRUTTORE DI</w:t>
              <w:br/>
              <w:t>ACCENSIONE</w:t>
              <w:br/>
              <w:t>SPEGNIMENTO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Accende e spegne FenceWall Rack e i dispositivi interni.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All’accensione o allo spegnimento del sistema.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Accendere solo dopo aver verificato i collegamenti principali.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PER CONFIGURAZIONE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OLED per configurare FENCEWALL senza mouse, tastiera o interfaccia grafica.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serve impostare rete, modalità, spot, aggiornamenti o riavvio.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joystick e pulsanti colorati come descritto nella sezione display.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DATI SERIALE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Riceve il flusso dati dall’apparato di scherma.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Sempre, quando il sistema deve mostrare punteggi, timer, nomi, nazioni e cartellini.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 il cavo viene scollegato, l’app resta in attesa. Quando viene ricollegato, la visualizzazione riparte automaticamente.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RETE LAN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 FENCEWALL alla rete e a internet.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 consigliata per scaricare foto atleti, video pubblicitari, bandiere non standard e aggiornamenti.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una rete con accesso internet quando devono essere sincronizzati contenuti dal server.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- rossa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al ledwall frontale. In modalità SOTTOPEDANA invia l’immagine alla parte sinistra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frontale/sinistra.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POSTERIORE - verde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specchiata al retro del ledwall. In modalità SOTTOPEDANA invia l’immagine alla parte destra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posteriore/destra.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Porte con fondo nero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Servizio, manutenzione, diagnosi, configurazione tecnica.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Solo da tecnico autorizzato.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collegare qui i cavi di funzionamento del ledwall o del sottopedana.</w:t>
            </w:r>
          </w:p>
        </w:tc>
      </w:tr>
    </w:tbl>
    <w:p>
      <w:pPr>
        <w:pStyle w:val="Heading1"/>
      </w:pPr>
      <w:r>
        <w:t>3. Accensione</w:t>
      </w:r>
    </w:p>
    <w:p>
      <w:pPr>
        <w:pStyle w:val="Heading2"/>
      </w:pPr>
      <w:r>
        <w:t>Prima di accendere</w:t>
      </w:r>
    </w:p>
    <w:p>
      <w:pPr>
        <w:pStyle w:val="ListBullet"/>
      </w:pPr>
      <w:r>
        <w:t>Verificare che i cavi destinati al ledwall o al sottopedana siano collegati alle porte colorate corrette.</w:t>
      </w:r>
    </w:p>
    <w:p>
      <w:pPr>
        <w:pStyle w:val="ListBullet"/>
      </w:pPr>
      <w:r>
        <w:t>Verificare che le porte con fondo nero non siano usate per il funzionamento normale.</w:t>
      </w:r>
    </w:p>
    <w:p>
      <w:pPr>
        <w:pStyle w:val="ListBullet"/>
      </w:pPr>
      <w:r>
        <w:t>Collegare la seriale proveniente dall’apparato di scherma.</w:t>
      </w:r>
    </w:p>
    <w:p>
      <w:pPr>
        <w:pStyle w:val="ListBullet"/>
      </w:pPr>
      <w:r>
        <w:t>Verificare alimentazione, rete e collegamenti video verso ledwall o processore ledwall.</w:t>
      </w:r>
    </w:p>
    <w:p>
      <w:pPr>
        <w:pStyle w:val="Heading2"/>
      </w:pPr>
      <w:r>
        <w:t>Sequenza di avvio</w:t>
      </w:r>
    </w:p>
    <w:p>
      <w:pPr>
        <w:ind w:left="340" w:hanging="198"/>
      </w:pPr>
      <w:r>
        <w:t>1.  Accendere FenceWall Rack.</w:t>
      </w:r>
    </w:p>
    <w:p>
      <w:pPr>
        <w:ind w:left="340" w:hanging="198"/>
      </w:pPr>
      <w:r>
        <w:t>2.  Attendere il completamento dell’avvio di FENCEWALL. Non intervenire mentre compaiono le schermate iniziali.</w:t>
      </w:r>
    </w:p>
    <w:p>
      <w:pPr>
        <w:ind w:left="340" w:hanging="198"/>
      </w:pPr>
      <w:r>
        <w:t>3.  La visualizzazione viene avviata automaticamente secondo la modalità selezionata.</w:t>
      </w:r>
    </w:p>
    <w:p>
      <w:pPr>
        <w:ind w:left="340" w:hanging="198"/>
      </w:pPr>
      <w:r>
        <w:t>4.  Quando arrivano i dati seriali, punteggi, timer, nomi, nazioni e cartellini si aggiornano in tempo reale.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Attesa all’avvio</w:t>
            </w:r>
          </w:p>
          <w:p>
            <w:pPr>
              <w:spacing w:after="0"/>
            </w:pPr>
            <w:r>
              <w:t>FENCEWALL può impiegare alcune decine di secondi prima che la visualizzazione sia pronta. In questa fase non spegnere il rack.</w:t>
            </w:r>
          </w:p>
        </w:tc>
      </w:tr>
    </w:tbl>
    <w:p/>
    <w:p>
      <w:pPr>
        <w:pStyle w:val="Heading1"/>
      </w:pPr>
      <w:r>
        <w:t>4. Display OLED e pulsanti</w:t>
      </w:r>
    </w:p>
    <w:p>
      <w:r>
        <w:t>Il display OLED permette di configurare il sistema senza usare mouse, tastiera o interfaccia grafica.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Comando fisico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Colore reale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Funzione principale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centrale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 nel menu, seleziona una voce, conferma l’accesso a una sezione.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su/giu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la selezione tra le voci del menu o cambia il valore in modifica.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sinistra/destra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il cursore durante la modifica di IP, subnet, gateway o valori numerici.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Indietro di un livello. Continuando a premere torna fino alla schermata logo.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Salva o conferma l’operazione quando previsto.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Tenere premuto 3 secondi per entrare in modalità edit nelle sezioni modificabili.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DCEEFF"/>
            <w:top w:val="single" w:sz="16" w:space="0" w:color="0B2D4D"/>
            <w:left w:val="single" w:sz="16" w:space="0" w:color="0B2D4D"/>
            <w:bottom w:val="single" w:sz="16" w:space="0" w:color="0B2D4D"/>
            <w:right w:val="single" w:sz="16" w:space="0" w:color="0B2D4D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Indicazione visiva</w:t>
            </w:r>
          </w:p>
          <w:p>
            <w:pPr>
              <w:spacing w:after="0"/>
            </w:pPr>
            <w:r>
              <w:t>Quando una voce o un campo lampeggia significa che è selezionato o in modifica. Durante il salvataggio può comparire una schermata di attesa.</w:t>
            </w:r>
          </w:p>
        </w:tc>
      </w:tr>
    </w:tbl>
    <w:p/>
    <w:p>
      <w:pPr>
        <w:pStyle w:val="Heading2"/>
      </w:pPr>
      <w:r>
        <w:t>Menu principale</w:t>
      </w:r>
    </w:p>
    <w:p>
      <w:r>
        <w:t>Dalla schermata con il logo, premere il joystick centrale. Le voci disponibili sono: NETWORK, MODE, SPOT, AVATAR ATLETA, UPDATE, REBOOT.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Cosa fa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Come usarla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NETWORK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Configura rete ethernet via cavo.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Permette di modificare IP, subnet mask in formato 255.255.255.0 e gateway. La WLAN non viene modificata dal menu.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MODE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Sceglie il tipo di visualizzazione.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LEDWALL usa l’uscita rossa per il fronte e l’uscita verde per il retro specchiato. SOTTOPEDANA usa l’uscita rossa per il lato sinistro e l’uscita verde per il lato destro. Dopo il salvataggio il sistema si riavvia automaticamente.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SPOT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Configura i minuti di inattivita.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Imposta dopo quanti minuti con timer invariato deve partire la pubblicità. Se non arriva alcun dato seriale, la pausa parte automaticamente dopo circa 10 secondi.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AVATAR ATLETA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Attiva o disattiva immagine generica atleta.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 impostato su SI, quando manca la foto dell’atleta viene mostrato il placeholder. Se impostato su NO, il box foto resta senza placeholder.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UPDATE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Scarica gli aggiornamenti da un server.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Richiede connessione internet. Se ci sono aggiornamenti, il display mostra l’esito e permette di riavviare.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REBOOT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Riavvia FENCEWALL.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per riavviare in modo controllato dopo modifiche o se la visualizzazione non riparte correttamente.</w:t>
            </w:r>
          </w:p>
        </w:tc>
      </w:tr>
    </w:tbl>
    <w:p>
      <w:pPr>
        <w:pStyle w:val="Heading2"/>
      </w:pPr>
      <w:r>
        <w:t>Procedura tipo per modificare un valore</w:t>
      </w:r>
    </w:p>
    <w:p>
      <w:pPr>
        <w:ind w:left="340" w:hanging="198"/>
      </w:pPr>
      <w:r>
        <w:t>1.  Premere il joystick centrale per entrare nel menu.</w:t>
      </w:r>
    </w:p>
    <w:p>
      <w:pPr>
        <w:ind w:left="340" w:hanging="198"/>
      </w:pPr>
      <w:r>
        <w:t>2.  Spostarsi con joystick su/giù fino alla voce desiderata.</w:t>
      </w:r>
    </w:p>
    <w:p>
      <w:pPr>
        <w:ind w:left="340" w:hanging="198"/>
      </w:pPr>
      <w:r>
        <w:t>3.  Premere il joystick centrale per entrare nella sezione.</w:t>
      </w:r>
    </w:p>
    <w:p>
      <w:pPr>
        <w:ind w:left="340" w:hanging="198"/>
      </w:pPr>
      <w:r>
        <w:t>4.  Tenere premuto il pulsante rosso per 3 secondi per entrare in edit.</w:t>
      </w:r>
    </w:p>
    <w:p>
      <w:pPr>
        <w:ind w:left="340" w:hanging="198"/>
      </w:pPr>
      <w:r>
        <w:t>5.  Usare il joystick per modificare il valore.</w:t>
      </w:r>
    </w:p>
    <w:p>
      <w:pPr>
        <w:ind w:left="340" w:hanging="198"/>
      </w:pPr>
      <w:r>
        <w:t>6.  Premere il pulsante bianco per salvare.</w:t>
      </w:r>
    </w:p>
    <w:p>
      <w:pPr>
        <w:ind w:left="340" w:hanging="198"/>
      </w:pPr>
      <w:r>
        <w:t>7.  Premere il pulsante verde per tornare indietro fino al logo.</w:t>
      </w:r>
    </w:p>
    <w:p>
      <w:pPr>
        <w:pStyle w:val="Heading1"/>
      </w:pPr>
      <w:r>
        <w:t>5. Modalità di visualizzazione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Modalità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Cosa appare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LEDWALL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Rack pilota il ledwall principale.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il fronte del ledwall; USCITA POSTERIORE verde per il retro con immagine specchiata.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SOTTOPEDANA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Rack pilota il sottopedana.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la parte sinistra; USCITA POSTERIORE verde per la parte destra.</w:t>
            </w:r>
          </w:p>
        </w:tc>
      </w:tr>
    </w:tbl>
    <w:p>
      <w:pPr>
        <w:pStyle w:val="Heading1"/>
      </w:pPr>
      <w:r>
        <w:t>6. Video pubblicitari e pausa</w:t>
      </w:r>
    </w:p>
    <w:p>
      <w:r>
        <w:t>Il sistema gestisce automaticamente la visualizzazione dei contenuti di pausa.</w:t>
      </w:r>
    </w:p>
    <w:p>
      <w:pPr>
        <w:pStyle w:val="ListBullet"/>
      </w:pPr>
      <w:r>
        <w:t>Se non arriva alcun dato dalla seriale, dopo circa 10 secondi viene mostrato il contenuto di pausa.</w:t>
      </w:r>
    </w:p>
    <w:p>
      <w:pPr>
        <w:pStyle w:val="ListBullet"/>
      </w:pPr>
      <w:r>
        <w:t>Se il timer rimane invariato per il numero di minuti impostato nel menu SPOT, viene mostrata la pubblicità.</w:t>
      </w:r>
    </w:p>
    <w:p>
      <w:pPr>
        <w:pStyle w:val="ListBullet"/>
      </w:pPr>
      <w:r>
        <w:t>Se sono presenti video nella cartella/portale, i video vengono riprodotti in loop.</w:t>
      </w:r>
    </w:p>
    <w:p>
      <w:pPr>
        <w:pStyle w:val="ListBullet"/>
      </w:pPr>
      <w:r>
        <w:t>Se non sono presenti video, viene mostrata l’immagine pausa.jpg.</w:t>
      </w:r>
    </w:p>
    <w:p>
      <w:pPr>
        <w:pStyle w:val="ListBullet"/>
      </w:pPr>
      <w:r>
        <w:t>Il ritorno al tabellone avviene quando riprendono dati significativi: cambio timer, cambio nomi, inversione atleti o cambio periodo.</w:t>
      </w:r>
    </w:p>
    <w:p>
      <w:pPr>
        <w:pStyle w:val="Heading1"/>
      </w:pPr>
      <w:r>
        <w:t>7. Portale FenceWall Media</w:t>
      </w:r>
    </w:p>
    <w:p>
      <w:r>
        <w:t>Il portale si raggiunge da browser all’indirizzo: https://fencewall.sportlabweb.it</w:t>
      </w:r>
    </w:p>
    <w:p>
      <w:pPr>
        <w:pStyle w:val="Heading2"/>
      </w:pPr>
      <w:r>
        <w:t>Accesso</w:t>
      </w:r>
    </w:p>
    <w:p>
      <w:pPr>
        <w:pStyle w:val="ListBullet"/>
      </w:pPr>
      <w:r>
        <w:t>Accedere con username e password forniti dall’amministratore.</w:t>
      </w:r>
    </w:p>
    <w:p>
      <w:pPr>
        <w:pStyle w:val="ListBullet"/>
      </w:pPr>
      <w:r>
        <w:t>Gli utenti non amministratori vedono solo le funzioni abilitate al loro ruolo.</w:t>
      </w:r>
    </w:p>
    <w:p>
      <w:pPr>
        <w:pStyle w:val="ListBullet"/>
      </w:pPr>
      <w:r>
        <w:t>Usare il portale da desktop o mobile. La grafica è pensata anche per smartphone.</w:t>
      </w:r>
    </w:p>
    <w:p>
      <w:pPr>
        <w:pStyle w:val="Heading2"/>
      </w:pPr>
      <w:r>
        <w:t>Gestione video</w:t>
      </w:r>
    </w:p>
    <w:p>
      <w:pPr>
        <w:ind w:left="340" w:hanging="198"/>
      </w:pPr>
      <w:r>
        <w:t>1.  Aprire la sezione video.</w:t>
      </w:r>
    </w:p>
    <w:p>
      <w:pPr>
        <w:ind w:left="340" w:hanging="198"/>
      </w:pPr>
      <w:r>
        <w:t>2.  Caricare i file video da usare come pubblicità o pausa.</w:t>
      </w:r>
    </w:p>
    <w:p>
      <w:pPr>
        <w:ind w:left="340" w:hanging="198"/>
      </w:pPr>
      <w:r>
        <w:t>3.  Controllare la lista dei file caricati.</w:t>
      </w:r>
    </w:p>
    <w:p>
      <w:pPr>
        <w:ind w:left="340" w:hanging="198"/>
      </w:pPr>
      <w:r>
        <w:t>4.  Eliminare i video non più necessari.</w:t>
      </w:r>
    </w:p>
    <w:p>
      <w:pPr>
        <w:ind w:left="340" w:hanging="198"/>
      </w:pPr>
      <w:r>
        <w:t>5.  FENCEWALL scarica i contenuti remoti all’avvio del servizio. Se si cambia il materiale durante un evento, eseguire UPDATE/REBOOT o riavviare FENCEWALL quando previsto dalla procedura tecnica.</w:t>
      </w:r>
    </w:p>
    <w:p>
      <w:pPr>
        <w:pStyle w:val="Heading2"/>
      </w:pPr>
      <w:r>
        <w:t>Gestione foto atleti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per i nomi</w:t>
            </w:r>
          </w:p>
          <w:p>
            <w:pPr>
              <w:spacing w:after="0"/>
            </w:pPr>
            <w:r>
              <w:t>Il riferimento dell’atleta nel portale deve corrispondere al nome che arriva nello streaming dati seriale. Se il nome non corrisponde, la foto può non essere trovata.</w:t>
            </w:r>
          </w:p>
        </w:tc>
      </w:tr>
    </w:tbl>
    <w:p/>
    <w:p>
      <w:pPr>
        <w:pStyle w:val="ListBullet"/>
      </w:pPr>
      <w:r>
        <w:t>Caricare la foto dell’atleta nella sezione foto.</w:t>
      </w:r>
    </w:p>
    <w:p>
      <w:pPr>
        <w:pStyle w:val="ListBullet"/>
      </w:pPr>
      <w:r>
        <w:t>Impostare o verificare il riferimento/nome atleta esattamente come viene ricevuto dal sistema di gara.</w:t>
      </w:r>
    </w:p>
    <w:p>
      <w:pPr>
        <w:pStyle w:val="ListBullet"/>
      </w:pPr>
      <w:r>
        <w:t>La ricerca nel portale filtra sia per nome file sia per riferimento atleta: è possibile cercare anche una parte interna del testo, non solo l’inizio.</w:t>
      </w:r>
    </w:p>
    <w:p>
      <w:pPr>
        <w:pStyle w:val="ListBullet"/>
      </w:pPr>
      <w:r>
        <w:t>Se la foto non viene trovata, il sistema può mostrare l’immagine placeholder atleta, se la voce AVATAR ATLETA è impostata su SI.</w:t>
      </w:r>
    </w:p>
    <w:p>
      <w:r>
        <w:t>Esempio: se dalla seriale arriva "BIANCHI MASSIMILIANO", nel portale il riferimento deve essere coerente con quel testo. Evitare abbreviazioni non presenti nello streaming.</w:t>
      </w:r>
    </w:p>
    <w:p>
      <w:pPr>
        <w:pStyle w:val="Heading2"/>
      </w:pPr>
      <w:r>
        <w:t>Gestione bandiere</w:t>
      </w:r>
    </w:p>
    <w:p>
      <w:pPr>
        <w:pStyle w:val="ListBullet"/>
      </w:pPr>
      <w:r>
        <w:t>Con BANDIERA STANDARD il sistema mostra la bandiera in base alla nazione ricevuta dallo streaming seriale.</w:t>
      </w:r>
    </w:p>
    <w:p>
      <w:pPr>
        <w:pStyle w:val="ListBullet"/>
      </w:pPr>
      <w:r>
        <w:t>Se per un atleta viene selezionata una bandiera specifica dal portale, quella bandiera viene forzata solo per quell’atleta.</w:t>
      </w:r>
    </w:p>
    <w:p>
      <w:pPr>
        <w:pStyle w:val="ListBullet"/>
      </w:pPr>
      <w:r>
        <w:t>La forzatura della bandiera non modifica il testo della nazione mostrato: cambia solo l’immagine della bandiera.</w:t>
      </w:r>
    </w:p>
    <w:p>
      <w:pPr>
        <w:pStyle w:val="ListBullet"/>
      </w:pPr>
      <w:r>
        <w:t>La lista delle bandiere mostra il nome del file senza estensione ed è ordinata alfabeticamente.</w:t>
      </w:r>
    </w:p>
    <w:p>
      <w:pPr>
        <w:pStyle w:val="ListBullet"/>
      </w:pPr>
      <w:r>
        <w:t>Casi speciali già previsti: AIN usa ain.svg; EOR usa olympic_flag.svg.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Quando usare una bandiera forzata</w:t>
            </w:r>
          </w:p>
          <w:p>
            <w:pPr>
              <w:spacing w:after="0"/>
            </w:pPr>
            <w:r>
              <w:t>Usare la bandiera forzata solo per casi particolari o quando la bandiera standard non è quella desiderata per quello specifico atleta.</w:t>
            </w:r>
          </w:p>
        </w:tc>
      </w:tr>
    </w:tbl>
    <w:p/>
    <w:p>
      <w:pPr>
        <w:pStyle w:val="Heading1"/>
      </w:pPr>
      <w:r>
        <w:t>8. Controlli rapidi prima di un evento</w:t>
      </w:r>
    </w:p>
    <w:p>
      <w:pPr>
        <w:pStyle w:val="ListBullet"/>
      </w:pPr>
      <w:r>
        <w:t>FenceWall Rack acceso e avviato correttamente.</w:t>
      </w:r>
    </w:p>
    <w:p>
      <w:pPr>
        <w:pStyle w:val="ListBullet"/>
      </w:pPr>
      <w:r>
        <w:t>Modalità corretta impostata da display: LEDWALL o SOTTOPEDANA.</w:t>
      </w:r>
    </w:p>
    <w:p>
      <w:pPr>
        <w:pStyle w:val="ListBullet"/>
      </w:pPr>
      <w:r>
        <w:t>Cavi operativi collegati solo alle porte colorate.</w:t>
      </w:r>
    </w:p>
    <w:p>
      <w:pPr>
        <w:pStyle w:val="ListBullet"/>
      </w:pPr>
      <w:r>
        <w:t>Seriale collegata e dati in aggiornamento.</w:t>
      </w:r>
    </w:p>
    <w:p>
      <w:pPr>
        <w:pStyle w:val="ListBullet"/>
      </w:pPr>
      <w:r>
        <w:t>Video pubblicitari caricati sul portale, se richiesti.</w:t>
      </w:r>
    </w:p>
    <w:p>
      <w:pPr>
        <w:pStyle w:val="ListBullet"/>
      </w:pPr>
      <w:r>
        <w:t>Foto atleti caricate e nomi coerenti con lo streaming dati.</w:t>
      </w:r>
    </w:p>
    <w:p>
      <w:pPr>
        <w:pStyle w:val="ListBullet"/>
      </w:pPr>
      <w:r>
        <w:t>Bandiere standard o forzate verificate.</w:t>
      </w:r>
    </w:p>
    <w:p>
      <w:pPr>
        <w:pStyle w:val="ListBullet"/>
      </w:pPr>
      <w:r>
        <w:t>Schermo/ledwall non va in risparmio energetico durante la pausa.</w:t>
      </w:r>
    </w:p>
    <w:p>
      <w:pPr>
        <w:pStyle w:val="Heading1"/>
      </w:pPr>
      <w:r>
        <w:t>9. Problemi comuni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Controllo rapido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Azione consigliata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si aggiornano punteggi o timer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Seriale scollegata o apparato non invia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cavo seriale e attendere il ripristino automatico.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Compare la pubblicità durante la gara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Il timer non cambia o non arrivano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apparato di scherma e cavo seriale. Controllare il valore SPOT.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Foto atleta assente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Nome non corrispondente o foto non caricata.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riferimento atleta nel portale e l’opzione AVATAR ATLETA.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Bandiera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Nazione ricevuta o bandiera forzata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BANDIERA STANDARD o override atleta nel portale.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Visualizzazione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Modalità OLED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Entrare in MODE, scegliere LEDWALL o SOTTOPEDANA e salvare.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Aggiornamento fallisce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Mancanza internet o modifiche locali su FENCEWALL.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Riprovare con rete attiva o chiamare assistenza tecnica.</w:t>
            </w:r>
          </w:p>
        </w:tc>
      </w:tr>
    </w:tbl>
    <w:p>
      <w:pPr>
        <w:pStyle w:val="Heading1"/>
      </w:pPr>
      <w:r>
        <w:t>10. Note per assistenza</w:t>
      </w:r>
    </w:p>
    <w:p>
      <w:pPr>
        <w:pStyle w:val="ListBullet"/>
      </w:pPr>
      <w:r>
        <w:t>Le porte con fondo nero sono riservate a servizio, manutenzione e diagnosi.</w:t>
      </w:r>
    </w:p>
    <w:p>
      <w:pPr>
        <w:pStyle w:val="ListBullet"/>
      </w:pPr>
      <w:r>
        <w:t>Non modificare file del sistema operativo o del progetto senza indicazione tecnica.</w:t>
      </w:r>
    </w:p>
    <w:p>
      <w:pPr>
        <w:pStyle w:val="ListBullet"/>
      </w:pPr>
      <w:r>
        <w:t>Per aggiornamenti software usare preferibilmente la voce UPDATE del display oppure una procedura tecnica controllata.</w:t>
      </w:r>
    </w:p>
    <w:p>
      <w:pPr>
        <w:pStyle w:val="ListBullet"/>
      </w:pPr>
      <w:r>
        <w:t>Per riavvio rapido usare la voce REBOOT del display.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7085"/>
        <w:sz w:val="16"/>
      </w:rPr>
      <w:t xml:space="preserve">FENCEWALL by SCHERMALAB - Manuale utente finale - versione 1.0 - 06/08/2026 - pagina </w:t>
    </w:r>
    <w:r>
      <w:rPr>
        <w:color w:val="667085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67085"/>
        <w:sz w:val="16"/>
      </w:rPr>
      <w:t xml:space="preserve"> di </w:t>
    </w:r>
    <w:r>
      <w:rPr>
        <w:color w:val="667085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B2D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C8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