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Gestione dipendenti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Aggiungi dipendente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aggiungere un dipendente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Il nuovo dipendente </w:t>
      </w:r>
      <w:r w:rsidDel="00000000" w:rsidR="00000000" w:rsidRPr="00000000">
        <w:rPr>
          <w:rtl w:val="0"/>
        </w:rPr>
        <w:t xml:space="preserve">esiste a sistema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Il Calendar Google del l’account associato al sistema viene condiviso con l’account del dipendente aggiunto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inserire una nuovo dipendente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sistema visualizza la schermata di inserimento del dipendente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L’utente inserisce i dati relativi al dipendente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inserimento del dipendente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dipendente viene aggiunto con successo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Da 3 [se l’utente non ha completato correttamente i campi]: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4.     Il procedimento fallisce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5.     Il sistema invita l’utente a completare correttamente tutte le voci del campo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 dipendente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un dipendente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Il dipendente esiste a sistema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 caso d’uso inizia quando l’utente vuole visualizzare un dipendente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legge le informazioni del dipendente scelto dall’utente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calcola lo stipendio maturato dal dipendente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stampa le informazioni del dipendente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Elimina dipendente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eliminare un dipendente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Il dipendente esiste a sistema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Il dipendente non esiste a sistema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eliminare un dipendente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visualizza il dipendente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richiede l’eliminazione del dipendente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chiede conferma dell’eliminazione del dipendente selezionata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L’utente conferma la scelta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eliminazione dipendente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dipendente viene eliminato con successo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 dipendente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modificare un dipendente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Il dipendente esiste a sistema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Il dipendente viene modificato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Se l’email del dipendente viene modificata: Il Calendar Google del l’account associato al sistema viene condiviso con il nuovo account del dipendente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Sequenza degli eventi principale: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caso d’uso inizia quando l’utente vuole modificare un dipendente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visualizza il dipendente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richiede la modificazione dei dati del dipendente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avvia l’operazione di modifica del dipendente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dipendente viene modificato con successo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Sequenza alternativa degli eventi: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Da 3. 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4.   L’utente scrive informazioni non compatibili con i rispettivi campi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5.  L’operazione fallisce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Il sistema notifica l’utente circa i campi inseriti in maniera scorretta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