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Gestione statistiche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Visualizza statistiche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Questo caso d’uso si verifica qualora l’utente voglia visualizzare le statistiche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 dati relativi alle statistiche esistono a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Nessuna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Sequenza degli eventi principale: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ll caso d’uso inizia quando l’utente vuole visualizzare le statistiche relative all’attività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chiede quale statistiche l’utente voglia visualizzare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sceglie le statistiche de visualizzare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calcola le statistiche relative alla scelta effettuata dall’utente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stampa a schermo le statistiche relative alla scelta effettuata dall'utente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Sequenza degli eventi alternativa: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Da 3. :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4.  Non esistono dati  relativi alle statistiche richieste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5.  Il sistema avvisa l’utente che non esistono dati relativi alle statistiche richieste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Filtra statistiche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Questo caso d’uso si verifica qualora l’utente voglia filtrare le statistiche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L’utente sta visualizzando delle statistiche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Sequenza degli eventi principale: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ll caso d’uso inizia quando l’utente vuole filtrare le statistiche che sta visualizzando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richiede l’inserimento dei filtri da applicare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inserisce dei filtri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calcola le statistiche filtrate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stampa le statistiche filtrate a schermo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Sequenza degli eventi alternativa: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 3. :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4.  I filtri non corrispondono ad alcun dato nel sistema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5.  Il sistema avvisa l’utente che i filtri non corrispondono ad alcun dato nel sistema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Visualizza grafico statistiche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Questo caso d’uso si verifica qualora l’utente voglia visualizzare il grafico relativo a delle statistiche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Nessuna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Sequenza degli eventi principale: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ll caso d’uso inizia quando l’utente vuole visualizzare graficamente delle statistiche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