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537d9e5cd9d399116cdec30889b169c8fbcc20f"/>
    <w:p>
      <w:pPr>
        <w:pStyle w:val="Heading1"/>
      </w:pPr>
      <w:r>
        <w:t xml:space="preserve">The Tax Man Cometh: Tax Policy and Monetary Enforcement</w:t>
      </w:r>
    </w:p>
    <w:p>
      <w:pPr>
        <w:pStyle w:val="FirstParagraph"/>
      </w:pPr>
      <w:r>
        <w:rPr>
          <w:bCs/>
          <w:b/>
        </w:rPr>
        <w:t xml:space="preserve">Part 6 of 8:</w:t>
      </w:r>
      <w:r>
        <w:rPr>
          <w:bCs/>
          <w:b/>
        </w:rPr>
        <w:t xml:space="preserve"> </w:t>
      </w:r>
      <w:r>
        <w:rPr>
          <w:bCs/>
          <w:b/>
        </w:rPr>
        <w:t xml:space="preserve">“</w:t>
      </w:r>
      <w:r>
        <w:rPr>
          <w:bCs/>
          <w:b/>
        </w:rPr>
        <w:t xml:space="preserve">The Case for the Singleness of Money</w:t>
      </w:r>
      <w:r>
        <w:rPr>
          <w:bCs/>
          <w:b/>
        </w:rPr>
        <w:t xml:space="preserve">”</w:t>
      </w:r>
    </w:p>
    <w:bookmarkStart w:id="20" w:name="previously-in-this-series"/>
    <w:p>
      <w:pPr>
        <w:pStyle w:val="Heading2"/>
      </w:pPr>
      <w:r>
        <w:t xml:space="preserve">Previously in This Series</w:t>
      </w:r>
    </w:p>
    <w:p>
      <w:pPr>
        <w:pStyle w:val="FirstParagraph"/>
      </w:pPr>
      <w:r>
        <w:t xml:space="preserve">Last week, we examined how yield-bearing money destroys the banking system. When deposits flee to higher-yielding alternatives, banks lose their deposit base. Without deposits, banks can’t create credit. Without credit creation, the economy collapses.</w:t>
      </w:r>
    </w:p>
    <w:p>
      <w:pPr>
        <w:pStyle w:val="BodyText"/>
      </w:pPr>
      <w:r>
        <w:t xml:space="preserve">This is why Andrew Bailey has been so insistent about monetary singularity. It’s not just economic theory—it’s the foundation of the banking system and economic growth.</w:t>
      </w:r>
    </w:p>
    <w:p>
      <w:pPr>
        <w:pStyle w:val="BodyText"/>
      </w:pPr>
      <w:r>
        <w:t xml:space="preserve">But how can monetary singularity be enforced in the digital age? This week, we examine the most powerful tool available:</w:t>
      </w:r>
      <w:r>
        <w:t xml:space="preserve"> </w:t>
      </w:r>
      <w:r>
        <w:rPr>
          <w:bCs/>
          <w:b/>
        </w:rPr>
        <w:t xml:space="preserve">tax acceptance policy.</w:t>
      </w:r>
    </w:p>
    <w:bookmarkEnd w:id="20"/>
    <w:bookmarkStart w:id="23" w:name="the-tax-enforcement-mechanism"/>
    <w:p>
      <w:pPr>
        <w:pStyle w:val="Heading2"/>
      </w:pPr>
      <w:r>
        <w:t xml:space="preserve">The Tax Enforcement Mechanism</w:t>
      </w:r>
    </w:p>
    <w:p>
      <w:pPr>
        <w:pStyle w:val="FirstParagraph"/>
      </w:pPr>
      <w:r>
        <w:t xml:space="preserve">Here’s a principle that most people don’t understand:</w:t>
      </w:r>
      <w:r>
        <w:t xml:space="preserve"> </w:t>
      </w:r>
      <w:r>
        <w:rPr>
          <w:bCs/>
          <w:b/>
        </w:rPr>
        <w:t xml:space="preserve">The Treasury defines what is money by deciding what it accepts for tax payment.</w:t>
      </w:r>
    </w:p>
    <w:p>
      <w:pPr>
        <w:pStyle w:val="BodyText"/>
      </w:pPr>
      <w:r>
        <w:t xml:space="preserve">This is not a new insight. Sir Isaac Newton understood it in 1696. The Treasury’s decision to accept only reeded coins for tax payment was the critical enforcement mechanism that made his monetary reform work.</w:t>
      </w:r>
    </w:p>
    <w:p>
      <w:pPr>
        <w:pStyle w:val="BodyText"/>
      </w:pPr>
      <w:r>
        <w:t xml:space="preserve">The same principle applies today.</w:t>
      </w:r>
    </w:p>
    <w:bookmarkStart w:id="21" w:name="how-it-works"/>
    <w:p>
      <w:pPr>
        <w:pStyle w:val="Heading3"/>
      </w:pPr>
      <w:r>
        <w:t xml:space="preserve">How It Works</w:t>
      </w:r>
    </w:p>
    <w:p>
      <w:pPr>
        <w:pStyle w:val="FirstParagraph"/>
      </w:pPr>
      <w:r>
        <w:t xml:space="preserve">Imagine the following scenario:</w:t>
      </w:r>
    </w:p>
    <w:p>
      <w:pPr>
        <w:pStyle w:val="BodyText"/>
      </w:pPr>
      <w:r>
        <w:rPr>
          <w:bCs/>
          <w:b/>
        </w:rPr>
        <w:t xml:space="preserve">The Problem:</w:t>
      </w:r>
      <w:r>
        <w:t xml:space="preserve"> </w:t>
      </w:r>
      <w:r>
        <w:t xml:space="preserve">- Multiple competing stablecoins exist (UltraYield at 6%, StableUSD Classic at 0.5%)</w:t>
      </w:r>
      <w:r>
        <w:t xml:space="preserve"> </w:t>
      </w:r>
      <w:r>
        <w:t xml:space="preserve">- Corporations are hoarding high-yield stablecoins</w:t>
      </w:r>
      <w:r>
        <w:t xml:space="preserve"> </w:t>
      </w:r>
      <w:r>
        <w:t xml:space="preserve">- The monetary system is fragmented</w:t>
      </w:r>
      <w:r>
        <w:t xml:space="preserve"> </w:t>
      </w:r>
      <w:r>
        <w:t xml:space="preserve">- Credit creation is collapsing</w:t>
      </w:r>
      <w:r>
        <w:t xml:space="preserve"> </w:t>
      </w:r>
      <w:r>
        <w:t xml:space="preserve">- The economy is in recession</w:t>
      </w:r>
    </w:p>
    <w:p>
      <w:pPr>
        <w:pStyle w:val="BodyText"/>
      </w:pPr>
      <w:r>
        <w:rPr>
          <w:bCs/>
          <w:b/>
        </w:rPr>
        <w:t xml:space="preserve">The Solution:</w:t>
      </w:r>
      <w:r>
        <w:t xml:space="preserve"> </w:t>
      </w:r>
      <w:r>
        <w:t xml:space="preserve">- The Treasury announces:</w:t>
      </w:r>
      <w:r>
        <w:t xml:space="preserve"> </w:t>
      </w:r>
      <w:r>
        <w:t xml:space="preserve">“</w:t>
      </w:r>
      <w:r>
        <w:t xml:space="preserve">Effective immediately, taxes can ONLY be paid in StableUSD Classic (the 0% yield version)</w:t>
      </w:r>
      <w:r>
        <w:t xml:space="preserve">”</w:t>
      </w:r>
      <w:r>
        <w:t xml:space="preserve"> </w:t>
      </w:r>
      <w:r>
        <w:t xml:space="preserve">- Other stablecoins are no longer acceptable for tax payment</w:t>
      </w:r>
      <w:r>
        <w:t xml:space="preserve"> </w:t>
      </w:r>
      <w:r>
        <w:t xml:space="preserve">- Corporations must convert their holdings to StableUSD Classic to pay taxes</w:t>
      </w:r>
    </w:p>
    <w:p>
      <w:pPr>
        <w:pStyle w:val="BodyText"/>
      </w:pPr>
      <w:r>
        <w:rPr>
          <w:bCs/>
          <w:b/>
        </w:rPr>
        <w:t xml:space="preserve">The Result:</w:t>
      </w:r>
      <w:r>
        <w:t xml:space="preserve"> </w:t>
      </w:r>
      <w:r>
        <w:t xml:space="preserve">- Every corporation needs StableUSD Classic to pay taxes</w:t>
      </w:r>
      <w:r>
        <w:t xml:space="preserve"> </w:t>
      </w:r>
      <w:r>
        <w:t xml:space="preserve">- Corporations immediately sell high-yield stablecoins to obtain StableUSD Classic</w:t>
      </w:r>
      <w:r>
        <w:t xml:space="preserve"> </w:t>
      </w:r>
      <w:r>
        <w:t xml:space="preserve">- The exchange rate between high-yield and low-yield stablecoins shifts dramatically</w:t>
      </w:r>
      <w:r>
        <w:t xml:space="preserve"> </w:t>
      </w:r>
      <w:r>
        <w:t xml:space="preserve">- StableUSD Classic becomes the only acceptable form of money</w:t>
      </w:r>
      <w:r>
        <w:t xml:space="preserve"> </w:t>
      </w:r>
      <w:r>
        <w:t xml:space="preserve">- Monetary singularity is restored</w:t>
      </w:r>
      <w:r>
        <w:t xml:space="preserve"> </w:t>
      </w:r>
      <w:r>
        <w:t xml:space="preserve">- Banks regain deposits as corporations move money back into the banking system</w:t>
      </w:r>
      <w:r>
        <w:t xml:space="preserve"> </w:t>
      </w:r>
      <w:r>
        <w:t xml:space="preserve">- Credit creation resumes</w:t>
      </w:r>
      <w:r>
        <w:t xml:space="preserve"> </w:t>
      </w:r>
      <w:r>
        <w:t xml:space="preserve">- The economy recovers</w:t>
      </w:r>
    </w:p>
    <w:p>
      <w:pPr>
        <w:pStyle w:val="BodyText"/>
      </w:pPr>
      <w:r>
        <w:t xml:space="preserve">This is the power of tax acceptance policy. It doesn’t require legislation. It doesn’t require prohibition of competing currencies. It simply requires the Treasury to choose which currency it accepts for tax payment.</w:t>
      </w:r>
    </w:p>
    <w:bookmarkEnd w:id="21"/>
    <w:bookmarkStart w:id="22" w:name="the-economic-mechanism"/>
    <w:p>
      <w:pPr>
        <w:pStyle w:val="Heading3"/>
      </w:pPr>
      <w:r>
        <w:t xml:space="preserve">The Economic Mechanism</w:t>
      </w:r>
    </w:p>
    <w:p>
      <w:pPr>
        <w:pStyle w:val="FirstParagraph"/>
      </w:pPr>
      <w:r>
        <w:t xml:space="preserve">Let’s think about this more carefully. Why is tax acceptance policy so powerful?</w:t>
      </w:r>
    </w:p>
    <w:p>
      <w:pPr>
        <w:pStyle w:val="BodyText"/>
      </w:pPr>
      <w:r>
        <w:t xml:space="preserve">The answer is simple:</w:t>
      </w:r>
      <w:r>
        <w:t xml:space="preserve"> </w:t>
      </w:r>
      <w:r>
        <w:rPr>
          <w:bCs/>
          <w:b/>
        </w:rPr>
        <w:t xml:space="preserve">everyone has to pay taxes.</w:t>
      </w:r>
    </w:p>
    <w:p>
      <w:pPr>
        <w:pStyle w:val="BodyText"/>
      </w:pPr>
      <w:r>
        <w:t xml:space="preserve">If you own property, you pay property taxes. If you earn income, you pay income taxes. If you run a business, you pay corporate taxes. If you make purchases, you pay sales taxes.</w:t>
      </w:r>
    </w:p>
    <w:p>
      <w:pPr>
        <w:pStyle w:val="BodyText"/>
      </w:pPr>
      <w:r>
        <w:t xml:space="preserve">Taxes are unavoidable. Everyone, eventually, has to pay them.</w:t>
      </w:r>
    </w:p>
    <w:p>
      <w:pPr>
        <w:pStyle w:val="BodyText"/>
      </w:pPr>
      <w:r>
        <w:t xml:space="preserve">So if the Treasury announces that it only accepts one form of money for tax payment, everyone has to obtain that form of money. There’s no choice. You can’t avoid taxes.</w:t>
      </w:r>
    </w:p>
    <w:p>
      <w:pPr>
        <w:pStyle w:val="BodyText"/>
      </w:pPr>
      <w:r>
        <w:t xml:space="preserve">This creates universal demand for the Treasury’s chosen currency. And universal demand is the most powerful force in economics.</w:t>
      </w:r>
    </w:p>
    <w:bookmarkEnd w:id="22"/>
    <w:bookmarkEnd w:id="23"/>
    <w:bookmarkStart w:id="26" w:name="Xf63d69fcecc2642920990812e5c0b0ffb5b77f2"/>
    <w:p>
      <w:pPr>
        <w:pStyle w:val="Heading2"/>
      </w:pPr>
      <w:r>
        <w:t xml:space="preserve">The Historical Precedent: Newton’s Tax Acceptance Policy</w:t>
      </w:r>
    </w:p>
    <w:p>
      <w:pPr>
        <w:pStyle w:val="FirstParagraph"/>
      </w:pPr>
      <w:r>
        <w:t xml:space="preserve">Newton understood this principle perfectly. When he introduced reeded coins in 1696, he didn’t ban clipped coins. He didn’t make clipped coins illegal. He didn’t pass laws against clipping. He simply convinced the Treasury to accept only reeded coins for tax payment.</w:t>
      </w:r>
    </w:p>
    <w:p>
      <w:pPr>
        <w:pStyle w:val="BodyText"/>
      </w:pPr>
      <w:r>
        <w:t xml:space="preserve">Here’s what happened:</w:t>
      </w:r>
    </w:p>
    <w:bookmarkStart w:id="24" w:name="before-tax-acceptance-policy"/>
    <w:p>
      <w:pPr>
        <w:pStyle w:val="Heading3"/>
      </w:pPr>
      <w:r>
        <w:t xml:space="preserve">Before Tax Acceptance Policy</w:t>
      </w:r>
    </w:p>
    <w:p>
      <w:pPr>
        <w:numPr>
          <w:ilvl w:val="0"/>
          <w:numId w:val="1001"/>
        </w:numPr>
        <w:pStyle w:val="Compact"/>
      </w:pPr>
      <w:r>
        <w:t xml:space="preserve">Clipped coins and full-weight coins coexisted</w:t>
      </w:r>
    </w:p>
    <w:p>
      <w:pPr>
        <w:numPr>
          <w:ilvl w:val="0"/>
          <w:numId w:val="1001"/>
        </w:numPr>
        <w:pStyle w:val="Compact"/>
      </w:pPr>
      <w:r>
        <w:t xml:space="preserve">Gresham’s Law was in effect</w:t>
      </w:r>
    </w:p>
    <w:p>
      <w:pPr>
        <w:numPr>
          <w:ilvl w:val="0"/>
          <w:numId w:val="1001"/>
        </w:numPr>
        <w:pStyle w:val="Compact"/>
      </w:pPr>
      <w:r>
        <w:t xml:space="preserve">Full-weight coins were hoarded (because they were worth more)</w:t>
      </w:r>
    </w:p>
    <w:p>
      <w:pPr>
        <w:numPr>
          <w:ilvl w:val="0"/>
          <w:numId w:val="1001"/>
        </w:numPr>
        <w:pStyle w:val="Compact"/>
      </w:pPr>
      <w:r>
        <w:t xml:space="preserve">Clipped coins circulated (because they were worth less)</w:t>
      </w:r>
    </w:p>
    <w:p>
      <w:pPr>
        <w:numPr>
          <w:ilvl w:val="0"/>
          <w:numId w:val="1001"/>
        </w:numPr>
        <w:pStyle w:val="Compact"/>
      </w:pPr>
      <w:r>
        <w:t xml:space="preserve">The economy was in chaos</w:t>
      </w:r>
    </w:p>
    <w:p>
      <w:pPr>
        <w:numPr>
          <w:ilvl w:val="0"/>
          <w:numId w:val="1001"/>
        </w:numPr>
        <w:pStyle w:val="Compact"/>
      </w:pPr>
      <w:r>
        <w:t xml:space="preserve">Merchants refused to accept coins without weighing them</w:t>
      </w:r>
    </w:p>
    <w:p>
      <w:pPr>
        <w:numPr>
          <w:ilvl w:val="0"/>
          <w:numId w:val="1001"/>
        </w:numPr>
        <w:pStyle w:val="Compact"/>
      </w:pPr>
      <w:r>
        <w:t xml:space="preserve">Commerce was grinding to a halt</w:t>
      </w:r>
    </w:p>
    <w:bookmarkEnd w:id="24"/>
    <w:bookmarkStart w:id="25" w:name="after-tax-acceptance-policy"/>
    <w:p>
      <w:pPr>
        <w:pStyle w:val="Heading3"/>
      </w:pPr>
      <w:r>
        <w:t xml:space="preserve">After Tax Acceptance Policy</w:t>
      </w:r>
    </w:p>
    <w:p>
      <w:pPr>
        <w:numPr>
          <w:ilvl w:val="0"/>
          <w:numId w:val="1002"/>
        </w:numPr>
        <w:pStyle w:val="Compact"/>
      </w:pPr>
      <w:r>
        <w:t xml:space="preserve">The Treasury announced:</w:t>
      </w:r>
      <w:r>
        <w:t xml:space="preserve"> </w:t>
      </w:r>
      <w:r>
        <w:t xml:space="preserve">“</w:t>
      </w:r>
      <w:r>
        <w:t xml:space="preserve">Taxes must be paid in reeded coins</w:t>
      </w:r>
      <w:r>
        <w:t xml:space="preserve">”</w:t>
      </w:r>
    </w:p>
    <w:p>
      <w:pPr>
        <w:numPr>
          <w:ilvl w:val="0"/>
          <w:numId w:val="1002"/>
        </w:numPr>
        <w:pStyle w:val="Compact"/>
      </w:pPr>
      <w:r>
        <w:t xml:space="preserve">Clipped coins became worthless (because they couldn’t be used for taxes)</w:t>
      </w:r>
    </w:p>
    <w:p>
      <w:pPr>
        <w:numPr>
          <w:ilvl w:val="0"/>
          <w:numId w:val="1002"/>
        </w:numPr>
        <w:pStyle w:val="Compact"/>
      </w:pPr>
      <w:r>
        <w:t xml:space="preserve">Everyone who owed taxes needed reeded coins</w:t>
      </w:r>
    </w:p>
    <w:p>
      <w:pPr>
        <w:numPr>
          <w:ilvl w:val="0"/>
          <w:numId w:val="1002"/>
        </w:numPr>
        <w:pStyle w:val="Compact"/>
      </w:pPr>
      <w:r>
        <w:t xml:space="preserve">People traded their clipped coins for reeded coins (at a discount)</w:t>
      </w:r>
    </w:p>
    <w:p>
      <w:pPr>
        <w:numPr>
          <w:ilvl w:val="0"/>
          <w:numId w:val="1002"/>
        </w:numPr>
        <w:pStyle w:val="Compact"/>
      </w:pPr>
      <w:r>
        <w:t xml:space="preserve">Within months, clipped coins disappeared from circulation</w:t>
      </w:r>
    </w:p>
    <w:p>
      <w:pPr>
        <w:numPr>
          <w:ilvl w:val="0"/>
          <w:numId w:val="1002"/>
        </w:numPr>
        <w:pStyle w:val="Compact"/>
      </w:pPr>
      <w:r>
        <w:t xml:space="preserve">Reeded coins became the only acceptable form of money</w:t>
      </w:r>
    </w:p>
    <w:p>
      <w:pPr>
        <w:numPr>
          <w:ilvl w:val="0"/>
          <w:numId w:val="1002"/>
        </w:numPr>
        <w:pStyle w:val="Compact"/>
      </w:pPr>
      <w:r>
        <w:t xml:space="preserve">The economy recovered</w:t>
      </w:r>
    </w:p>
    <w:p>
      <w:pPr>
        <w:numPr>
          <w:ilvl w:val="0"/>
          <w:numId w:val="1002"/>
        </w:numPr>
        <w:pStyle w:val="Compact"/>
      </w:pPr>
      <w:r>
        <w:t xml:space="preserve">Commerce resumed</w:t>
      </w:r>
    </w:p>
    <w:p>
      <w:pPr>
        <w:pStyle w:val="FirstParagraph"/>
      </w:pPr>
      <w:r>
        <w:t xml:space="preserve">Newton didn’t need to ban clipped coins. He didn’t need to pass laws. He didn’t need to use force or coercion. He simply used the Treasury’s tax acceptance policy to enforce monetary singularity.</w:t>
      </w:r>
    </w:p>
    <w:p>
      <w:pPr>
        <w:pStyle w:val="BodyText"/>
      </w:pPr>
      <w:r>
        <w:t xml:space="preserve">The mechanism was elegant and powerful. It relied on simple economic incentives. Everyone needed to pay taxes. Everyone needed reeded coins. Everyone obtained reeded coins. Clipped coins became worthless and disappeared.</w:t>
      </w:r>
    </w:p>
    <w:bookmarkEnd w:id="25"/>
    <w:bookmarkEnd w:id="26"/>
    <w:bookmarkStart w:id="28" w:name="greshams-law-applied-to-tax-payments"/>
    <w:p>
      <w:pPr>
        <w:pStyle w:val="Heading2"/>
      </w:pPr>
      <w:r>
        <w:t xml:space="preserve">Gresham’s Law Applied to Tax Payments</w:t>
      </w:r>
    </w:p>
    <w:p>
      <w:pPr>
        <w:pStyle w:val="FirstParagraph"/>
      </w:pPr>
      <w:r>
        <w:t xml:space="preserve">Here’s the critical insight:</w:t>
      </w:r>
      <w:r>
        <w:t xml:space="preserve"> </w:t>
      </w:r>
      <w:r>
        <w:rPr>
          <w:bCs/>
          <w:b/>
        </w:rPr>
        <w:t xml:space="preserve">Gresham’s Law applies to tax payments.</w:t>
      </w:r>
    </w:p>
    <w:p>
      <w:pPr>
        <w:pStyle w:val="BodyText"/>
      </w:pPr>
      <w:r>
        <w:t xml:space="preserve">Normally, Gresham’s Law says:</w:t>
      </w:r>
      <w:r>
        <w:t xml:space="preserve"> </w:t>
      </w:r>
      <w:r>
        <w:t xml:space="preserve">“</w:t>
      </w:r>
      <w:r>
        <w:t xml:space="preserve">Bad money drives out good money.</w:t>
      </w:r>
      <w:r>
        <w:t xml:space="preserve">”</w:t>
      </w:r>
      <w:r>
        <w:t xml:space="preserve"> </w:t>
      </w:r>
      <w:r>
        <w:t xml:space="preserve">In a system where both good and bad money are accepted for all transactions, people spend bad money and hoard good money.</w:t>
      </w:r>
    </w:p>
    <w:p>
      <w:pPr>
        <w:pStyle w:val="BodyText"/>
      </w:pPr>
      <w:r>
        <w:t xml:space="preserve">But when you apply tax acceptance policy, you invert Gresham’s Law. Now, the</w:t>
      </w:r>
      <w:r>
        <w:t xml:space="preserve"> </w:t>
      </w:r>
      <w:r>
        <w:t xml:space="preserve">“</w:t>
      </w:r>
      <w:r>
        <w:t xml:space="preserve">good money</w:t>
      </w:r>
      <w:r>
        <w:t xml:space="preserve">”</w:t>
      </w:r>
      <w:r>
        <w:t xml:space="preserve"> </w:t>
      </w:r>
      <w:r>
        <w:t xml:space="preserve">is the only money accepted for taxes. So people spend bad money on regular transactions and hoard good money to pay taxes.</w:t>
      </w:r>
    </w:p>
    <w:p>
      <w:pPr>
        <w:pStyle w:val="BodyText"/>
      </w:pPr>
      <w:r>
        <w:t xml:space="preserve">The result: Bad money circulates. Good money is held. Eventually, bad money becomes worthless and disappears.</w:t>
      </w:r>
    </w:p>
    <w:p>
      <w:pPr>
        <w:pStyle w:val="BodyText"/>
      </w:pPr>
      <w:r>
        <w:t xml:space="preserve">When the Treasury accepts only one currency for tax payment, that currency becomes the</w:t>
      </w:r>
      <w:r>
        <w:t xml:space="preserve"> </w:t>
      </w:r>
      <w:r>
        <w:t xml:space="preserve">“</w:t>
      </w:r>
      <w:r>
        <w:t xml:space="preserve">good money.</w:t>
      </w:r>
      <w:r>
        <w:t xml:space="preserve">”</w:t>
      </w:r>
      <w:r>
        <w:t xml:space="preserve"> </w:t>
      </w:r>
      <w:r>
        <w:t xml:space="preserve">All other currencies become</w:t>
      </w:r>
      <w:r>
        <w:t xml:space="preserve"> </w:t>
      </w:r>
      <w:r>
        <w:t xml:space="preserve">“</w:t>
      </w:r>
      <w:r>
        <w:t xml:space="preserve">bad money.</w:t>
      </w:r>
      <w:r>
        <w:t xml:space="preserve">”</w:t>
      </w:r>
    </w:p>
    <w:p>
      <w:pPr>
        <w:pStyle w:val="BodyText"/>
      </w:pPr>
      <w:r>
        <w:t xml:space="preserve">Why? Because:</w:t>
      </w:r>
      <w:r>
        <w:t xml:space="preserve"> </w:t>
      </w:r>
      <w:r>
        <w:t xml:space="preserve">1. Everyone needs to pay taxes</w:t>
      </w:r>
      <w:r>
        <w:t xml:space="preserve"> </w:t>
      </w:r>
      <w:r>
        <w:t xml:space="preserve">2. Everyone needs the currency the Treasury accepts</w:t>
      </w:r>
      <w:r>
        <w:t xml:space="preserve"> </w:t>
      </w:r>
      <w:r>
        <w:t xml:space="preserve">3. Everyone will obtain that currency</w:t>
      </w:r>
      <w:r>
        <w:t xml:space="preserve"> </w:t>
      </w:r>
      <w:r>
        <w:t xml:space="preserve">4. Other currencies become worthless</w:t>
      </w:r>
      <w:r>
        <w:t xml:space="preserve"> </w:t>
      </w:r>
      <w:r>
        <w:t xml:space="preserve">5. Other currencies disappear from circulation</w:t>
      </w:r>
    </w:p>
    <w:p>
      <w:pPr>
        <w:pStyle w:val="BodyText"/>
      </w:pPr>
      <w:r>
        <w:t xml:space="preserve">This is the ultimate enforcement mechanism. It’s more powerful than any law or regulation. It’s based on simple economic incentive. It doesn’t require force or coercion. It just requires that people pay their taxes.</w:t>
      </w:r>
    </w:p>
    <w:bookmarkStart w:id="27" w:name="the-modern-application"/>
    <w:p>
      <w:pPr>
        <w:pStyle w:val="Heading3"/>
      </w:pPr>
      <w:r>
        <w:t xml:space="preserve">The Modern Application</w:t>
      </w:r>
    </w:p>
    <w:p>
      <w:pPr>
        <w:pStyle w:val="FirstParagraph"/>
      </w:pPr>
      <w:r>
        <w:t xml:space="preserve">Today, HM Treasury could enforce monetary singularity in the UK by announcing:</w:t>
      </w:r>
    </w:p>
    <w:p>
      <w:pPr>
        <w:pStyle w:val="BlockText"/>
      </w:pPr>
      <w:r>
        <w:t xml:space="preserve">“</w:t>
      </w:r>
      <w:r>
        <w:t xml:space="preserve">Effective immediately, taxes can ONLY be paid in Bank of England Digital Sterling (the official CBDC). Other currencies, including Agentic USD, are no longer acceptable for tax payment.</w:t>
      </w:r>
      <w:r>
        <w:t xml:space="preserve">”</w:t>
      </w:r>
    </w:p>
    <w:p>
      <w:pPr>
        <w:pStyle w:val="FirstParagraph"/>
      </w:pPr>
      <w:r>
        <w:t xml:space="preserve">What would happen?</w:t>
      </w:r>
    </w:p>
    <w:p>
      <w:pPr>
        <w:numPr>
          <w:ilvl w:val="0"/>
          <w:numId w:val="1003"/>
        </w:numPr>
      </w:pPr>
      <w:r>
        <w:rPr>
          <w:bCs/>
          <w:b/>
        </w:rPr>
        <w:t xml:space="preserve">Immediate demand for Digital Sterling:</w:t>
      </w:r>
      <w:r>
        <w:t xml:space="preserve"> </w:t>
      </w:r>
      <w:r>
        <w:t xml:space="preserve">Every corporation would need Digital Sterling to pay taxes. Every individual would need Digital Sterling to pay taxes.</w:t>
      </w:r>
    </w:p>
    <w:p>
      <w:pPr>
        <w:numPr>
          <w:ilvl w:val="0"/>
          <w:numId w:val="1003"/>
        </w:numPr>
      </w:pPr>
      <w:r>
        <w:rPr>
          <w:bCs/>
          <w:b/>
        </w:rPr>
        <w:t xml:space="preserve">Agentic USD becomes worthless:</w:t>
      </w:r>
      <w:r>
        <w:t xml:space="preserve"> </w:t>
      </w:r>
      <w:r>
        <w:t xml:space="preserve">Without tax acceptance, Agentic USD has no value for UK taxpayers. Why would you hold Agentic USD if you can’t use it to pay taxes?</w:t>
      </w:r>
    </w:p>
    <w:p>
      <w:pPr>
        <w:numPr>
          <w:ilvl w:val="0"/>
          <w:numId w:val="1003"/>
        </w:numPr>
      </w:pPr>
      <w:r>
        <w:rPr>
          <w:bCs/>
          <w:b/>
        </w:rPr>
        <w:t xml:space="preserve">Exchange rate collapse:</w:t>
      </w:r>
      <w:r>
        <w:t xml:space="preserve"> </w:t>
      </w:r>
      <w:r>
        <w:t xml:space="preserve">The exchange rate between Agentic USD and Digital Sterling would collapse. Agentic USD holders would desperately try to sell their holdings to obtain Digital Sterling.</w:t>
      </w:r>
    </w:p>
    <w:p>
      <w:pPr>
        <w:numPr>
          <w:ilvl w:val="0"/>
          <w:numId w:val="1003"/>
        </w:numPr>
      </w:pPr>
      <w:r>
        <w:rPr>
          <w:bCs/>
          <w:b/>
        </w:rPr>
        <w:t xml:space="preserve">Monetary singularity restored:</w:t>
      </w:r>
      <w:r>
        <w:t xml:space="preserve"> </w:t>
      </w:r>
      <w:r>
        <w:t xml:space="preserve">Digital Sterling becomes the only acceptable form of money. Agentic USD disappears from the UK.</w:t>
      </w:r>
    </w:p>
    <w:p>
      <w:pPr>
        <w:numPr>
          <w:ilvl w:val="0"/>
          <w:numId w:val="1003"/>
        </w:numPr>
      </w:pPr>
      <w:r>
        <w:rPr>
          <w:bCs/>
          <w:b/>
        </w:rPr>
        <w:t xml:space="preserve">Credit creation resumes:</w:t>
      </w:r>
      <w:r>
        <w:t xml:space="preserve"> </w:t>
      </w:r>
      <w:r>
        <w:t xml:space="preserve">Banks regain deposits as corporations move money back into the banking system. Lending resumes. The economy recovers.</w:t>
      </w:r>
    </w:p>
    <w:p>
      <w:pPr>
        <w:pStyle w:val="FirstParagraph"/>
      </w:pPr>
      <w:r>
        <w:t xml:space="preserve">This is the power that Andrew Bailey has been hinting at. The Treasury has the ultimate weapon:</w:t>
      </w:r>
      <w:r>
        <w:t xml:space="preserve"> </w:t>
      </w:r>
      <w:r>
        <w:rPr>
          <w:bCs/>
          <w:b/>
        </w:rPr>
        <w:t xml:space="preserve">tax acceptance policy.</w:t>
      </w:r>
    </w:p>
    <w:bookmarkEnd w:id="27"/>
    <w:bookmarkEnd w:id="28"/>
    <w:bookmarkStart w:id="29" w:name="why-andrew-bailey-hasnt-used-this-power"/>
    <w:p>
      <w:pPr>
        <w:pStyle w:val="Heading2"/>
      </w:pPr>
      <w:r>
        <w:t xml:space="preserve">Why Andrew Bailey Hasn’t Used This Power</w:t>
      </w:r>
    </w:p>
    <w:p>
      <w:pPr>
        <w:pStyle w:val="FirstParagraph"/>
      </w:pPr>
      <w:r>
        <w:t xml:space="preserve">If tax acceptance policy is so powerful, why hasn’t Bailey used it to prevent Agentic USD from fragmenting sterling?</w:t>
      </w:r>
    </w:p>
    <w:p>
      <w:pPr>
        <w:pStyle w:val="BodyText"/>
      </w:pPr>
      <w:r>
        <w:t xml:space="preserve">The answer is political. Using tax acceptance policy to ban Agentic USD would be seen as:</w:t>
      </w:r>
    </w:p>
    <w:p>
      <w:pPr>
        <w:numPr>
          <w:ilvl w:val="0"/>
          <w:numId w:val="1004"/>
        </w:numPr>
        <w:pStyle w:val="Compact"/>
      </w:pPr>
      <w:r>
        <w:rPr>
          <w:bCs/>
          <w:b/>
        </w:rPr>
        <w:t xml:space="preserve">Authoritarian:</w:t>
      </w:r>
      <w:r>
        <w:t xml:space="preserve"> </w:t>
      </w:r>
      <w:r>
        <w:t xml:space="preserve">The government dictating what money people can use</w:t>
      </w:r>
    </w:p>
    <w:p>
      <w:pPr>
        <w:numPr>
          <w:ilvl w:val="0"/>
          <w:numId w:val="1004"/>
        </w:numPr>
        <w:pStyle w:val="Compact"/>
      </w:pPr>
      <w:r>
        <w:rPr>
          <w:bCs/>
          <w:b/>
        </w:rPr>
        <w:t xml:space="preserve">Anti-innovation:</w:t>
      </w:r>
      <w:r>
        <w:t xml:space="preserve"> </w:t>
      </w:r>
      <w:r>
        <w:t xml:space="preserve">Suppressing financial technology and innovation</w:t>
      </w:r>
    </w:p>
    <w:p>
      <w:pPr>
        <w:numPr>
          <w:ilvl w:val="0"/>
          <w:numId w:val="1004"/>
        </w:numPr>
        <w:pStyle w:val="Compact"/>
      </w:pPr>
      <w:r>
        <w:rPr>
          <w:bCs/>
          <w:b/>
        </w:rPr>
        <w:t xml:space="preserve">Anti-competitive:</w:t>
      </w:r>
      <w:r>
        <w:t xml:space="preserve"> </w:t>
      </w:r>
      <w:r>
        <w:t xml:space="preserve">Preventing market competition in currency markets</w:t>
      </w:r>
    </w:p>
    <w:p>
      <w:pPr>
        <w:numPr>
          <w:ilvl w:val="0"/>
          <w:numId w:val="1004"/>
        </w:numPr>
        <w:pStyle w:val="Compact"/>
      </w:pPr>
      <w:r>
        <w:rPr>
          <w:bCs/>
          <w:b/>
        </w:rPr>
        <w:t xml:space="preserve">Protectionist:</w:t>
      </w:r>
      <w:r>
        <w:t xml:space="preserve"> </w:t>
      </w:r>
      <w:r>
        <w:t xml:space="preserve">Protecting the pound sterling from competition</w:t>
      </w:r>
    </w:p>
    <w:p>
      <w:pPr>
        <w:numPr>
          <w:ilvl w:val="0"/>
          <w:numId w:val="1004"/>
        </w:numPr>
        <w:pStyle w:val="Compact"/>
      </w:pPr>
      <w:r>
        <w:rPr>
          <w:bCs/>
          <w:b/>
        </w:rPr>
        <w:t xml:space="preserve">Undemocratic:</w:t>
      </w:r>
      <w:r>
        <w:t xml:space="preserve"> </w:t>
      </w:r>
      <w:r>
        <w:t xml:space="preserve">Using government power to prevent consumer choice</w:t>
      </w:r>
    </w:p>
    <w:p>
      <w:pPr>
        <w:pStyle w:val="FirstParagraph"/>
      </w:pPr>
      <w:r>
        <w:t xml:space="preserve">Bailey has been reluctant to use this power because of the political backlash it would create. In a democratic society, there’s a strong presumption against government intervention in markets. There’s a strong preference for consumer choice and competition.</w:t>
      </w:r>
    </w:p>
    <w:p>
      <w:pPr>
        <w:pStyle w:val="BodyText"/>
      </w:pPr>
      <w:r>
        <w:t xml:space="preserve">So Bailey has been hoping that regulation and persuasion would be enough. He’s been hoping that the financial industry would voluntarily maintain monetary singularity. He’s been hoping that the risks of fragmentation would be obvious enough that nobody would push for yield pass-through.</w:t>
      </w:r>
    </w:p>
    <w:p>
      <w:pPr>
        <w:pStyle w:val="BodyText"/>
      </w:pPr>
      <w:r>
        <w:t xml:space="preserve">But he’s been disappointed.</w:t>
      </w:r>
    </w:p>
    <w:bookmarkEnd w:id="29"/>
    <w:bookmarkStart w:id="30" w:name="the-dilemma"/>
    <w:p>
      <w:pPr>
        <w:pStyle w:val="Heading2"/>
      </w:pPr>
      <w:r>
        <w:t xml:space="preserve">The Dilemma</w:t>
      </w:r>
    </w:p>
    <w:p>
      <w:pPr>
        <w:pStyle w:val="FirstParagraph"/>
      </w:pPr>
      <w:r>
        <w:t xml:space="preserve">This is the central dilemma of monetary policy in the digital age:</w:t>
      </w:r>
    </w:p>
    <w:p>
      <w:pPr>
        <w:pStyle w:val="BodyText"/>
      </w:pPr>
      <w:r>
        <w:rPr>
          <w:bCs/>
          <w:b/>
        </w:rPr>
        <w:t xml:space="preserve">The Treasury can enforce monetary singularity through tax acceptance policy, but doing so requires political will that may not exist.</w:t>
      </w:r>
    </w:p>
    <w:p>
      <w:pPr>
        <w:pStyle w:val="BodyText"/>
      </w:pPr>
      <w:r>
        <w:t xml:space="preserve">Bailey understands this dilemma. He has hinted at it repeatedly:</w:t>
      </w:r>
    </w:p>
    <w:p>
      <w:pPr>
        <w:pStyle w:val="BlockText"/>
      </w:pPr>
      <w:r>
        <w:t xml:space="preserve">“</w:t>
      </w:r>
      <w:r>
        <w:t xml:space="preserve">The central bank must maintain the ability to enforce monetary singularity. But in a democratic society, that power must be exercised with restraint and transparency. We cannot simply ban competing currencies. We must persuade the market to maintain singularity voluntarily.</w:t>
      </w:r>
      <w:r>
        <w:t xml:space="preserve">”</w:t>
      </w:r>
    </w:p>
    <w:p>
      <w:pPr>
        <w:pStyle w:val="FirstParagraph"/>
      </w:pPr>
      <w:r>
        <w:t xml:space="preserve">Translation:</w:t>
      </w:r>
      <w:r>
        <w:t xml:space="preserve"> </w:t>
      </w:r>
      <w:r>
        <w:t xml:space="preserve">“</w:t>
      </w:r>
      <w:r>
        <w:t xml:space="preserve">I have the power to stop Agentic USD, but I’m not sure I should use it. And I’m not sure the public would support me if I did.</w:t>
      </w:r>
      <w:r>
        <w:t xml:space="preserve">”</w:t>
      </w:r>
    </w:p>
    <w:bookmarkEnd w:id="30"/>
    <w:bookmarkStart w:id="31" w:name="the-political-calculus"/>
    <w:p>
      <w:pPr>
        <w:pStyle w:val="Heading2"/>
      </w:pPr>
      <w:r>
        <w:t xml:space="preserve">The Political Calculus</w:t>
      </w:r>
    </w:p>
    <w:p>
      <w:pPr>
        <w:pStyle w:val="FirstParagraph"/>
      </w:pPr>
      <w:r>
        <w:t xml:space="preserve">Here’s the political calculus that Bailey faces:</w:t>
      </w:r>
    </w:p>
    <w:p>
      <w:pPr>
        <w:pStyle w:val="BodyText"/>
      </w:pPr>
      <w:r>
        <w:rPr>
          <w:bCs/>
          <w:b/>
        </w:rPr>
        <w:t xml:space="preserve">If Bailey uses tax acceptance policy to ban Agentic USD:</w:t>
      </w:r>
      <w:r>
        <w:t xml:space="preserve"> </w:t>
      </w:r>
      <w:r>
        <w:t xml:space="preserve">- Pro: Monetary singularity is maintained, the banking system is protected, economic growth continues</w:t>
      </w:r>
      <w:r>
        <w:t xml:space="preserve"> </w:t>
      </w:r>
      <w:r>
        <w:t xml:space="preserve">- Con: He’s portrayed as authoritarian, anti-innovation, and protectionist. He faces political backlash.</w:t>
      </w:r>
    </w:p>
    <w:p>
      <w:pPr>
        <w:pStyle w:val="BodyText"/>
      </w:pPr>
      <w:r>
        <w:rPr>
          <w:bCs/>
          <w:b/>
        </w:rPr>
        <w:t xml:space="preserve">If Bailey doesn’t use tax acceptance policy:</w:t>
      </w:r>
      <w:r>
        <w:t xml:space="preserve"> </w:t>
      </w:r>
      <w:r>
        <w:t xml:space="preserve">- Pro: He avoids political backlash. He’s seen as pro-innovation and pro-competition.</w:t>
      </w:r>
      <w:r>
        <w:t xml:space="preserve"> </w:t>
      </w:r>
      <w:r>
        <w:t xml:space="preserve">- Con: Monetary fragmentation occurs, the banking system collapses, the economy enters recession.</w:t>
      </w:r>
    </w:p>
    <w:p>
      <w:pPr>
        <w:pStyle w:val="BodyText"/>
      </w:pPr>
      <w:r>
        <w:t xml:space="preserve">Bailey has been trying to avoid this choice. He’s been hoping for a third option. But there may not be one.</w:t>
      </w:r>
    </w:p>
    <w:bookmarkEnd w:id="31"/>
    <w:bookmarkStart w:id="32" w:name="what-comes-next"/>
    <w:p>
      <w:pPr>
        <w:pStyle w:val="Heading2"/>
      </w:pPr>
      <w:r>
        <w:t xml:space="preserve">What Comes Next</w:t>
      </w:r>
    </w:p>
    <w:p>
      <w:pPr>
        <w:pStyle w:val="FirstParagraph"/>
      </w:pPr>
      <w:r>
        <w:t xml:space="preserve">This week, we’ve examined the most powerful tool available for enforcing monetary singularity: tax acceptance policy. We’ve seen how Newton used it in 1696. We’ve seen how it could be used today.</w:t>
      </w:r>
    </w:p>
    <w:p>
      <w:pPr>
        <w:pStyle w:val="BodyText"/>
      </w:pPr>
      <w:r>
        <w:t xml:space="preserve">But there’s a problem. A big problem. A problem so big that it threatens to make tax acceptance policy irrelevant.</w:t>
      </w:r>
    </w:p>
    <w:p>
      <w:pPr>
        <w:pStyle w:val="BodyText"/>
      </w:pPr>
      <w:r>
        <w:t xml:space="preserve">Next week, we’ll examine that problem:</w:t>
      </w:r>
      <w:r>
        <w:t xml:space="preserve"> </w:t>
      </w:r>
      <w:r>
        <w:rPr>
          <w:bCs/>
          <w:b/>
        </w:rPr>
        <w:t xml:space="preserve">Agentic USD itself.</w:t>
      </w:r>
    </w:p>
    <w:p>
      <w:pPr>
        <w:pStyle w:val="BodyText"/>
      </w:pPr>
      <w:r>
        <w:t xml:space="preserve">We’ll see how Agentic USD is specifically designed to circumvent tax acceptance policy. We’ll see why traditional enforcement mechanisms may not work. And we’ll begin to understand why monetary singularity may be impossible to maintain.</w:t>
      </w:r>
    </w:p>
    <w:p>
      <w:pPr>
        <w:pStyle w:val="BodyText"/>
      </w:pPr>
      <w:r>
        <w:rPr>
          <w:bCs/>
          <w:b/>
        </w:rPr>
        <w:t xml:space="preserve">Next week:</w:t>
      </w:r>
      <w:r>
        <w:rPr>
          <w:bCs/>
          <w:b/>
        </w:rPr>
        <w:t xml:space="preserve"> </w:t>
      </w:r>
      <w:r>
        <w:rPr>
          <w:bCs/>
          <w:b/>
        </w:rPr>
        <w:t xml:space="preserve">“</w:t>
      </w:r>
      <w:r>
        <w:rPr>
          <w:bCs/>
          <w:b/>
        </w:rPr>
        <w:t xml:space="preserve">Agentic USD: The Trojan Horse (And Why Bailey Is Losing Sleep)</w:t>
      </w:r>
      <w:r>
        <w:rPr>
          <w:bCs/>
          <w:b/>
        </w:rPr>
        <w:t xml:space="preserve">”</w:t>
      </w:r>
    </w:p>
    <w:p>
      <w:r>
        <w:pict>
          <v:rect style="width:0;height:1.5pt" o:hralign="center" o:hrstd="t" o:hr="t"/>
        </w:pict>
      </w:r>
    </w:p>
    <w:bookmarkEnd w:id="32"/>
    <w:bookmarkStart w:id="33" w:name="historical-references"/>
    <w:p>
      <w:pPr>
        <w:pStyle w:val="Heading2"/>
      </w:pPr>
      <w:r>
        <w:t xml:space="preserve">Historical References</w:t>
      </w:r>
    </w:p>
    <w:p>
      <w:pPr>
        <w:numPr>
          <w:ilvl w:val="0"/>
          <w:numId w:val="1005"/>
        </w:numPr>
        <w:pStyle w:val="Compact"/>
      </w:pPr>
      <w:r>
        <w:rPr>
          <w:bCs/>
          <w:b/>
        </w:rPr>
        <w:t xml:space="preserve">Newton’s Tax Acceptance Policy (1696):</w:t>
      </w:r>
      <w:r>
        <w:t xml:space="preserve"> </w:t>
      </w:r>
      <w:r>
        <w:t xml:space="preserve">The critical mechanism that enforced monetary singularity</w:t>
      </w:r>
    </w:p>
    <w:p>
      <w:pPr>
        <w:numPr>
          <w:ilvl w:val="0"/>
          <w:numId w:val="1005"/>
        </w:numPr>
        <w:pStyle w:val="Compact"/>
      </w:pPr>
      <w:r>
        <w:rPr>
          <w:bCs/>
          <w:b/>
        </w:rPr>
        <w:t xml:space="preserve">Gresham’s Law Applied to Taxation:</w:t>
      </w:r>
      <w:r>
        <w:t xml:space="preserve"> </w:t>
      </w:r>
      <w:r>
        <w:t xml:space="preserve">Economic principle that bad money is spent on taxes</w:t>
      </w:r>
    </w:p>
    <w:p>
      <w:pPr>
        <w:numPr>
          <w:ilvl w:val="0"/>
          <w:numId w:val="1005"/>
        </w:numPr>
        <w:pStyle w:val="Compact"/>
      </w:pPr>
      <w:r>
        <w:rPr>
          <w:bCs/>
          <w:b/>
        </w:rPr>
        <w:t xml:space="preserve">Treasury Authority:</w:t>
      </w:r>
      <w:r>
        <w:t xml:space="preserve"> </w:t>
      </w:r>
      <w:r>
        <w:t xml:space="preserve">The government’s power to define acceptable forms of payment for tax obligations</w:t>
      </w:r>
    </w:p>
    <w:p>
      <w:pPr>
        <w:numPr>
          <w:ilvl w:val="0"/>
          <w:numId w:val="1005"/>
        </w:numPr>
        <w:pStyle w:val="Compact"/>
      </w:pPr>
      <w:r>
        <w:rPr>
          <w:bCs/>
          <w:b/>
        </w:rPr>
        <w:t xml:space="preserve">Modern CBDC Design:</w:t>
      </w:r>
      <w:r>
        <w:t xml:space="preserve"> </w:t>
      </w:r>
      <w:r>
        <w:t xml:space="preserve">How central bank digital currencies can be designed to enforce monetary singularity</w:t>
      </w:r>
    </w:p>
    <w:p>
      <w:pPr>
        <w:numPr>
          <w:ilvl w:val="0"/>
          <w:numId w:val="1005"/>
        </w:numPr>
        <w:pStyle w:val="Compact"/>
      </w:pPr>
      <w:r>
        <w:rPr>
          <w:bCs/>
          <w:b/>
        </w:rPr>
        <w:t xml:space="preserve">Political Economy of Money:</w:t>
      </w:r>
      <w:r>
        <w:t xml:space="preserve"> </w:t>
      </w:r>
      <w:r>
        <w:t xml:space="preserve">The tension between government control and market freedom in monetary systems</w:t>
      </w:r>
    </w:p>
    <w:p>
      <w:r>
        <w:pict>
          <v:rect style="width:0;height:1.5pt" o:hralign="center" o:hrstd="t" o:hr="t"/>
        </w:pict>
      </w:r>
    </w:p>
    <w:p>
      <w:pPr>
        <w:pStyle w:val="FirstParagraph"/>
      </w:pPr>
      <w:r>
        <w:rPr>
          <w:bCs/>
          <w:b/>
        </w:rPr>
        <w:t xml:space="preserve">The Treasury has the ultimate power to enforce monetary singularity. The question is whether it will use that power before it’s too late.</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2026-07-11T09:06:09Z</dcterms:created>
  <dcterms:modified xsi:type="dcterms:W3CDTF">2026-07-11T09:06:09Z</dcterms:modified>
</cp:coreProperties>
</file>

<file path=docProps/custom.xml><?xml version="1.0" encoding="utf-8"?>
<Properties xmlns="http://schemas.openxmlformats.org/officeDocument/2006/custom-properties" xmlns:vt="http://schemas.openxmlformats.org/officeDocument/2006/docPropsVTypes"/>
</file>