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Riassunto – Concetti di Economia</w:t>
      </w:r>
    </w:p>
    <w:p>
      <w:r>
        <w:rPr>
          <w:b/>
        </w:rPr>
        <w:t>1. Concetti fondamentali</w:t>
        <w:br/>
      </w:r>
      <w:r>
        <w:t>L'economia studia come soddisfare i bisogni attraverso beni e servizi. Il valore rappresenta l'importanza attribuita a un bene, mentre l'utilità è la sua capacità di soddisfare un bisogno. I beni possono essere di consumo (soddisfano direttamente i bisogni) oppure strumentali (servono a produrre altri beni o servizi).</w:t>
      </w:r>
    </w:p>
    <w:p>
      <w:r>
        <w:rPr>
          <w:b/>
        </w:rPr>
        <w:t>2. Classificazione dei costi</w:t>
        <w:br/>
      </w:r>
      <w:r>
        <w:t>I costi si classificano in: diretti e indiretti (in base all'imputabilità), di breve e lungo periodo, fissi, variabili e misti (in base al comportamento rispetto al volume di produzione).</w:t>
      </w:r>
    </w:p>
    <w:p>
      <w:r>
        <w:rPr>
          <w:b/>
        </w:rPr>
        <w:t>3. Costi fissi, variabili e misti</w:t>
        <w:br/>
      </w:r>
      <w:r>
        <w:t>I costi fissi rimangono costanti entro un intervallo di produzione (stipendi, affitti, ammortamenti). I costi variabili cambiano con il volume produttivo (materie prime, energia, trasporti). I costi misti presentano una componente fissa e una variabile.</w:t>
      </w:r>
    </w:p>
    <w:p>
      <w:r>
        <w:rPr>
          <w:b/>
        </w:rPr>
        <w:t>4. Break-Even Point e Margine di contribuzione</w:t>
        <w:br/>
      </w:r>
      <w:r>
        <w:t>Il Break-Even Point è il punto in cui ricavi totali e costi totali coincidono: sopra si realizza utile, sotto perdita. Il Margine di Contribuzione (Ricavi − Costi Variabili) indica quanto resta per coprire i costi fissi e generare profitto. Formula dell'utile: Utile = Ricavi − Costi Totali = Q × Margine di contribuzione unitario − Costi Fissi.</w:t>
      </w:r>
    </w:p>
    <w:p>
      <w:r>
        <w:rPr>
          <w:b/>
        </w:rPr>
        <w:t>5. Ciclo di vita del prodotto e del progetto</w:t>
        <w:br/>
      </w:r>
      <w:r>
        <w:t>Il costo va valutato lungo tutto il ciclo di vita del prodotto: progettazione, sviluppo, produzione, utilizzo e dismissione. Le decisioni prese nelle fasi iniziali influenzano gran parte dei costi futuri.</w:t>
      </w:r>
    </w:p>
    <w:p>
      <w:r>
        <w:rPr>
          <w:b/>
        </w:rPr>
        <w:t>6. Gestione economico-finanziaria del progetto</w:t>
        <w:br/>
      </w:r>
      <w:r>
        <w:t>L'analisi economica confronta costi e ricavi per determinare utili o perdite; l'analisi finanziaria valuta incassi, pagamenti e fabbisogni di cassa (cash flow).</w:t>
      </w:r>
    </w:p>
    <w:p>
      <w:r>
        <w:rPr>
          <w:b/>
        </w:rPr>
        <w:t>7. Costi di progetto</w:t>
        <w:br/>
      </w:r>
      <w:r>
        <w:t>Si distinguono costi esterni, costi interni diretti e costi interni indiretti. Le principali configurazioni reddituali sono: Valore Aggiunto (Ricavi − Costi esterni), Margine di Contribuzione (Ricavi − Costi diretti) e Risultato Operativo (Ricavi − Tutti i costi operativi).</w:t>
      </w:r>
    </w:p>
    <w:p>
      <w:r>
        <w:rPr>
          <w:b/>
        </w:rPr>
        <w:t>8. Preventivi e controllo dei costi</w:t>
        <w:br/>
      </w:r>
      <w:r>
        <w:t>Durante il progetto vengono elaborati preventivo di offerta, preventivo esecutivo e preventivo aggiornato. Il controllo confronta costi previsti e consuntivi per individuare scostamenti e stimare il costo finale previsto (Costo maturato + Costi ancora da sostenere).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