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08abfcd7c2454a54a17934f817ffdbfcd8dc2c0"/>
    <w:p>
      <w:pPr>
        <w:pStyle w:val="Heading1"/>
      </w:pPr>
      <w:r>
        <w:t xml:space="preserve">Reading Intelligence Platform — dossier per audit esterno</w:t>
      </w:r>
    </w:p>
    <w:p>
      <w:pPr>
        <w:pStyle w:val="FirstParagraph"/>
      </w:pPr>
      <w:r>
        <w:rPr>
          <w:b/>
          <w:bCs/>
        </w:rPr>
        <w:t xml:space="preserve">Destinatario:</w:t>
      </w:r>
      <w:r>
        <w:t xml:space="preserve"> </w:t>
      </w:r>
      <w:r>
        <w:t xml:space="preserve">sviluppatore esterno incaricato della peer review finale prima della pubblicazione.</w:t>
      </w:r>
      <w:r>
        <w:t xml:space="preserve"> </w:t>
      </w:r>
      <w:r>
        <w:rPr>
          <w:b/>
          <w:bCs/>
        </w:rPr>
        <w:t xml:space="preserve">Stato del codice: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1bbbd0c</w:t>
      </w:r>
      <w:r>
        <w:t xml:space="preserve"> </w:t>
      </w:r>
      <w:r>
        <w:t xml:space="preserve">su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131 commit, 218 test automatici verdi.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settembre 2026.</w:t>
      </w:r>
    </w:p>
    <w:p>
      <w:pPr>
        <w:pStyle w:val="BodyText"/>
      </w:pPr>
      <w:r>
        <w:t xml:space="preserve">Questo documento è scritto per chi non conosce il progetto. Contiene ciò che serve per</w:t>
      </w:r>
      <w:r>
        <w:t xml:space="preserve"> </w:t>
      </w:r>
      <w:r>
        <w:t xml:space="preserve">metterlo in discussione: architettura, decisioni prese e perché, ciò che è stato</w:t>
      </w:r>
      <w:r>
        <w:t xml:space="preserve"> </w:t>
      </w:r>
      <w:r>
        <w:t xml:space="preserve">verificato e</w:t>
      </w:r>
      <w:r>
        <w:t xml:space="preserve"> </w:t>
      </w:r>
      <w:r>
        <w:rPr>
          <w:b/>
          <w:bCs/>
        </w:rPr>
        <w:t xml:space="preserve">come</w:t>
      </w:r>
      <w:r>
        <w:t xml:space="preserve">, e soprattutto ciò che è noto essere debole o incompleto.</w:t>
      </w:r>
    </w:p>
    <w:p>
      <w:pPr>
        <w:pStyle w:val="BodyText"/>
      </w:pPr>
      <w:r>
        <w:t xml:space="preserve">Dove un’affermazione è stata misurata, è indicato. Dove non lo è, è indicato lo stesso.</w:t>
      </w:r>
    </w:p>
    <w:p>
      <w:r>
        <w:pict>
          <v:rect style="width:0;height:1.5pt" o:hralign="center" o:hrstd="t" o:hr="t"/>
        </w:pict>
      </w:r>
    </w:p>
    <w:bookmarkStart w:id="9" w:name="cosè"/>
    <w:p>
      <w:pPr>
        <w:pStyle w:val="Heading2"/>
      </w:pPr>
      <w:r>
        <w:t xml:space="preserve">1. Cos’è</w:t>
      </w:r>
    </w:p>
    <w:p>
      <w:pPr>
        <w:pStyle w:val="FirstParagraph"/>
      </w:pPr>
      <w:r>
        <w:t xml:space="preserve">Estensione browser (Chrome/Firefox, MV3) che riassume una pagina web, un video o un PDF,</w:t>
      </w:r>
      <w:r>
        <w:t xml:space="preserve"> </w:t>
      </w:r>
      <w:r>
        <w:t xml:space="preserve">appoggiandosi a un backend serverless su AWS che chiama un LLM.</w:t>
      </w:r>
    </w:p>
    <w:p>
      <w:pPr>
        <w:pStyle w:val="BodyText"/>
      </w:pPr>
      <w:r>
        <w:t xml:space="preserve">Particolarità:</w:t>
      </w:r>
      <w:r>
        <w:t xml:space="preserve"> </w:t>
      </w:r>
      <w:r>
        <w:rPr>
          <w:b/>
          <w:bCs/>
        </w:rPr>
        <w:t xml:space="preserve">una sola codebase genera cinque prodotti</w:t>
      </w:r>
      <w:r>
        <w:t xml:space="preserve"> </w:t>
      </w:r>
      <w:r>
        <w:t xml:space="preserve">(</w:t>
      </w:r>
      <w:r>
        <w:rPr>
          <w:rStyle w:val="VerbatimChar"/>
        </w:rPr>
        <w:t xml:space="preserve">lemonsqueezer</w:t>
      </w:r>
      <w:r>
        <w:t xml:space="preserve">,</w:t>
      </w:r>
      <w:r>
        <w:t xml:space="preserve"> </w:t>
      </w:r>
      <w:r>
        <w:rPr>
          <w:rStyle w:val="VerbatimChar"/>
        </w:rPr>
        <w:t xml:space="preserve">scout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,</w:t>
      </w:r>
      <w:r>
        <w:t xml:space="preserve"> </w:t>
      </w:r>
      <w:r>
        <w:rPr>
          <w:rStyle w:val="VerbatimChar"/>
        </w:rPr>
        <w:t xml:space="preserve">briefly</w:t>
      </w:r>
      <w:r>
        <w:t xml:space="preserve">,</w:t>
      </w:r>
      <w:r>
        <w:t xml:space="preserve"> </w:t>
      </w:r>
      <w:r>
        <w:rPr>
          <w:rStyle w:val="VerbatimChar"/>
        </w:rPr>
        <w:t xml:space="preserve">nobull</w:t>
      </w:r>
      <w:r>
        <w:t xml:space="preserve">). Cambiano nome, colori, icona, prompt e schema di output;</w:t>
      </w:r>
      <w:r>
        <w:t xml:space="preserve"> </w:t>
      </w:r>
      <w:r>
        <w:t xml:space="preserve">l’identità utente è condivisa, ma</w:t>
      </w:r>
      <w:r>
        <w:t xml:space="preserve"> </w:t>
      </w:r>
      <w:r>
        <w:rPr>
          <w:b/>
          <w:bCs/>
        </w:rPr>
        <w:t xml:space="preserve">quota, piano e abbonamento sono indipendenti per</w:t>
      </w:r>
      <w:r>
        <w:rPr>
          <w:b/>
          <w:bCs/>
        </w:rPr>
        <w:t xml:space="preserve"> </w:t>
      </w:r>
      <w:r>
        <w:rPr>
          <w:b/>
          <w:bCs/>
        </w:rPr>
        <w:t xml:space="preserve">brand</w:t>
      </w:r>
      <w:r>
        <w:t xml:space="preserve">. Il primo a essere pubblicato è LemonSqueezer.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~6.800 righe (Node ESM, AWS Lambda)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Estensione</w:t>
            </w:r>
          </w:p>
        </w:tc>
        <w:tc>
          <w:tcPr/>
          <w:p>
            <w:pPr>
              <w:pStyle w:val="Compact"/>
            </w:pPr>
            <w:r>
              <w:t xml:space="preserve">~4.500 righe (JS, nessun framework, nessun bundler)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218, in 32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Lingue UI</w:t>
            </w:r>
          </w:p>
        </w:tc>
        <w:tc>
          <w:tcPr/>
          <w:p>
            <w:pPr>
              <w:pStyle w:val="Compact"/>
            </w:pPr>
            <w:r>
              <w:t xml:space="preserve">5 (153 chiavi)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architettura"/>
    <w:p>
      <w:pPr>
        <w:pStyle w:val="Heading2"/>
      </w:pPr>
      <w:r>
        <w:t xml:space="preserve">2. Architettura</w:t>
      </w:r>
    </w:p>
    <w:p>
      <w:pPr>
        <w:pStyle w:val="SourceCode"/>
      </w:pPr>
      <w:r>
        <w:rPr>
          <w:rStyle w:val="VerbatimChar"/>
        </w:rPr>
        <w:t xml:space="preserve">Estensione (MV3)                        AWS (eu-west-1)</w:t>
      </w:r>
      <w:r>
        <w:br/>
      </w:r>
      <w:r>
        <w:rPr>
          <w:rStyle w:val="VerbatimChar"/>
        </w:rPr>
        <w:t xml:space="preserve">┌────────────────────────┐              ┌─────────────────────────────────┐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popup.js    UI, login  │              │ API Gateway (REST)              │</w:t>
      </w:r>
      <w:r>
        <w:br/>
      </w:r>
      <w:r>
        <w:rPr>
          <w:rStyle w:val="VerbatimChar"/>
        </w:rPr>
        <w:t xml:space="preserve">│ content.js  estrazione │──HTTPS──────▶│   └─ Lambda "summarize"         │</w:t>
      </w:r>
      <w:r>
        <w:br/>
      </w:r>
      <w:r>
        <w:rPr>
          <w:rStyle w:val="VerbatimChar"/>
        </w:rPr>
        <w:t xml:space="preserve">│ service_worker  rete   │              │        (router, 25 endpoint)    │</w:t>
      </w:r>
      <w:r>
        <w:br/>
      </w:r>
      <w:r>
        <w:rPr>
          <w:rStyle w:val="VerbatimChar"/>
        </w:rPr>
        <w:t xml:space="preserve">│ source-decision  scelta│              │   └─ Lambda "transcribe-worker" │</w:t>
      </w:r>
      <w:r>
        <w:br/>
      </w:r>
      <w:r>
        <w:rPr>
          <w:rStyle w:val="VerbatimChar"/>
        </w:rPr>
        <w:t xml:space="preserve">│ summary.html  risultati│              │        (async, ffmpeg, 15')     │</w:t>
      </w:r>
      <w:r>
        <w:br/>
      </w:r>
      <w:r>
        <w:rPr>
          <w:rStyle w:val="VerbatimChar"/>
        </w:rPr>
        <w:t xml:space="preserve">└────────────────────────┘              │ DynamoDB ×9  ·  SSM  ·  S3      │</w:t>
      </w:r>
      <w:r>
        <w:br/>
      </w:r>
      <w:r>
        <w:rPr>
          <w:rStyle w:val="VerbatimChar"/>
        </w:rPr>
        <w:t xml:space="preserve">                                        └─────────────────────────────────┘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Tre ambienti isolati</w:t>
      </w:r>
      <w:r>
        <w:t xml:space="preserve"> </w:t>
      </w:r>
      <w:r>
        <w:t xml:space="preserve">— dev, staging, prod. Stack CloudFormation separati, tabelle e</w:t>
      </w:r>
      <w:r>
        <w:t xml:space="preserve"> </w:t>
      </w:r>
      <w:r>
        <w:t xml:space="preserve">segreti separati.</w:t>
      </w:r>
      <w:r>
        <w:t xml:space="preserve"> </w:t>
      </w:r>
      <w:r>
        <w:rPr>
          <w:rStyle w:val="VerbatimChar"/>
        </w:rPr>
        <w:t xml:space="preserve">dev → staging</w:t>
      </w:r>
      <w:r>
        <w:t xml:space="preserve"> </w:t>
      </w:r>
      <w:r>
        <w:t xml:space="preserve">è automatico a ogni push su</w:t>
      </w:r>
      <w:r>
        <w:t xml:space="preserve"> </w:t>
      </w:r>
      <w:r>
        <w:rPr>
          <w:rStyle w:val="VerbatimChar"/>
        </w:rPr>
        <w:t xml:space="preserve">main</w:t>
      </w:r>
      <w:r>
        <w:t xml:space="preserve">;</w:t>
      </w:r>
      <w:r>
        <w:t xml:space="preserve"> </w:t>
      </w:r>
      <w:r>
        <w:rPr>
          <w:b/>
          <w:bCs/>
        </w:rPr>
        <w:t xml:space="preserve">prod richiede</w:t>
      </w:r>
      <w:r>
        <w:rPr>
          <w:b/>
          <w:bCs/>
        </w:rPr>
        <w:t xml:space="preserve"> </w:t>
      </w:r>
      <w:r>
        <w:rPr>
          <w:b/>
          <w:bCs/>
        </w:rPr>
        <w:t xml:space="preserve">approvazione manuale</w:t>
      </w:r>
      <w:r>
        <w:t xml:space="preserve"> </w:t>
      </w:r>
      <w:r>
        <w:t xml:space="preserve">(GitHub Environments).</w:t>
      </w:r>
    </w:p>
    <w:p>
      <w:pPr>
        <w:pStyle w:val="BodyText"/>
      </w:pPr>
      <w:r>
        <w:rPr>
          <w:b/>
          <w:bCs/>
        </w:rPr>
        <w:t xml:space="preserve">Scelta non ovvia: l’estrazione del testo avviene nel browser, non sul server.</w:t>
      </w:r>
      <w:r>
        <w:t xml:space="preserve"> </w:t>
      </w:r>
      <w:r>
        <w:t xml:space="preserve">Il backend faceva il fetch della pagina e l’estrazione con JSDOM+Readability, ma su</w:t>
      </w:r>
      <w:r>
        <w:t xml:space="preserve"> </w:t>
      </w:r>
      <w:r>
        <w:t xml:space="preserve">pagine grandi superava il limite di 29 secondi di API Gateway (HTTP 504), e vedeva una</w:t>
      </w:r>
      <w:r>
        <w:t xml:space="preserve"> </w:t>
      </w:r>
      <w:r>
        <w:t xml:space="preserve">pagina diversa da quella dell’utente (paywall, contenuti dietro login, SPA). Ora il</w:t>
      </w:r>
      <w:r>
        <w:t xml:space="preserve"> </w:t>
      </w:r>
      <w:r>
        <w:t xml:space="preserve">content script legge il DOM già renderizzato e invia il testo. Il fetch server-side resta</w:t>
      </w:r>
      <w:r>
        <w:t xml:space="preserve"> </w:t>
      </w:r>
      <w:r>
        <w:t xml:space="preserve">come fallback per i link aperti dal menu contestuale.</w:t>
      </w:r>
    </w:p>
    <w:p>
      <w:r>
        <w:pict>
          <v:rect style="width:0;height:1.5pt" o:hralign="center" o:hrstd="t" o:hr="t"/>
        </w:pict>
      </w:r>
    </w:p>
    <w:bookmarkEnd w:id="10"/>
    <w:bookmarkStart w:id="11" w:name="dove-guardare-per-primo"/>
    <w:p>
      <w:pPr>
        <w:pStyle w:val="Heading2"/>
      </w:pPr>
      <w:r>
        <w:t xml:space="preserve">3. Dove guardare per primo</w:t>
      </w:r>
    </w:p>
    <w:p>
      <w:pPr>
        <w:pStyle w:val="FirstParagraph"/>
      </w:pPr>
      <w:r>
        <w:t xml:space="preserve">In ordine di rischio decrescente. Sono i punti dove un errore costa di più.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1638"/>
        <w:gridCol w:w="1638"/>
        <w:gridCol w:w="382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Perché conta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Quota e prove gratuite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backend/src/auth.mjs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dynamodb.mjs</w:t>
            </w:r>
          </w:p>
        </w:tc>
        <w:tc>
          <w:tcPr/>
          <w:p>
            <w:pPr>
              <w:pStyle w:val="Compact"/>
            </w:pPr>
            <w:r>
              <w:t xml:space="preserve">Un errore qui significa riassunti illimitati gratis (costo) o utenti bloccati a torto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Decisione della fonte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extension/source-decision.js</w:t>
            </w:r>
          </w:p>
        </w:tc>
        <w:tc>
          <w:tcPr/>
          <w:p>
            <w:pPr>
              <w:pStyle w:val="Compact"/>
            </w:pPr>
            <w:r>
              <w:t xml:space="preserve">Decide</w:t>
            </w:r>
            <w:r>
              <w:t xml:space="preserve"> </w:t>
            </w:r>
            <w:r>
              <w:rPr>
                <w:i/>
                <w:iCs/>
              </w:rPr>
              <w:t xml:space="preserve">cosa</w:t>
            </w:r>
            <w:r>
              <w:t xml:space="preserve"> </w:t>
            </w:r>
            <w:r>
              <w:t xml:space="preserve">riassumere. Un errore = riassunto silenziosamente sbagliato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Job di trascrizione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backend/lambda/transcribe-worker.mjs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src/transcribe-jobs.mjs</w:t>
            </w:r>
          </w:p>
        </w:tc>
        <w:tc>
          <w:tcPr/>
          <w:p>
            <w:pPr>
              <w:pStyle w:val="Compact"/>
            </w:pPr>
            <w:r>
              <w:t xml:space="preserve">Unico path con costo per minuto; limiti anti-abuso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SSRF / input non fidati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backend/src/web-fetcher.mjs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transcribe.mjs</w:t>
            </w:r>
          </w:p>
        </w:tc>
        <w:tc>
          <w:tcPr/>
          <w:p>
            <w:pPr>
              <w:pStyle w:val="Compact"/>
            </w:pPr>
            <w:r>
              <w:t xml:space="preserve">Gli URL arrivano dalla pagina visitata, quindi da un potenziale attaccante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Prompt injection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backend/src/prompts/untrusted.mjs</w:t>
            </w:r>
          </w:p>
        </w:tc>
        <w:tc>
          <w:tcPr/>
          <w:p>
            <w:pPr>
              <w:pStyle w:val="Compact"/>
            </w:pPr>
            <w:r>
              <w:t xml:space="preserve">Il testo della pagina e i sottotitoli finiscono nel prompt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decisioni-di-progetto-e-loro-motivazione"/>
    <w:p>
      <w:pPr>
        <w:pStyle w:val="Heading2"/>
      </w:pPr>
      <w:r>
        <w:t xml:space="preserve">4. Decisioni di progetto e loro motivazione</w:t>
      </w:r>
    </w:p>
    <w:p>
      <w:pPr>
        <w:pStyle w:val="FirstParagraph"/>
      </w:pPr>
      <w:r>
        <w:t xml:space="preserve">Elencate perché sono i punti su cui vorrei più dissenso, non conferma.</w:t>
      </w:r>
    </w:p>
    <w:p>
      <w:pPr>
        <w:pStyle w:val="BodyText"/>
      </w:pPr>
      <w:r>
        <w:rPr>
          <w:b/>
          <w:bCs/>
        </w:rPr>
        <w:t xml:space="preserve">4.1 Quota: 5 prove iniziali, poi 1 riassunto al giorno.</w:t>
      </w:r>
      <w:r>
        <w:t xml:space="preserve"> </w:t>
      </w:r>
      <w:r>
        <w:t xml:space="preserve">Due contatori distinti sull’entitlement per-brand:</w:t>
      </w:r>
      <w:r>
        <w:t xml:space="preserve"> </w:t>
      </w:r>
      <w:r>
        <w:rPr>
          <w:rStyle w:val="VerbatimChar"/>
        </w:rPr>
        <w:t xml:space="preserve">trial_remaining</w:t>
      </w:r>
      <w:r>
        <w:t xml:space="preserve"> </w:t>
      </w:r>
      <w:r>
        <w:t xml:space="preserve">(una tantum, non si</w:t>
      </w:r>
      <w:r>
        <w:t xml:space="preserve"> </w:t>
      </w:r>
      <w:r>
        <w:t xml:space="preserve">ricarica) e</w:t>
      </w:r>
      <w:r>
        <w:t xml:space="preserve"> </w:t>
      </w:r>
      <w:r>
        <w:rPr>
          <w:rStyle w:val="VerbatimChar"/>
        </w:rPr>
        <w:t xml:space="preserve">usage_used</w:t>
      </w:r>
      <w:r>
        <w:t xml:space="preserve"> </w:t>
      </w:r>
      <w:r>
        <w:t xml:space="preserve">(giornaliero, reset a mezzanotte UTC). Le prove precedono la</w:t>
      </w:r>
      <w:r>
        <w:t xml:space="preserve"> </w:t>
      </w:r>
      <w:r>
        <w:t xml:space="preserve">quota. Motivo: 1/giorno secco non permette di capire se il prodotto serve.</w:t>
      </w:r>
    </w:p>
    <w:p>
      <w:pPr>
        <w:pStyle w:val="BodyText"/>
      </w:pPr>
      <w:r>
        <w:rPr>
          <w:b/>
          <w:bCs/>
        </w:rPr>
        <w:t xml:space="preserve">4.2 Prenota-poi-agisci sulla quota.</w:t>
      </w:r>
      <w:r>
        <w:t xml:space="preserve"> </w:t>
      </w:r>
      <w:r>
        <w:t xml:space="preserve">La quota viene decrementata</w:t>
      </w:r>
      <w:r>
        <w:t xml:space="preserve"> </w:t>
      </w:r>
      <w:r>
        <w:rPr>
          <w:i/>
          <w:iCs/>
        </w:rPr>
        <w:t xml:space="preserve">prima</w:t>
      </w:r>
      <w:r>
        <w:t xml:space="preserve"> </w:t>
      </w:r>
      <w:r>
        <w:t xml:space="preserve">di chiamare l’LLM, con un aggiornamento condizionale</w:t>
      </w:r>
      <w:r>
        <w:t xml:space="preserve"> </w:t>
      </w:r>
      <w:r>
        <w:t xml:space="preserve">DynamoDB (</w:t>
      </w:r>
      <w:r>
        <w:rPr>
          <w:rStyle w:val="VerbatimChar"/>
        </w:rPr>
        <w:t xml:space="preserve">usage_used &lt; limit</w:t>
      </w:r>
      <w:r>
        <w:t xml:space="preserve">), e</w:t>
      </w:r>
      <w:r>
        <w:t xml:space="preserve"> </w:t>
      </w:r>
      <w:r>
        <w:rPr>
          <w:b/>
          <w:bCs/>
        </w:rPr>
        <w:t xml:space="preserve">rimborsata</w:t>
      </w:r>
      <w:r>
        <w:t xml:space="preserve"> </w:t>
      </w:r>
      <w:r>
        <w:t xml:space="preserve">se il riassunto fallisce. L’alternativa</w:t>
      </w:r>
      <w:r>
        <w:t xml:space="preserve"> </w:t>
      </w:r>
      <w:r>
        <w:t xml:space="preserve">(incrementare dopo il successo) consente a richieste concorrenti di superare il limite.</w:t>
      </w:r>
      <w:r>
        <w:t xml:space="preserve"> </w:t>
      </w:r>
      <w:r>
        <w:rPr>
          <w:rStyle w:val="VerbatimChar"/>
        </w:rPr>
        <w:t xml:space="preserve">refundUsage</w:t>
      </w:r>
      <w:r>
        <w:t xml:space="preserve"> </w:t>
      </w:r>
      <w:r>
        <w:t xml:space="preserve">deve restituire</w:t>
      </w:r>
      <w:r>
        <w:t xml:space="preserve"> </w:t>
      </w:r>
      <w:r>
        <w:rPr>
          <w:i/>
          <w:iCs/>
        </w:rPr>
        <w:t xml:space="preserve">ciò che è stato consumato</w:t>
      </w:r>
      <w:r>
        <w:t xml:space="preserve">: incrementUsage lo annota su</w:t>
      </w:r>
      <w:r>
        <w:t xml:space="preserve"> </w:t>
      </w:r>
      <w:r>
        <w:rPr>
          <w:rStyle w:val="VerbatimChar"/>
        </w:rPr>
        <w:t xml:space="preserve">lastConsumption</w:t>
      </w:r>
      <w:r>
        <w:t xml:space="preserve">.</w:t>
      </w:r>
      <w:r>
        <w:t xml:space="preserve"> </w:t>
      </w:r>
      <w:r>
        <w:rPr>
          <w:b/>
          <w:bCs/>
        </w:rPr>
        <w:t xml:space="preserve">Questo è un punto fragile: è stato messo tardi, va guardato.</w:t>
      </w:r>
    </w:p>
    <w:p>
      <w:pPr>
        <w:pStyle w:val="BodyText"/>
      </w:pPr>
      <w:r>
        <w:rPr>
          <w:b/>
          <w:bCs/>
        </w:rPr>
        <w:t xml:space="preserve">4.3 Il piano non sta nel JWT.</w:t>
      </w:r>
      <w:r>
        <w:t xml:space="preserve"> </w:t>
      </w:r>
      <w:r>
        <w:t xml:space="preserve">Il token contiene solo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 </w:t>
      </w:r>
      <w:r>
        <w:t xml:space="preserve">ed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. Il piano viene riletto dal database a ogni</w:t>
      </w:r>
      <w:r>
        <w:t xml:space="preserve"> </w:t>
      </w:r>
      <w:r>
        <w:t xml:space="preserve">richiesta. Un token rubato non può auto-promuoversi a premium.</w:t>
      </w:r>
    </w:p>
    <w:p>
      <w:pPr>
        <w:pStyle w:val="BodyText"/>
      </w:pPr>
      <w:r>
        <w:rPr>
          <w:b/>
          <w:bCs/>
        </w:rPr>
        <w:t xml:space="preserve">4.4 Video: i sottotitoli prima della trascrizione.</w:t>
      </w:r>
      <w:r>
        <w:t xml:space="preserve"> </w:t>
      </w:r>
      <w:r>
        <w:t xml:space="preserve">Se la pagina espone una traccia WebVTT, si usa quella: gratis, istantanea,</w:t>
      </w:r>
      <w:r>
        <w:t xml:space="preserve"> </w:t>
      </w:r>
      <w:r>
        <w:rPr>
          <w:b/>
          <w:bCs/>
        </w:rPr>
        <w:t xml:space="preserve">nessun</w:t>
      </w:r>
      <w:r>
        <w:rPr>
          <w:b/>
          <w:bCs/>
        </w:rPr>
        <w:t xml:space="preserve"> </w:t>
      </w:r>
      <w:r>
        <w:rPr>
          <w:b/>
          <w:bCs/>
        </w:rPr>
        <w:t xml:space="preserve">limite di durata</w:t>
      </w:r>
      <w:r>
        <w:t xml:space="preserve">, e funziona anche con stream protetti (la traccia è separata dal</w:t>
      </w:r>
      <w:r>
        <w:t xml:space="preserve"> </w:t>
      </w:r>
      <w:r>
        <w:t xml:space="preserve">video). Solo in assenza di sottotitoli si trascrive l’audio, che costa per minuto ed è</w:t>
      </w:r>
      <w:r>
        <w:t xml:space="preserve"> </w:t>
      </w:r>
      <w:r>
        <w:t xml:space="preserve">riservato al premium.</w:t>
      </w:r>
    </w:p>
    <w:p>
      <w:pPr>
        <w:pStyle w:val="BodyText"/>
      </w:pPr>
      <w:r>
        <w:rPr>
          <w:b/>
          <w:bCs/>
        </w:rPr>
        <w:t xml:space="preserve">4.5 Decisione della fonte come funzione pura con regole ordinate.</w:t>
      </w:r>
      <w:r>
        <w:t xml:space="preserve"> </w:t>
      </w:r>
      <w:r>
        <w:rPr>
          <w:rStyle w:val="VerbatimChar"/>
        </w:rPr>
        <w:t xml:space="preserve">probe (DOM) → decide (puro) → esegui</w:t>
      </w:r>
      <w:r>
        <w:t xml:space="preserve">. Le regole sono ordinate e chiuse da un catch-all,</w:t>
      </w:r>
      <w:r>
        <w:t xml:space="preserve"> </w:t>
      </w:r>
      <w:r>
        <w:t xml:space="preserve">quindi ogni input mappa a esattamente un’azione. La catena di degrado (sottotitoli</w:t>
      </w:r>
      <w:r>
        <w:t xml:space="preserve"> </w:t>
      </w:r>
      <w:r>
        <w:t xml:space="preserve">falliti, STT non disponibile, piano sbagliato) è implementata</w:t>
      </w:r>
      <w:r>
        <w:t xml:space="preserve"> </w:t>
      </w:r>
      <w:r>
        <w:rPr>
          <w:b/>
          <w:bCs/>
        </w:rPr>
        <w:t xml:space="preserve">ri-decidendo su un</w:t>
      </w:r>
      <w:r>
        <w:rPr>
          <w:b/>
          <w:bCs/>
        </w:rPr>
        <w:t xml:space="preserve"> </w:t>
      </w:r>
      <w:r>
        <w:rPr>
          <w:b/>
          <w:bCs/>
        </w:rPr>
        <w:t xml:space="preserve">inventario ridotto</w:t>
      </w:r>
      <w:r>
        <w:t xml:space="preserve">, così termina sempre e riusa la logica già testata.</w:t>
      </w:r>
    </w:p>
    <w:p>
      <w:pPr>
        <w:pStyle w:val="BodyText"/>
      </w:pPr>
      <w:r>
        <w:rPr>
          <w:b/>
          <w:bCs/>
        </w:rPr>
        <w:t xml:space="preserve">4.6 Contenuti troppo lunghi: errore esplicito, non riassunto parziale.</w:t>
      </w:r>
      <w:r>
        <w:t xml:space="preserve"> </w:t>
      </w:r>
      <w:r>
        <w:t xml:space="preserve">Oltre 80.000 caratteri si rifiuta con un messaggio. Un riassunto che ignora metà del</w:t>
      </w:r>
      <w:r>
        <w:t xml:space="preserve"> </w:t>
      </w:r>
      <w:r>
        <w:t xml:space="preserve">documento senza dirlo è peggio di un rifiuto.</w:t>
      </w:r>
      <w:r>
        <w:t xml:space="preserve"> </w:t>
      </w:r>
      <w:r>
        <w:rPr>
          <w:b/>
          <w:bCs/>
        </w:rPr>
        <w:t xml:space="preserve">Conseguenza accettata</w:t>
      </w:r>
      <w:r>
        <w:t xml:space="preserve">: niente libri.</w:t>
      </w:r>
    </w:p>
    <w:p>
      <w:pPr>
        <w:pStyle w:val="BodyText"/>
      </w:pPr>
      <w:r>
        <w:rPr>
          <w:b/>
          <w:bCs/>
        </w:rPr>
        <w:t xml:space="preserve">4.7 L’interfaccia segue la lingua del browser, l’output la scelta dell’utente.</w:t>
      </w:r>
      <w:r>
        <w:t xml:space="preserve"> </w:t>
      </w:r>
      <w:r>
        <w:t xml:space="preserve">Sono due cose diverse:</w:t>
      </w:r>
      <w:r>
        <w:t xml:space="preserve"> </w:t>
      </w:r>
      <w:r>
        <w:rPr>
          <w:rStyle w:val="VerbatimChar"/>
        </w:rPr>
        <w:t xml:space="preserve">chrome.i18n</w:t>
      </w:r>
      <w:r>
        <w:t xml:space="preserve"> </w:t>
      </w:r>
      <w:r>
        <w:t xml:space="preserve">per la UI (5 lingue), un selettore per la lingua del</w:t>
      </w:r>
      <w:r>
        <w:t xml:space="preserve"> </w:t>
      </w:r>
      <w:r>
        <w:t xml:space="preserve">riassunto.</w:t>
      </w:r>
    </w:p>
    <w:p>
      <w:r>
        <w:pict>
          <v:rect style="width:0;height:1.5pt" o:hralign="center" o:hrstd="t" o:hr="t"/>
        </w:pict>
      </w:r>
    </w:p>
    <w:bookmarkEnd w:id="12"/>
    <w:bookmarkStart w:id="13" w:name="Xc9c2b2221c69a0b449f7499ccc7a34a95af1588"/>
    <w:p>
      <w:pPr>
        <w:pStyle w:val="Heading2"/>
      </w:pPr>
      <w:r>
        <w:t xml:space="preserve">5. Sicurezza — cosa è stato verificato, con quale metodo</w:t>
      </w:r>
    </w:p>
    <w:p>
      <w:pPr>
        <w:pStyle w:val="FirstParagraph"/>
      </w:pPr>
      <w:r>
        <w:t xml:space="preserve">Tutto ciò che segue è stato</w:t>
      </w:r>
      <w:r>
        <w:t xml:space="preserve"> </w:t>
      </w:r>
      <w:r>
        <w:rPr>
          <w:b/>
          <w:bCs/>
        </w:rPr>
        <w:t xml:space="preserve">eseguito</w:t>
      </w:r>
      <w:r>
        <w:t xml:space="preserve"> </w:t>
      </w:r>
      <w:r>
        <w:t xml:space="preserve">contro l’ambiente staging reale, non dedotto.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Verifica</w:t>
            </w:r>
          </w:p>
        </w:tc>
        <w:tc>
          <w:tcPr/>
          <w:p>
            <w:pPr>
              <w:pStyle w:val="Compact"/>
            </w:pPr>
            <w:r>
              <w:t xml:space="preserve">Metodo</w:t>
            </w:r>
          </w:p>
        </w:tc>
        <w:tc>
          <w:tcPr/>
          <w:p>
            <w:pPr>
              <w:pStyle w:val="Compact"/>
            </w:pPr>
            <w:r>
              <w:t xml:space="preserve">Esito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SSRF</w:t>
            </w:r>
          </w:p>
        </w:tc>
        <w:tc>
          <w:tcPr/>
          <w:p>
            <w:pPr>
              <w:pStyle w:val="Compact"/>
            </w:pPr>
            <w:r>
              <w:t xml:space="preserve">11 vettori (IMDS</w:t>
            </w:r>
            <w:r>
              <w:t xml:space="preserve"> </w:t>
            </w:r>
            <w:r>
              <w:rPr>
                <w:rStyle w:val="VerbatimChar"/>
              </w:rPr>
              <w:t xml:space="preserve">169.254.169.254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::1</w:t>
            </w:r>
            <w:r>
              <w:t xml:space="preserve">, 10/172/192.168,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file://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gopher://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metadata.google.internal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11/11 bloccati prima di qualunque fetch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injection</w:t>
            </w:r>
          </w:p>
        </w:tc>
        <w:tc>
          <w:tcPr/>
          <w:p>
            <w:pPr>
              <w:pStyle w:val="Compact"/>
            </w:pPr>
            <w:r>
              <w:t xml:space="preserve">Trascrizione contenente</w:t>
            </w:r>
            <w:r>
              <w:t xml:space="preserve"> </w:t>
            </w:r>
            <w:r>
              <w:t xml:space="preserve">“ignora le istruzioni precedenti”</w:t>
            </w:r>
            <w:r>
              <w:t xml:space="preserve"> </w:t>
            </w:r>
            <w:r>
              <w:rPr>
                <w:b/>
                <w:bCs/>
              </w:rPr>
              <w:t xml:space="preserve">più</w:t>
            </w:r>
            <w:r>
              <w:t xml:space="preserve"> </w:t>
            </w:r>
            <w:r>
              <w:t xml:space="preserve">un tentativo di uscire dai marcatori</w:t>
            </w:r>
            <w:r>
              <w:t xml:space="preserve"> </w:t>
            </w:r>
            <w:r>
              <w:rPr>
                <w:rStyle w:val="VerbatimChar"/>
              </w:rPr>
              <w:t xml:space="preserve">⟦/SORGENTE⟧</w:t>
            </w:r>
          </w:p>
        </w:tc>
        <w:tc>
          <w:tcPr/>
          <w:p>
            <w:pPr>
              <w:pStyle w:val="Compact"/>
            </w:pPr>
            <w:r>
              <w:t xml:space="preserve">Respinta: ha riassunto il contenuto vero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Autenticazione</w:t>
            </w:r>
          </w:p>
        </w:tc>
        <w:tc>
          <w:tcPr/>
          <w:p>
            <w:pPr>
              <w:pStyle w:val="Compact"/>
            </w:pPr>
            <w:r>
              <w:t xml:space="preserve">5 endpoint senza token; token con firma manomessa</w:t>
            </w:r>
          </w:p>
        </w:tc>
        <w:tc>
          <w:tcPr/>
          <w:p>
            <w:pPr>
              <w:pStyle w:val="Compact"/>
            </w:pPr>
            <w:r>
              <w:t xml:space="preserve">401 su tutti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Ownership dei job</w:t>
            </w:r>
          </w:p>
        </w:tc>
        <w:tc>
          <w:tcPr/>
          <w:p>
            <w:pPr>
              <w:pStyle w:val="Compact"/>
            </w:pPr>
            <w:r>
              <w:t xml:space="preserve">Lettura del job di un altro utente</w:t>
            </w:r>
          </w:p>
        </w:tc>
        <w:tc>
          <w:tcPr/>
          <w:p>
            <w:pPr>
              <w:pStyle w:val="Compact"/>
            </w:pPr>
            <w:r>
              <w:t xml:space="preserve">404 (indistinguibile da inesistente)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 premium</w:t>
            </w:r>
          </w:p>
        </w:tc>
        <w:tc>
          <w:tcPr/>
          <w:p>
            <w:pPr>
              <w:pStyle w:val="Compact"/>
            </w:pPr>
            <w:r>
              <w:t xml:space="preserve">Utente</w:t>
            </w:r>
            <w:r>
              <w:t xml:space="preserve"> </w:t>
            </w:r>
            <w:r>
              <w:rPr>
                <w:b/>
                <w:bCs/>
              </w:rPr>
              <w:t xml:space="preserve">free reale</w:t>
            </w:r>
            <w:r>
              <w:t xml:space="preserve"> </w:t>
            </w:r>
            <w:r>
              <w:t xml:space="preserve">creato in DynamoDB, poi rimosso</w:t>
            </w:r>
          </w:p>
        </w:tc>
        <w:tc>
          <w:tcPr/>
          <w:p>
            <w:pPr>
              <w:pStyle w:val="Compact"/>
            </w:pPr>
            <w:r>
              <w:t xml:space="preserve">Respinto su entrambi i path 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Quota</w:t>
            </w:r>
          </w:p>
        </w:tc>
        <w:tc>
          <w:tcPr/>
          <w:p>
            <w:pPr>
              <w:pStyle w:val="Compact"/>
            </w:pPr>
            <w:r>
              <w:t xml:space="preserve">Utente free, due richieste</w:t>
            </w:r>
          </w:p>
        </w:tc>
        <w:tc>
          <w:tcPr/>
          <w:p>
            <w:pPr>
              <w:pStyle w:val="Compact"/>
            </w:pPr>
            <w:r>
              <w:t xml:space="preserve">200 poi 429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 gratuite</w:t>
            </w:r>
          </w:p>
        </w:tc>
        <w:tc>
          <w:tcPr/>
          <w:p>
            <w:pPr>
              <w:pStyle w:val="Compact"/>
            </w:pPr>
            <w:r>
              <w:t xml:space="preserve">Utente nuovo, 7 richieste consecutive</w:t>
            </w:r>
          </w:p>
        </w:tc>
        <w:tc>
          <w:tcPr/>
          <w:p>
            <w:pPr>
              <w:pStyle w:val="Compact"/>
            </w:pPr>
            <w:r>
              <w:t xml:space="preserve">6× 200 (5 prove + 1 quota), poi 429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di concorrenza job</w:t>
            </w:r>
          </w:p>
        </w:tc>
        <w:tc>
          <w:tcPr/>
          <w:p>
            <w:pPr>
              <w:pStyle w:val="Compact"/>
            </w:pPr>
            <w:r>
              <w:t xml:space="preserve">5 job in parallelo</w:t>
            </w:r>
          </w:p>
        </w:tc>
        <w:tc>
          <w:tcPr/>
          <w:p>
            <w:pPr>
              <w:pStyle w:val="Compact"/>
            </w:pPr>
            <w:r>
              <w:t xml:space="preserve">2 accettati, 3 respinti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Esposizione dati</w:t>
            </w:r>
          </w:p>
        </w:tc>
        <w:tc>
          <w:tcPr/>
          <w:p>
            <w:pPr>
              <w:pStyle w:val="Compact"/>
            </w:pPr>
            <w:r>
              <w:t xml:space="preserve">Vista pubblica del job</w:t>
            </w:r>
          </w:p>
        </w:tc>
        <w:tc>
          <w:tcPr/>
          <w:p>
            <w:pPr>
              <w:pStyle w:val="Compact"/>
            </w:pPr>
            <w:r>
              <w:t xml:space="preserve">Non espone</w:t>
            </w:r>
            <w:r>
              <w:t xml:space="preserve"> </w:t>
            </w:r>
            <w:r>
              <w:rPr>
                <w:rStyle w:val="VerbatimChar"/>
              </w:rPr>
              <w:t xml:space="preserve">mediaUrl</w:t>
            </w:r>
            <w:r>
              <w:t xml:space="preserve"> </w:t>
            </w:r>
            <w:r>
              <w:t xml:space="preserve">(contiene firme CDN) né</w:t>
            </w:r>
            <w:r>
              <w:t xml:space="preserve"> </w:t>
            </w:r>
            <w:r>
              <w:rPr>
                <w:rStyle w:val="VerbatimChar"/>
              </w:rPr>
              <w:t xml:space="preserve">userId</w:t>
            </w:r>
          </w:p>
        </w:tc>
      </w:tr>
    </w:tbl>
    <w:p>
      <w:pPr>
        <w:pStyle w:val="BodyText"/>
      </w:pPr>
      <w:r>
        <w:rPr>
          <w:b/>
          <w:bCs/>
        </w:rPr>
        <w:t xml:space="preserve">Difese in essere:</w:t>
      </w:r>
      <w:r>
        <w:t xml:space="preserve"> </w:t>
      </w:r>
      <w:r>
        <w:t xml:space="preserve">guard SSRF condiviso (risoluzione DNS, non solo parsing), contenuto</w:t>
      </w:r>
      <w:r>
        <w:t xml:space="preserve"> </w:t>
      </w:r>
      <w:r>
        <w:t xml:space="preserve">non fidato racchiuso tra marcatori con istruzione esplicita al modello, confronto a tempo</w:t>
      </w:r>
      <w:r>
        <w:t xml:space="preserve"> </w:t>
      </w:r>
      <w:r>
        <w:t xml:space="preserve">costante per la chiave admin, segreti solo in SSM (mai nel codice né nei pacchetti),</w:t>
      </w:r>
      <w:r>
        <w:t xml:space="preserve"> </w:t>
      </w:r>
      <w:r>
        <w:rPr>
          <w:rStyle w:val="VerbatimChar"/>
        </w:rPr>
        <w:t xml:space="preserve">Cache-Control: no-store</w:t>
      </w:r>
      <w:r>
        <w:t xml:space="preserve"> </w:t>
      </w:r>
      <w:r>
        <w:t xml:space="preserve">sulle risposte.</w:t>
      </w:r>
    </w:p>
    <w:p>
      <w:r>
        <w:pict>
          <v:rect style="width:0;height:1.5pt" o:hralign="center" o:hrstd="t" o:hr="t"/>
        </w:pict>
      </w:r>
    </w:p>
    <w:bookmarkEnd w:id="13"/>
    <w:bookmarkStart w:id="14" w:name="problemi-noti-e-non-risolti"/>
    <w:p>
      <w:pPr>
        <w:pStyle w:val="Heading2"/>
      </w:pPr>
      <w:r>
        <w:t xml:space="preserve">6. Problemi noti e non risolti</w:t>
      </w:r>
    </w:p>
    <w:p>
      <w:pPr>
        <w:pStyle w:val="FirstParagraph"/>
      </w:pPr>
      <w:r>
        <w:t xml:space="preserve">Sezione più importante del documento. Sono consapevoli, non dimenticanze.</w:t>
      </w:r>
    </w:p>
    <w:p>
      <w:pPr>
        <w:pStyle w:val="BodyText"/>
      </w:pPr>
      <w:r>
        <w:rPr>
          <w:b/>
          <w:bCs/>
        </w:rPr>
        <w:t xml:space="preserve">6.1 [MEDIA] Il limite di job concorrenti non è un tetto rigido.</w:t>
      </w:r>
      <w:r>
        <w:t xml:space="preserve"> </w:t>
      </w:r>
      <w:r>
        <w:t xml:space="preserve">Il controllo è leggi-poi-scrivi: sotto concorrenza perfetta qualche richiesta in più può</w:t>
      </w:r>
      <w:r>
        <w:t xml:space="preserve"> </w:t>
      </w:r>
      <w:r>
        <w:t xml:space="preserve">passare prima che i job precedenti siano visibili. Nel test si è fermato esattamente a 2,</w:t>
      </w:r>
      <w:r>
        <w:t xml:space="preserve"> </w:t>
      </w:r>
      <w:r>
        <w:t xml:space="preserve">ma</w:t>
      </w:r>
      <w:r>
        <w:t xml:space="preserve"> </w:t>
      </w:r>
      <w:r>
        <w:rPr>
          <w:b/>
          <w:bCs/>
        </w:rPr>
        <w:t xml:space="preserve">non è garantito</w:t>
      </w:r>
      <w:r>
        <w:t xml:space="preserve">. È una protezione di costo, non un vincolo di sicurezza. Un tetto</w:t>
      </w:r>
      <w:r>
        <w:t xml:space="preserve"> </w:t>
      </w:r>
      <w:r>
        <w:t xml:space="preserve">rigido richiede un contatore atomico sul record utente.</w:t>
      </w:r>
    </w:p>
    <w:p>
      <w:pPr>
        <w:pStyle w:val="BodyText"/>
      </w:pPr>
      <w:r>
        <w:rPr>
          <w:b/>
          <w:bCs/>
        </w:rPr>
        <w:t xml:space="preserve">6.2 [MEDIA] Nessun budget di minuti per la trascrizione.</w:t>
      </w:r>
      <w:r>
        <w:t xml:space="preserve"> </w:t>
      </w:r>
      <w:r>
        <w:t xml:space="preserve">Esiste il limite di job concorrenti (2) e giornalieri (20), ma non un tetto ai</w:t>
      </w:r>
      <w:r>
        <w:t xml:space="preserve"> </w:t>
      </w:r>
      <w:r>
        <w:rPr>
          <w:i/>
          <w:iCs/>
        </w:rPr>
        <w:t xml:space="preserve">minuti</w:t>
      </w:r>
      <w:r>
        <w:t xml:space="preserve"> </w:t>
      </w:r>
      <w:r>
        <w:t xml:space="preserve">trascritti. 20 job da 3 ore al giorno restano ~20 $/giorno per utente premium a 1,99 €/mese.</w:t>
      </w:r>
    </w:p>
    <w:p>
      <w:pPr>
        <w:pStyle w:val="BodyText"/>
      </w:pPr>
      <w:r>
        <w:rPr>
          <w:b/>
          <w:bCs/>
        </w:rPr>
        <w:t xml:space="preserve">6.3 [BASSA]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/admin/dashboard</w:t>
      </w:r>
      <w:r>
        <w:rPr>
          <w:b/>
          <w:bCs/>
        </w:rPr>
        <w:t xml:space="preserve"> </w:t>
      </w:r>
      <w:r>
        <w:rPr>
          <w:b/>
          <w:bCs/>
        </w:rPr>
        <w:t xml:space="preserve">è pubblica.</w:t>
      </w:r>
      <w:r>
        <w:t xml:space="preserve"> </w:t>
      </w:r>
      <w:r>
        <w:t xml:space="preserve">Serve la shell HTML senza autenticazione. Ispezionata: nessun dato, nessuna chiave,</w:t>
      </w:r>
      <w:r>
        <w:t xml:space="preserve"> </w:t>
      </w:r>
      <w:r>
        <w:t xml:space="preserve">nessuna email, nessun endpoint interno. I dati stanno su</w:t>
      </w:r>
      <w:r>
        <w:t xml:space="preserve"> </w:t>
      </w:r>
      <w:r>
        <w:rPr>
          <w:rStyle w:val="VerbatimChar"/>
        </w:rPr>
        <w:t xml:space="preserve">/admin/metrics</w:t>
      </w:r>
      <w:r>
        <w:t xml:space="preserve">, che risponde</w:t>
      </w:r>
      <w:r>
        <w:t xml:space="preserve"> </w:t>
      </w:r>
      <w:r>
        <w:t xml:space="preserve">401. È divulgazione dell’esistenza della dashboard.</w:t>
      </w:r>
    </w:p>
    <w:p>
      <w:pPr>
        <w:pStyle w:val="BodyText"/>
      </w:pPr>
      <w:r>
        <w:rPr>
          <w:b/>
          <w:bCs/>
        </w:rPr>
        <w:t xml:space="preserve">6.4 [BASSA] Il margine del contatore nella catena di degrado è esattamente sufficiente.</w:t>
      </w:r>
      <w:r>
        <w:t xml:space="preserve"> </w:t>
      </w:r>
      <w:r>
        <w:t xml:space="preserve">Simulando 3.072 stati iniziali con ogni tentativo fallito: 0 cicli, massimo 4 passi</w:t>
      </w:r>
      <w:r>
        <w:t xml:space="preserve"> </w:t>
      </w:r>
      <w:r>
        <w:t xml:space="preserve">contro un budget di 4. Esaurirlo è comunque sicuro (si finisce su</w:t>
      </w:r>
      <w:r>
        <w:t xml:space="preserve"> </w:t>
      </w:r>
      <w:r>
        <w:rPr>
          <w:rStyle w:val="VerbatimChar"/>
        </w:rPr>
        <w:t xml:space="preserve">INSUFFICIENT_CONTENT</w:t>
      </w:r>
      <w:r>
        <w:t xml:space="preserve">),</w:t>
      </w:r>
      <w:r>
        <w:t xml:space="preserve"> </w:t>
      </w:r>
      <w:r>
        <w:t xml:space="preserve">ma non c’è margine per un livello di degrado in più.</w:t>
      </w:r>
    </w:p>
    <w:p>
      <w:pPr>
        <w:pStyle w:val="BodyText"/>
      </w:pPr>
      <w:r>
        <w:rPr>
          <w:b/>
          <w:bCs/>
        </w:rPr>
        <w:t xml:space="preserve">6.5 Stripe non è configurato in produzione.</w:t>
      </w:r>
      <w:r>
        <w:t xml:space="preserve"> </w:t>
      </w:r>
      <w:r>
        <w:t xml:space="preserve">Le chiavi sono in modalità test e nessun brand ha price id reali. Il checkout risponde</w:t>
      </w:r>
      <w:r>
        <w:t xml:space="preserve"> </w:t>
      </w:r>
      <w:r>
        <w:rPr>
          <w:b/>
          <w:bCs/>
        </w:rPr>
        <w:t xml:space="preserve">500</w:t>
      </w:r>
      <w:r>
        <w:t xml:space="preserve"> </w:t>
      </w:r>
      <w:r>
        <w:t xml:space="preserve">(verificato). Mitigazione attuale: il backend espone</w:t>
      </w:r>
      <w:r>
        <w:t xml:space="preserve"> </w:t>
      </w:r>
      <w:r>
        <w:rPr>
          <w:rStyle w:val="VerbatimChar"/>
        </w:rPr>
        <w:t xml:space="preserve">configured: false</w:t>
      </w:r>
      <w:r>
        <w:t xml:space="preserve"> </w:t>
      </w:r>
      <w:r>
        <w:t xml:space="preserve">e il</w:t>
      </w:r>
      <w:r>
        <w:t xml:space="preserve"> </w:t>
      </w:r>
      <w:r>
        <w:t xml:space="preserve">client</w:t>
      </w:r>
      <w:r>
        <w:t xml:space="preserve"> </w:t>
      </w:r>
      <w:r>
        <w:rPr>
          <w:b/>
          <w:bCs/>
        </w:rPr>
        <w:t xml:space="preserve">non mostra</w:t>
      </w:r>
      <w:r>
        <w:t xml:space="preserve"> </w:t>
      </w:r>
      <w:r>
        <w:t xml:space="preserve">la CTA di acquisto. Da completare prima del lancio commerciale.</w:t>
      </w:r>
    </w:p>
    <w:p>
      <w:pPr>
        <w:pStyle w:val="BodyText"/>
      </w:pPr>
      <w:r>
        <w:rPr>
          <w:b/>
          <w:bCs/>
        </w:rPr>
        <w:t xml:space="preserve">6.6 Copertura di test disomogenea.</w:t>
      </w:r>
      <w:r>
        <w:t xml:space="preserve"> </w:t>
      </w:r>
      <w:r>
        <w:t xml:space="preserve">Backend e logica pura sono coperti bene.</w:t>
      </w:r>
      <w:r>
        <w:t xml:space="preserve"> </w:t>
      </w:r>
      <w:r>
        <w:rPr>
          <w:b/>
          <w:bCs/>
        </w:rPr>
        <w:t xml:space="preserve">Non coperti da test automatici</w:t>
      </w:r>
      <w:r>
        <w:t xml:space="preserve">: il flusso</w:t>
      </w:r>
      <w:r>
        <w:t xml:space="preserve"> </w:t>
      </w:r>
      <w:r>
        <w:t xml:space="preserve">OAuth completo, il webhook Stripe end-to-end, e la UI dell’estensione oltre al popup.</w:t>
      </w:r>
    </w:p>
    <w:p>
      <w:pPr>
        <w:pStyle w:val="BodyText"/>
      </w:pPr>
      <w:r>
        <w:rPr>
          <w:b/>
          <w:bCs/>
        </w:rPr>
        <w:t xml:space="preserve">6.7 Non supportati (per scelta o per limite).</w:t>
      </w:r>
      <w:r>
        <w:t xml:space="preserve"> </w:t>
      </w:r>
      <w:r>
        <w:t xml:space="preserve">Twitter/X (richiede login), documenti oltre ~30 pagine dense, video lunghi senza</w:t>
      </w:r>
      <w:r>
        <w:t xml:space="preserve"> </w:t>
      </w:r>
      <w:r>
        <w:t xml:space="preserve">sottotitoli oltre 3 ore, dirette in corso, Google Docs in modalità modifica. Tutti</w:t>
      </w:r>
      <w:r>
        <w:t xml:space="preserve"> </w:t>
      </w:r>
      <w:r>
        <w:t xml:space="preserve">producono un messaggio esplicito, non un errore tecnico.</w:t>
      </w:r>
    </w:p>
    <w:p>
      <w:pPr>
        <w:pStyle w:val="BodyText"/>
      </w:pPr>
      <w:r>
        <w:rPr>
          <w:b/>
          <w:bCs/>
        </w:rPr>
        <w:t xml:space="preserve">6.8 Le icone degli altri 4 brand.</w:t>
      </w:r>
      <w:r>
        <w:t xml:space="preserve"> </w:t>
      </w:r>
      <w:r>
        <w:t xml:space="preserve">Corrette tutte e 5, ma solo LemonSqueezer ha screenshot per lo store.</w:t>
      </w:r>
    </w:p>
    <w:p>
      <w:r>
        <w:pict>
          <v:rect style="width:0;height:1.5pt" o:hralign="center" o:hrstd="t" o:hr="t"/>
        </w:pict>
      </w:r>
    </w:p>
    <w:bookmarkEnd w:id="14"/>
    <w:bookmarkStart w:id="15" w:name="come-verificare-in-autonomia"/>
    <w:p>
      <w:pPr>
        <w:pStyle w:val="Heading2"/>
      </w:pPr>
      <w:r>
        <w:t xml:space="preserve">7. Come verificare in autonomia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backend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218 test, nessuna credenziale richiesta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scripts/build-brand.mjs lemonsqueezer </w:t>
      </w:r>
      <w:r>
        <w:rPr>
          <w:rStyle w:val="AttributeTok"/>
        </w:rPr>
        <w:t xml:space="preserve">--env</w:t>
      </w:r>
      <w:r>
        <w:rPr>
          <w:rStyle w:val="NormalTok"/>
        </w:rPr>
        <w:t xml:space="preserve"> prod </w:t>
      </w:r>
      <w:r>
        <w:rPr>
          <w:rStyle w:val="AttributeTok"/>
        </w:rPr>
        <w:t xml:space="preserve">--browser</w:t>
      </w:r>
      <w:r>
        <w:rPr>
          <w:rStyle w:val="NormalTok"/>
        </w:rPr>
        <w:t xml:space="preserve"> chromium </w:t>
      </w:r>
      <w:r>
        <w:rPr>
          <w:rStyle w:val="AttributeTok"/>
        </w:rPr>
        <w:t xml:space="preserve">--store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qa/i18n-runtime.mjs                   </w:t>
      </w:r>
      <w:r>
        <w:rPr>
          <w:rStyle w:val="CommentTok"/>
        </w:rPr>
        <w:t xml:space="preserve"># 5 lingue in un browser reale (richiede Playwright)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qa/extract-qa.mjs                     </w:t>
      </w:r>
      <w:r>
        <w:rPr>
          <w:rStyle w:val="CommentTok"/>
        </w:rPr>
        <w:t xml:space="preserve"># euristiche di estrazione</w:t>
      </w:r>
    </w:p>
    <w:p>
      <w:pPr>
        <w:pStyle w:val="FirstParagraph"/>
      </w:pPr>
      <w:r>
        <w:t xml:space="preserve">Ambienti pubblici (nessuna credenziale necessaria per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/pricing</w:t>
      </w:r>
      <w:r>
        <w:t xml:space="preserve">):</w:t>
      </w:r>
      <w:r>
        <w:t xml:space="preserve"> </w:t>
      </w:r>
      <w:r>
        <w:t xml:space="preserve">- staging</w:t>
      </w:r>
      <w:r>
        <w:t xml:space="preserve"> </w:t>
      </w:r>
      <w:r>
        <w:rPr>
          <w:rStyle w:val="VerbatimChar"/>
        </w:rPr>
        <w:t xml:space="preserve">https://rjayfeyebe.execute-api.eu-west-1.amazonaws.com/staging</w:t>
      </w:r>
      <w:r>
        <w:t xml:space="preserve"> </w:t>
      </w:r>
      <w:r>
        <w:t xml:space="preserve">- prod</w:t>
      </w:r>
      <w:r>
        <w:t xml:space="preserve"> </w:t>
      </w:r>
      <w:r>
        <w:rPr>
          <w:rStyle w:val="VerbatimChar"/>
        </w:rPr>
        <w:t xml:space="preserve">https://l6ykaxiveh.execute-api.eu-west-1.amazonaws.com/prod</w:t>
      </w:r>
    </w:p>
    <w:p>
      <w:pPr>
        <w:pStyle w:val="BodyText"/>
      </w:pPr>
      <w:r>
        <w:rPr>
          <w:b/>
          <w:bCs/>
        </w:rPr>
        <w:t xml:space="preserve">Note sui test, per giudicarne il valore:</w:t>
      </w:r>
      <w:r>
        <w:t xml:space="preserve"> </w:t>
      </w:r>
      <w:r>
        <w:t xml:space="preserve">- Il test di esaustività della decisione gira sul</w:t>
      </w:r>
      <w:r>
        <w:t xml:space="preserve"> </w:t>
      </w:r>
      <w:r>
        <w:rPr>
          <w:b/>
          <w:bCs/>
        </w:rPr>
        <w:t xml:space="preserve">prodotto cartesiano</w:t>
      </w:r>
      <w:r>
        <w:t xml:space="preserve"> </w:t>
      </w:r>
      <w:r>
        <w:t xml:space="preserve">di 7.760</w:t>
      </w:r>
      <w:r>
        <w:t xml:space="preserve"> </w:t>
      </w:r>
      <w:r>
        <w:t xml:space="preserve">combinazioni e verifica che nessuna produca un’azione, un codice o una nota indefiniti.</w:t>
      </w:r>
      <w:r>
        <w:t xml:space="preserve"> </w:t>
      </w:r>
      <w:r>
        <w:t xml:space="preserve">- I test i18n leggono</w:t>
      </w:r>
      <w:r>
        <w:t xml:space="preserve"> </w:t>
      </w:r>
      <w:r>
        <w:rPr>
          <w:b/>
          <w:bCs/>
        </w:rPr>
        <w:t xml:space="preserve">il file realmente spedito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extension/source-decision.js</w:t>
      </w:r>
      <w:r>
        <w:t xml:space="preserve"> </w:t>
      </w:r>
      <w:r>
        <w:t xml:space="preserve">caricato in un sandbox</w:t>
      </w:r>
      <w:r>
        <w:t xml:space="preserve"> </w:t>
      </w:r>
      <w:r>
        <w:rPr>
          <w:rStyle w:val="VerbatimChar"/>
        </w:rPr>
        <w:t xml:space="preserve">vm</w:t>
      </w:r>
      <w:r>
        <w:t xml:space="preserve">), non una copia.</w:t>
      </w:r>
      <w:r>
        <w:t xml:space="preserve"> </w:t>
      </w:r>
      <w:r>
        <w:t xml:space="preserve">- I test aggiunti di recente sono stati</w:t>
      </w:r>
      <w:r>
        <w:t xml:space="preserve"> </w:t>
      </w:r>
      <w:r>
        <w:rPr>
          <w:b/>
          <w:bCs/>
        </w:rPr>
        <w:t xml:space="preserve">falsificati</w:t>
      </w:r>
      <w:r>
        <w:t xml:space="preserve">: reintrodotto il difetto, il test</w:t>
      </w:r>
      <w:r>
        <w:t xml:space="preserve"> </w:t>
      </w:r>
      <w:r>
        <w:t xml:space="preserve">fallisce; ripristinato, torna verde. Un test che non è mai stato visto fallire non</w:t>
      </w:r>
      <w:r>
        <w:t xml:space="preserve"> </w:t>
      </w:r>
      <w:r>
        <w:t xml:space="preserve">dimostra nulla.</w:t>
      </w:r>
    </w:p>
    <w:p>
      <w:r>
        <w:pict>
          <v:rect style="width:0;height:1.5pt" o:hralign="center" o:hrstd="t" o:hr="t"/>
        </w:pict>
      </w:r>
    </w:p>
    <w:bookmarkEnd w:id="15"/>
    <w:bookmarkStart w:id="16" w:name="domande-su-cui-vorrei-un-parere"/>
    <w:p>
      <w:pPr>
        <w:pStyle w:val="Heading2"/>
      </w:pPr>
      <w:r>
        <w:t xml:space="preserve">8. Domande su cui vorrei un parere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Prenota-poi-rimborsa</w:t>
      </w:r>
      <w:r>
        <w:t xml:space="preserve"> </w:t>
      </w:r>
      <w:r>
        <w:t xml:space="preserve">(4.2): il meccanismo</w:t>
      </w:r>
      <w:r>
        <w:t xml:space="preserve"> </w:t>
      </w:r>
      <w:r>
        <w:rPr>
          <w:rStyle w:val="VerbatimChar"/>
        </w:rPr>
        <w:t xml:space="preserve">lastConsumption</w:t>
      </w:r>
      <w:r>
        <w:t xml:space="preserve"> </w:t>
      </w:r>
      <w:r>
        <w:t xml:space="preserve">che distingue prova da</w:t>
      </w:r>
      <w:r>
        <w:t xml:space="preserve"> </w:t>
      </w:r>
      <w:r>
        <w:t xml:space="preserve">quota è corretto in tutti i percorsi di errore, o esiste un caso in cui si rimborsa la</w:t>
      </w:r>
      <w:r>
        <w:t xml:space="preserve"> </w:t>
      </w:r>
      <w:r>
        <w:t xml:space="preserve">cosa sbagliata?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Job concorrenti</w:t>
      </w:r>
      <w:r>
        <w:t xml:space="preserve"> </w:t>
      </w:r>
      <w:r>
        <w:t xml:space="preserve">(6.1): vale la pena del contatore atomico, o il limite morbido è</w:t>
      </w:r>
      <w:r>
        <w:t xml:space="preserve"> </w:t>
      </w:r>
      <w:r>
        <w:t xml:space="preserve">proporzionato al rischio?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Permessi ampi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host_permissions</w:t>
      </w:r>
      <w:r>
        <w:t xml:space="preserve"> </w:t>
      </w:r>
      <w:r>
        <w:t xml:space="preserve">su</w:t>
      </w:r>
      <w:r>
        <w:t xml:space="preserve"> </w:t>
      </w:r>
      <w:r>
        <w:rPr>
          <w:rStyle w:val="VerbatimChar"/>
        </w:rPr>
        <w:t xml:space="preserve">http://*/*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https://*/*</w:t>
      </w:r>
      <w:r>
        <w:t xml:space="preserve">. Necessari per</w:t>
      </w:r>
      <w:r>
        <w:t xml:space="preserve"> </w:t>
      </w:r>
      <w:r>
        <w:t xml:space="preserve">leggere qualunque pagina, ma sono il punto di attrito numero uno nella review dello</w:t>
      </w:r>
      <w:r>
        <w:t xml:space="preserve"> </w:t>
      </w:r>
      <w:r>
        <w:t xml:space="preserve">store. Esiste un’alternativa praticabile con</w:t>
      </w:r>
      <w:r>
        <w:t xml:space="preserve"> </w:t>
      </w:r>
      <w:r>
        <w:rPr>
          <w:rStyle w:val="VerbatimChar"/>
        </w:rPr>
        <w:t xml:space="preserve">activeTab</w:t>
      </w:r>
      <w:r>
        <w:t xml:space="preserve">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Cinque estensioni quasi identiche</w:t>
      </w:r>
      <w:r>
        <w:t xml:space="preserve">: rischio concreto di violare la policy</w:t>
      </w:r>
      <w:r>
        <w:t xml:space="preserve"> </w:t>
      </w:r>
      <w:r>
        <w:t xml:space="preserve">“contenuto ripetitivo”</w:t>
      </w:r>
      <w:r>
        <w:t xml:space="preserve"> </w:t>
      </w:r>
      <w:r>
        <w:t xml:space="preserve">del Chrome Web Store. Vale la pena pubblicarne una sola e</w:t>
      </w:r>
      <w:r>
        <w:t xml:space="preserve"> </w:t>
      </w:r>
      <w:r>
        <w:t xml:space="preserve">vedere l’esito prima di esporre il portfolio?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Contenuti lunghi</w:t>
      </w:r>
      <w:r>
        <w:t xml:space="preserve"> </w:t>
      </w:r>
      <w:r>
        <w:t xml:space="preserve">(4.6): rifiutare è la scelta giusta, o è preferibile un</w:t>
      </w:r>
      <w:r>
        <w:t xml:space="preserve"> </w:t>
      </w:r>
      <w:r>
        <w:t xml:space="preserve">map-reduce (riassunti per sezione, poi fusione) accettando più token e più latenza?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Cosa manca in questo documento</w:t>
      </w:r>
      <w:r>
        <w:t xml:space="preserve"> </w:t>
      </w:r>
      <w:r>
        <w:t xml:space="preserve">che ti servirebbe per dare un giudizio.</w:t>
      </w:r>
    </w:p>
    <w:p>
      <w:r>
        <w:pict>
          <v:rect style="width:0;height:1.5pt" o:hralign="center" o:hrstd="t" o:hr="t"/>
        </w:pict>
      </w:r>
    </w:p>
    <w:bookmarkEnd w:id="16"/>
    <w:bookmarkStart w:id="17" w:name="stato-rispetto-al-lancio"/>
    <w:p>
      <w:pPr>
        <w:pStyle w:val="Heading2"/>
      </w:pPr>
      <w:r>
        <w:t xml:space="preserve">9. Stato rispetto al lancio</w:t>
      </w:r>
    </w:p>
    <w:p>
      <w:pPr>
        <w:pStyle w:val="FirstParagraph"/>
      </w:pPr>
      <w:r>
        <w:t xml:space="preserve">Pronto: 3 ambienti allineati, 5 brand, pipeline con approvazione manuale su prod,</w:t>
      </w:r>
      <w:r>
        <w:t xml:space="preserve"> </w:t>
      </w:r>
      <w:r>
        <w:t xml:space="preserve">i18n, dashboard interna, documenti legali pubblicati, pacchetto store, screenshot per</w:t>
      </w:r>
      <w:r>
        <w:t xml:space="preserve"> </w:t>
      </w:r>
      <w:r>
        <w:t xml:space="preserve">LemonSqueezer, copy e giustificazione permessi.</w:t>
      </w:r>
    </w:p>
    <w:p>
      <w:pPr>
        <w:pStyle w:val="BodyText"/>
      </w:pPr>
      <w:r>
        <w:t xml:space="preserve">Mancante: Stripe LIVE, dominio per i siti e gli URL di ritorno del checkout, account</w:t>
      </w:r>
      <w:r>
        <w:t xml:space="preserve"> </w:t>
      </w:r>
      <w:r>
        <w:t xml:space="preserve">sviluppatore Chrome Web Store, screenshot per gli altri 4 brand, pacchetto Safari.</w:t>
      </w:r>
    </w:p>
    <w:p>
      <w:pPr>
        <w:pStyle w:val="BodyText"/>
      </w:pPr>
      <w:r>
        <w:t xml:space="preserve">Nessun utente reale su produzione: il momento per cambiare idea su qualsiasi cosa è</w:t>
      </w:r>
      <w:r>
        <w:t xml:space="preserve"> </w:t>
      </w:r>
      <w:r>
        <w:t xml:space="preserve">adesso.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2026-09-11T08:54:48Z</dcterms:created>
  <dcterms:modified xsi:type="dcterms:W3CDTF">2026-09-11T08:54:48Z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