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2F11" w14:textId="1143D6D9" w:rsidR="00B631A0" w:rsidRDefault="00000000">
      <w:pPr>
        <w:pStyle w:val="Title"/>
      </w:pPr>
      <w:proofErr w:type="spellStart"/>
      <w:r>
        <w:t>LemonSqueezer</w:t>
      </w:r>
      <w:proofErr w:type="spellEnd"/>
      <w:r>
        <w:t xml:space="preserve"> — Business Case Sintetico</w:t>
      </w:r>
    </w:p>
    <w:p w14:paraId="02CC79EB" w14:textId="77777777" w:rsidR="00B631A0" w:rsidRPr="00907AEA" w:rsidRDefault="00000000">
      <w:pPr>
        <w:pStyle w:val="Heading1"/>
        <w:rPr>
          <w:lang w:val="it-IT"/>
        </w:rPr>
      </w:pPr>
      <w:r w:rsidRPr="00907AEA">
        <w:rPr>
          <w:lang w:val="it-IT"/>
        </w:rPr>
        <w:t xml:space="preserve">Value </w:t>
      </w:r>
      <w:proofErr w:type="spellStart"/>
      <w:r w:rsidRPr="00907AEA">
        <w:rPr>
          <w:lang w:val="it-IT"/>
        </w:rPr>
        <w:t>Proposition</w:t>
      </w:r>
      <w:proofErr w:type="spellEnd"/>
    </w:p>
    <w:p w14:paraId="796DDE92" w14:textId="4889FF3A" w:rsidR="00B631A0" w:rsidRPr="004208A6" w:rsidRDefault="00000000">
      <w:pPr>
        <w:rPr>
          <w:lang w:val="it-IT"/>
        </w:rPr>
      </w:pPr>
      <w:r w:rsidRPr="004208A6">
        <w:rPr>
          <w:lang w:val="it-IT"/>
        </w:rPr>
        <w:t xml:space="preserve">Oggi le persone sprecano tempo a leggere articoli </w:t>
      </w:r>
      <w:r w:rsidR="004208A6" w:rsidRPr="004208A6">
        <w:rPr>
          <w:lang w:val="it-IT"/>
        </w:rPr>
        <w:t xml:space="preserve">di merda fatti dall’AI, magari </w:t>
      </w:r>
      <w:r w:rsidRPr="004208A6">
        <w:rPr>
          <w:lang w:val="it-IT"/>
        </w:rPr>
        <w:t xml:space="preserve">pieni di clickbait, prolissi o scritti male solo per trovare poche informazioni </w:t>
      </w:r>
      <w:r w:rsidR="004208A6" w:rsidRPr="004208A6">
        <w:rPr>
          <w:lang w:val="it-IT"/>
        </w:rPr>
        <w:t xml:space="preserve">che si presumono </w:t>
      </w:r>
      <w:r w:rsidRPr="004208A6">
        <w:rPr>
          <w:lang w:val="it-IT"/>
        </w:rPr>
        <w:t>uti</w:t>
      </w:r>
      <w:r w:rsidR="004208A6" w:rsidRPr="004208A6">
        <w:rPr>
          <w:lang w:val="it-IT"/>
        </w:rPr>
        <w:t xml:space="preserve">li o interessanti. </w:t>
      </w:r>
      <w:r w:rsidRPr="004208A6">
        <w:rPr>
          <w:lang w:val="it-IT"/>
        </w:rPr>
        <w:br/>
      </w:r>
      <w:proofErr w:type="spellStart"/>
      <w:r w:rsidRPr="004208A6">
        <w:rPr>
          <w:lang w:val="it-IT"/>
        </w:rPr>
        <w:t>LemonSqueezer</w:t>
      </w:r>
      <w:proofErr w:type="spellEnd"/>
      <w:r w:rsidRPr="004208A6">
        <w:rPr>
          <w:lang w:val="it-IT"/>
        </w:rPr>
        <w:t xml:space="preserve"> elimina il rumore: clicchi l’icona nel browser e ottieni in pochi secondi 3–4 bullet secchi che ti dicono solo ciò che conta.</w:t>
      </w:r>
      <w:r w:rsidRPr="004208A6">
        <w:rPr>
          <w:lang w:val="it-IT"/>
        </w:rPr>
        <w:br/>
        <w:t>È l’app ideale per chi ama la sintesi, odia il clickbait e vuole usare meglio il proprio tempo.</w:t>
      </w:r>
    </w:p>
    <w:p w14:paraId="07007BB5" w14:textId="77777777" w:rsidR="00B631A0" w:rsidRPr="004208A6" w:rsidRDefault="00000000">
      <w:pPr>
        <w:pStyle w:val="Heading1"/>
        <w:rPr>
          <w:lang w:val="it-IT"/>
        </w:rPr>
      </w:pPr>
      <w:r w:rsidRPr="004208A6">
        <w:rPr>
          <w:lang w:val="it-IT"/>
        </w:rPr>
        <w:t>Soluzione</w:t>
      </w:r>
    </w:p>
    <w:p w14:paraId="0AE395B3" w14:textId="00D83AE5" w:rsidR="004208A6" w:rsidRDefault="00000000">
      <w:pPr>
        <w:rPr>
          <w:lang w:val="it-IT"/>
        </w:rPr>
      </w:pPr>
      <w:r w:rsidRPr="004208A6">
        <w:rPr>
          <w:lang w:val="it-IT"/>
        </w:rPr>
        <w:t>• Estensione per browser: disponibile per Chrome e compatibili (in futuro anche app</w:t>
      </w:r>
      <w:r w:rsidR="004208A6">
        <w:rPr>
          <w:lang w:val="it-IT"/>
        </w:rPr>
        <w:t>?</w:t>
      </w:r>
      <w:r w:rsidRPr="004208A6">
        <w:rPr>
          <w:lang w:val="it-IT"/>
        </w:rPr>
        <w:t>).</w:t>
      </w:r>
    </w:p>
    <w:p w14:paraId="082852C6" w14:textId="0F84BAEC" w:rsidR="004208A6" w:rsidRDefault="004208A6">
      <w:pPr>
        <w:rPr>
          <w:lang w:val="it-IT"/>
        </w:rPr>
      </w:pPr>
      <w:r>
        <w:rPr>
          <w:lang w:val="it-IT"/>
        </w:rPr>
        <w:t>Due modalità di funzionamento:</w:t>
      </w:r>
    </w:p>
    <w:p w14:paraId="4E7A7E71" w14:textId="77777777" w:rsidR="004208A6" w:rsidRDefault="00000000">
      <w:pPr>
        <w:rPr>
          <w:lang w:val="it-IT"/>
        </w:rPr>
      </w:pPr>
      <w:r w:rsidRPr="004208A6">
        <w:rPr>
          <w:lang w:val="it-IT"/>
        </w:rPr>
        <w:t>• Quando l’utente clicca l’icona</w:t>
      </w:r>
      <w:r w:rsidR="004208A6">
        <w:rPr>
          <w:lang w:val="it-IT"/>
        </w:rPr>
        <w:t xml:space="preserve"> </w:t>
      </w:r>
      <w:proofErr w:type="spellStart"/>
      <w:r w:rsidRPr="004208A6">
        <w:rPr>
          <w:lang w:val="it-IT"/>
        </w:rPr>
        <w:t>LemonSqueezer</w:t>
      </w:r>
      <w:proofErr w:type="spellEnd"/>
      <w:r w:rsidR="004208A6">
        <w:rPr>
          <w:lang w:val="it-IT"/>
        </w:rPr>
        <w:t xml:space="preserve"> nella barra delle estensioni:</w:t>
      </w:r>
      <w:r w:rsidRPr="004208A6">
        <w:rPr>
          <w:lang w:val="it-IT"/>
        </w:rPr>
        <w:br/>
        <w:t xml:space="preserve">   1. Legge il contenuto principale della pagina.</w:t>
      </w:r>
      <w:r w:rsidRPr="004208A6">
        <w:rPr>
          <w:lang w:val="it-IT"/>
        </w:rPr>
        <w:br/>
        <w:t xml:space="preserve">   2. Lo invia a un servizio cloud.</w:t>
      </w:r>
      <w:r w:rsidRPr="004208A6">
        <w:rPr>
          <w:lang w:val="it-IT"/>
        </w:rPr>
        <w:br/>
        <w:t xml:space="preserve">   3. L’intelligenza artificiale genera una sintesi</w:t>
      </w:r>
      <w:r w:rsidR="004208A6">
        <w:rPr>
          <w:lang w:val="it-IT"/>
        </w:rPr>
        <w:t xml:space="preserve">, chiara </w:t>
      </w:r>
      <w:r w:rsidRPr="004208A6">
        <w:rPr>
          <w:lang w:val="it-IT"/>
        </w:rPr>
        <w:t>e immediata.</w:t>
      </w:r>
      <w:r w:rsidRPr="004208A6">
        <w:rPr>
          <w:lang w:val="it-IT"/>
        </w:rPr>
        <w:br/>
        <w:t>• Possibile anche fare click destro su un link per ottenere subito la sintesi senza aprire la pagin</w:t>
      </w:r>
      <w:r w:rsidR="004208A6">
        <w:rPr>
          <w:lang w:val="it-IT"/>
        </w:rPr>
        <w:t>a, ancora più comodo via modale</w:t>
      </w:r>
      <w:r w:rsidRPr="004208A6">
        <w:rPr>
          <w:lang w:val="it-IT"/>
        </w:rPr>
        <w:t>.</w:t>
      </w:r>
    </w:p>
    <w:p w14:paraId="3896921D" w14:textId="7674B4F1" w:rsidR="00B631A0" w:rsidRPr="004208A6" w:rsidRDefault="00000000">
      <w:pPr>
        <w:rPr>
          <w:lang w:val="it-IT"/>
        </w:rPr>
      </w:pPr>
      <w:r w:rsidRPr="004208A6">
        <w:rPr>
          <w:lang w:val="it-IT"/>
        </w:rPr>
        <w:br/>
        <w:t>• Mostra una stima del tempo risparmiato rispetto alla lettura completa</w:t>
      </w:r>
      <w:r w:rsidR="004208A6">
        <w:rPr>
          <w:lang w:val="it-IT"/>
        </w:rPr>
        <w:t xml:space="preserve"> – tempo e vita risparmiati!</w:t>
      </w:r>
    </w:p>
    <w:p w14:paraId="037047B1" w14:textId="77777777" w:rsidR="00B631A0" w:rsidRPr="004208A6" w:rsidRDefault="00000000">
      <w:pPr>
        <w:pStyle w:val="Heading1"/>
        <w:rPr>
          <w:lang w:val="it-IT"/>
        </w:rPr>
      </w:pPr>
      <w:r w:rsidRPr="004208A6">
        <w:rPr>
          <w:lang w:val="it-IT"/>
        </w:rPr>
        <w:t>Monetizzazione</w:t>
      </w:r>
    </w:p>
    <w:p w14:paraId="057B0D06" w14:textId="312A5E7C" w:rsidR="00B631A0" w:rsidRPr="004208A6" w:rsidRDefault="00000000">
      <w:pPr>
        <w:rPr>
          <w:lang w:val="it-IT"/>
        </w:rPr>
      </w:pPr>
      <w:r w:rsidRPr="004208A6">
        <w:rPr>
          <w:lang w:val="it-IT"/>
        </w:rPr>
        <w:t>• Abbonamento: 0,99 €/mese con consumo generoso (100–200 articoli al mese).</w:t>
      </w:r>
      <w:r w:rsidRPr="004208A6">
        <w:rPr>
          <w:lang w:val="it-IT"/>
        </w:rPr>
        <w:br/>
        <w:t>• Fair use per evitare abusi, mantenendo il prezzo basso e sostenibile.</w:t>
      </w:r>
      <w:r w:rsidRPr="004208A6">
        <w:rPr>
          <w:lang w:val="it-IT"/>
        </w:rPr>
        <w:br/>
        <w:t>• Facile attivazione e pagamento online</w:t>
      </w:r>
      <w:r w:rsidR="004208A6" w:rsidRPr="004208A6">
        <w:rPr>
          <w:lang w:val="it-IT"/>
        </w:rPr>
        <w:t xml:space="preserve"> (via stripe o </w:t>
      </w:r>
      <w:proofErr w:type="spellStart"/>
      <w:r w:rsidR="004208A6" w:rsidRPr="004208A6">
        <w:rPr>
          <w:lang w:val="it-IT"/>
        </w:rPr>
        <w:t>paypal</w:t>
      </w:r>
      <w:proofErr w:type="spellEnd"/>
      <w:r w:rsidR="004208A6" w:rsidRPr="004208A6">
        <w:rPr>
          <w:lang w:val="it-IT"/>
        </w:rPr>
        <w:t xml:space="preserve"> micro)</w:t>
      </w:r>
    </w:p>
    <w:p w14:paraId="5CAF49BD" w14:textId="77777777" w:rsidR="00B631A0" w:rsidRDefault="00000000">
      <w:pPr>
        <w:pStyle w:val="Heading1"/>
      </w:pPr>
      <w:r>
        <w:t xml:space="preserve">Costi per 200 </w:t>
      </w:r>
      <w:proofErr w:type="spellStart"/>
      <w:r>
        <w:t>articoli</w:t>
      </w:r>
      <w:proofErr w:type="spellEnd"/>
      <w:r>
        <w:t>/mese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31A0" w14:paraId="29F444F2" w14:textId="77777777">
        <w:tc>
          <w:tcPr>
            <w:tcW w:w="2880" w:type="dxa"/>
          </w:tcPr>
          <w:p w14:paraId="4BACB818" w14:textId="77777777" w:rsidR="00B631A0" w:rsidRDefault="00000000">
            <w:r>
              <w:t>Voce</w:t>
            </w:r>
          </w:p>
        </w:tc>
        <w:tc>
          <w:tcPr>
            <w:tcW w:w="2880" w:type="dxa"/>
          </w:tcPr>
          <w:p w14:paraId="3C1F41CB" w14:textId="77777777" w:rsidR="00B631A0" w:rsidRDefault="00000000">
            <w:r>
              <w:t>Stripe</w:t>
            </w:r>
          </w:p>
        </w:tc>
        <w:tc>
          <w:tcPr>
            <w:tcW w:w="2880" w:type="dxa"/>
          </w:tcPr>
          <w:p w14:paraId="162BD0C1" w14:textId="77777777" w:rsidR="00B631A0" w:rsidRDefault="00000000">
            <w:r>
              <w:t>PayPal Micro</w:t>
            </w:r>
          </w:p>
        </w:tc>
      </w:tr>
      <w:tr w:rsidR="00B631A0" w14:paraId="6744AE23" w14:textId="77777777">
        <w:tc>
          <w:tcPr>
            <w:tcW w:w="2880" w:type="dxa"/>
          </w:tcPr>
          <w:p w14:paraId="1B05C0AC" w14:textId="77777777" w:rsidR="00B631A0" w:rsidRDefault="00000000">
            <w:r>
              <w:t>Ricavo lordo</w:t>
            </w:r>
          </w:p>
        </w:tc>
        <w:tc>
          <w:tcPr>
            <w:tcW w:w="2880" w:type="dxa"/>
          </w:tcPr>
          <w:p w14:paraId="46BD4845" w14:textId="77777777" w:rsidR="00B631A0" w:rsidRDefault="00000000">
            <w:r>
              <w:t>$1,06</w:t>
            </w:r>
          </w:p>
        </w:tc>
        <w:tc>
          <w:tcPr>
            <w:tcW w:w="2880" w:type="dxa"/>
          </w:tcPr>
          <w:p w14:paraId="668A6B56" w14:textId="77777777" w:rsidR="00B631A0" w:rsidRDefault="00000000">
            <w:r>
              <w:t>$1,06</w:t>
            </w:r>
          </w:p>
        </w:tc>
      </w:tr>
      <w:tr w:rsidR="00B631A0" w14:paraId="4CAEEEC5" w14:textId="77777777">
        <w:tc>
          <w:tcPr>
            <w:tcW w:w="2880" w:type="dxa"/>
          </w:tcPr>
          <w:p w14:paraId="50D96422" w14:textId="77777777" w:rsidR="00B631A0" w:rsidRDefault="00000000">
            <w:r>
              <w:t>Fee pagamento</w:t>
            </w:r>
          </w:p>
        </w:tc>
        <w:tc>
          <w:tcPr>
            <w:tcW w:w="2880" w:type="dxa"/>
          </w:tcPr>
          <w:p w14:paraId="3EE34A03" w14:textId="77777777" w:rsidR="00B631A0" w:rsidRDefault="00000000">
            <w:r>
              <w:t>~$0,33</w:t>
            </w:r>
          </w:p>
        </w:tc>
        <w:tc>
          <w:tcPr>
            <w:tcW w:w="2880" w:type="dxa"/>
          </w:tcPr>
          <w:p w14:paraId="309B30E1" w14:textId="77777777" w:rsidR="00B631A0" w:rsidRDefault="00000000">
            <w:r>
              <w:t>~$0,10</w:t>
            </w:r>
          </w:p>
        </w:tc>
      </w:tr>
      <w:tr w:rsidR="00B631A0" w14:paraId="01A3FAEA" w14:textId="77777777">
        <w:tc>
          <w:tcPr>
            <w:tcW w:w="2880" w:type="dxa"/>
          </w:tcPr>
          <w:p w14:paraId="6E0ADCE5" w14:textId="77777777" w:rsidR="00B631A0" w:rsidRDefault="00000000">
            <w:r>
              <w:lastRenderedPageBreak/>
              <w:t>Ricavo netto</w:t>
            </w:r>
          </w:p>
        </w:tc>
        <w:tc>
          <w:tcPr>
            <w:tcW w:w="2880" w:type="dxa"/>
          </w:tcPr>
          <w:p w14:paraId="31C93B86" w14:textId="77777777" w:rsidR="00B631A0" w:rsidRDefault="00000000">
            <w:r>
              <w:t>~$0,73</w:t>
            </w:r>
          </w:p>
        </w:tc>
        <w:tc>
          <w:tcPr>
            <w:tcW w:w="2880" w:type="dxa"/>
          </w:tcPr>
          <w:p w14:paraId="0FFD409A" w14:textId="77777777" w:rsidR="00B631A0" w:rsidRDefault="00000000">
            <w:r>
              <w:t>~$0,96</w:t>
            </w:r>
          </w:p>
        </w:tc>
      </w:tr>
      <w:tr w:rsidR="00B631A0" w14:paraId="68878F5B" w14:textId="77777777">
        <w:tc>
          <w:tcPr>
            <w:tcW w:w="2880" w:type="dxa"/>
          </w:tcPr>
          <w:p w14:paraId="0ADD8182" w14:textId="77777777" w:rsidR="00B631A0" w:rsidRDefault="00000000">
            <w:r>
              <w:t>Costo AI + Cloud</w:t>
            </w:r>
          </w:p>
        </w:tc>
        <w:tc>
          <w:tcPr>
            <w:tcW w:w="2880" w:type="dxa"/>
          </w:tcPr>
          <w:p w14:paraId="6EBE08EE" w14:textId="77777777" w:rsidR="00B631A0" w:rsidRDefault="00000000">
            <w:r>
              <w:t>~$0,18</w:t>
            </w:r>
          </w:p>
        </w:tc>
        <w:tc>
          <w:tcPr>
            <w:tcW w:w="2880" w:type="dxa"/>
          </w:tcPr>
          <w:p w14:paraId="0B697A5A" w14:textId="77777777" w:rsidR="00B631A0" w:rsidRDefault="00000000">
            <w:r>
              <w:t>~$0,18</w:t>
            </w:r>
          </w:p>
        </w:tc>
      </w:tr>
      <w:tr w:rsidR="00B631A0" w14:paraId="06695991" w14:textId="77777777">
        <w:tc>
          <w:tcPr>
            <w:tcW w:w="2880" w:type="dxa"/>
          </w:tcPr>
          <w:p w14:paraId="33938CE5" w14:textId="77777777" w:rsidR="00B631A0" w:rsidRDefault="00000000">
            <w:r>
              <w:t>Margine finale</w:t>
            </w:r>
          </w:p>
        </w:tc>
        <w:tc>
          <w:tcPr>
            <w:tcW w:w="2880" w:type="dxa"/>
          </w:tcPr>
          <w:p w14:paraId="3E910A2E" w14:textId="77777777" w:rsidR="00B631A0" w:rsidRDefault="00000000">
            <w:r>
              <w:t>~$0,55</w:t>
            </w:r>
          </w:p>
        </w:tc>
        <w:tc>
          <w:tcPr>
            <w:tcW w:w="2880" w:type="dxa"/>
          </w:tcPr>
          <w:p w14:paraId="5D404A25" w14:textId="77777777" w:rsidR="00B631A0" w:rsidRDefault="00000000">
            <w:r>
              <w:t>~$0,78</w:t>
            </w:r>
          </w:p>
        </w:tc>
      </w:tr>
    </w:tbl>
    <w:p w14:paraId="129DC747" w14:textId="77777777" w:rsidR="00B631A0" w:rsidRDefault="00000000">
      <w:pPr>
        <w:pStyle w:val="Heading1"/>
      </w:pPr>
      <w:r>
        <w:t>Conclusioni</w:t>
      </w:r>
    </w:p>
    <w:p w14:paraId="49F299BA" w14:textId="77777777" w:rsidR="00B631A0" w:rsidRPr="004208A6" w:rsidRDefault="00000000">
      <w:pPr>
        <w:rPr>
          <w:lang w:val="it-IT"/>
        </w:rPr>
      </w:pPr>
      <w:r w:rsidRPr="004208A6">
        <w:rPr>
          <w:lang w:val="it-IT"/>
        </w:rPr>
        <w:t>• Margine tra 55–75% anche con pochi utenti.</w:t>
      </w:r>
      <w:r w:rsidRPr="004208A6">
        <w:rPr>
          <w:lang w:val="it-IT"/>
        </w:rPr>
        <w:br/>
        <w:t xml:space="preserve">• PayPal </w:t>
      </w:r>
      <w:proofErr w:type="spellStart"/>
      <w:r w:rsidRPr="004208A6">
        <w:rPr>
          <w:lang w:val="it-IT"/>
        </w:rPr>
        <w:t>Micropayments</w:t>
      </w:r>
      <w:proofErr w:type="spellEnd"/>
      <w:r w:rsidRPr="004208A6">
        <w:rPr>
          <w:lang w:val="it-IT"/>
        </w:rPr>
        <w:t xml:space="preserve"> più conveniente per ticket bassi → margine maggiore.</w:t>
      </w:r>
      <w:r w:rsidRPr="004208A6">
        <w:rPr>
          <w:lang w:val="it-IT"/>
        </w:rPr>
        <w:br/>
        <w:t>• Soluzione scalabile: costi variabili che crescono solo con l’uso.</w:t>
      </w:r>
    </w:p>
    <w:p w14:paraId="7B00517A" w14:textId="77777777" w:rsidR="00B631A0" w:rsidRPr="004208A6" w:rsidRDefault="00000000">
      <w:pPr>
        <w:pStyle w:val="Heading1"/>
        <w:rPr>
          <w:lang w:val="it-IT"/>
        </w:rPr>
      </w:pPr>
      <w:r w:rsidRPr="004208A6">
        <w:rPr>
          <w:lang w:val="it-IT"/>
        </w:rPr>
        <w:t>Come provare l'MVP su Chrome</w:t>
      </w:r>
    </w:p>
    <w:p w14:paraId="5EF67991" w14:textId="77777777" w:rsidR="00907AEA" w:rsidRDefault="00000000">
      <w:pPr>
        <w:rPr>
          <w:lang w:val="it-IT"/>
        </w:rPr>
      </w:pPr>
      <w:r w:rsidRPr="004208A6">
        <w:rPr>
          <w:lang w:val="it-IT"/>
        </w:rPr>
        <w:t xml:space="preserve">1. Scaricare </w:t>
      </w:r>
      <w:r w:rsidR="00907AEA">
        <w:rPr>
          <w:lang w:val="it-IT"/>
        </w:rPr>
        <w:t xml:space="preserve">il file zip e decomprimerlo in una cartella </w:t>
      </w:r>
      <w:r w:rsidRPr="004208A6">
        <w:rPr>
          <w:lang w:val="it-IT"/>
        </w:rPr>
        <w:t xml:space="preserve">a cartella </w:t>
      </w:r>
      <w:r w:rsidR="00907AEA">
        <w:rPr>
          <w:lang w:val="it-IT"/>
        </w:rPr>
        <w:t>“</w:t>
      </w:r>
      <w:r w:rsidRPr="004208A6">
        <w:rPr>
          <w:lang w:val="it-IT"/>
        </w:rPr>
        <w:t>extension</w:t>
      </w:r>
      <w:r w:rsidR="00907AEA">
        <w:rPr>
          <w:lang w:val="it-IT"/>
        </w:rPr>
        <w:t>”</w:t>
      </w:r>
    </w:p>
    <w:p w14:paraId="677F533E" w14:textId="77777777" w:rsidR="00907AEA" w:rsidRDefault="00907AEA">
      <w:pPr>
        <w:rPr>
          <w:lang w:val="it-IT"/>
        </w:rPr>
      </w:pPr>
      <w:r w:rsidRPr="004208A6">
        <w:rPr>
          <w:lang w:val="it-IT"/>
        </w:rPr>
        <w:t xml:space="preserve"> </w:t>
      </w:r>
      <w:r w:rsidR="00000000" w:rsidRPr="004208A6">
        <w:rPr>
          <w:lang w:val="it-IT"/>
        </w:rPr>
        <w:t>2. Aprire Chrome → Estensioni → Gestisci estensioni.</w:t>
      </w:r>
      <w:r w:rsidR="00000000" w:rsidRPr="004208A6">
        <w:rPr>
          <w:lang w:val="it-IT"/>
        </w:rPr>
        <w:br/>
      </w:r>
    </w:p>
    <w:p w14:paraId="6ED09D05" w14:textId="4A894350" w:rsidR="00907AEA" w:rsidRDefault="00000000">
      <w:pPr>
        <w:rPr>
          <w:lang w:val="it-IT"/>
        </w:rPr>
      </w:pPr>
      <w:r w:rsidRPr="004208A6">
        <w:rPr>
          <w:lang w:val="it-IT"/>
        </w:rPr>
        <w:t>3. Attivare Modalità sviluppatore (</w:t>
      </w:r>
      <w:proofErr w:type="spellStart"/>
      <w:r w:rsidRPr="004208A6">
        <w:rPr>
          <w:lang w:val="it-IT"/>
        </w:rPr>
        <w:t>toggle</w:t>
      </w:r>
      <w:proofErr w:type="spellEnd"/>
      <w:r w:rsidRPr="004208A6">
        <w:rPr>
          <w:lang w:val="it-IT"/>
        </w:rPr>
        <w:t xml:space="preserve"> in alto a destra).</w:t>
      </w:r>
    </w:p>
    <w:p w14:paraId="215F0C5C" w14:textId="7FABE195" w:rsidR="00907AEA" w:rsidRDefault="00000000">
      <w:pPr>
        <w:rPr>
          <w:lang w:val="it-IT"/>
        </w:rPr>
      </w:pPr>
      <w:r w:rsidRPr="004208A6">
        <w:rPr>
          <w:lang w:val="it-IT"/>
        </w:rPr>
        <w:t xml:space="preserve">4. Cliccare Carica estensione non pacchettizzata e selezionare </w:t>
      </w:r>
      <w:r w:rsidR="00907AEA">
        <w:rPr>
          <w:lang w:val="it-IT"/>
        </w:rPr>
        <w:t xml:space="preserve">la cartella </w:t>
      </w:r>
      <w:r w:rsidRPr="004208A6">
        <w:rPr>
          <w:lang w:val="it-IT"/>
        </w:rPr>
        <w:t>extensio</w:t>
      </w:r>
      <w:r w:rsidR="00907AEA">
        <w:rPr>
          <w:lang w:val="it-IT"/>
        </w:rPr>
        <w:t>n in cui si sono decompressi lo zip del punto 1)</w:t>
      </w:r>
      <w:r w:rsidRPr="004208A6">
        <w:rPr>
          <w:lang w:val="it-IT"/>
        </w:rPr>
        <w:t>.</w:t>
      </w:r>
      <w:r w:rsidRPr="004208A6">
        <w:rPr>
          <w:lang w:val="it-IT"/>
        </w:rPr>
        <w:br/>
        <w:t xml:space="preserve">5. L’icona </w:t>
      </w:r>
      <w:proofErr w:type="spellStart"/>
      <w:r w:rsidRPr="004208A6">
        <w:rPr>
          <w:lang w:val="it-IT"/>
        </w:rPr>
        <w:t>LemonSqueezer</w:t>
      </w:r>
      <w:proofErr w:type="spellEnd"/>
      <w:r w:rsidRPr="004208A6">
        <w:rPr>
          <w:lang w:val="it-IT"/>
        </w:rPr>
        <w:t xml:space="preserve"> apparirà nella barra.</w:t>
      </w:r>
    </w:p>
    <w:p w14:paraId="12190ECA" w14:textId="6C26A399" w:rsidR="004208A6" w:rsidRDefault="00000000">
      <w:pPr>
        <w:rPr>
          <w:lang w:val="it-IT"/>
        </w:rPr>
      </w:pPr>
      <w:r w:rsidRPr="004208A6">
        <w:rPr>
          <w:lang w:val="it-IT"/>
        </w:rPr>
        <w:t>6. Aprire una pagina qualsiasi, cliccare l’icona e premere “Riassumi” per vedere i bullet.</w:t>
      </w:r>
    </w:p>
    <w:p w14:paraId="65BA526D" w14:textId="75C9153D" w:rsidR="004208A6" w:rsidRDefault="004208A6">
      <w:pPr>
        <w:rPr>
          <w:lang w:val="it-IT"/>
        </w:rPr>
      </w:pPr>
      <w:r>
        <w:rPr>
          <w:lang w:val="it-IT"/>
        </w:rPr>
        <w:t xml:space="preserve">Oppure </w:t>
      </w:r>
    </w:p>
    <w:p w14:paraId="56C08872" w14:textId="2A04E7E6" w:rsidR="004208A6" w:rsidRDefault="004208A6">
      <w:pPr>
        <w:rPr>
          <w:lang w:val="it-IT"/>
        </w:rPr>
      </w:pPr>
      <w:r>
        <w:rPr>
          <w:lang w:val="it-IT"/>
        </w:rPr>
        <w:t>7. in normale navigazione, quando si incontra un link, tasto DX e “Riassumi con LemonSqueeze”</w:t>
      </w:r>
    </w:p>
    <w:p w14:paraId="3A5F5A2D" w14:textId="4A0145CA" w:rsidR="002A3B0D" w:rsidRPr="004208A6" w:rsidRDefault="00000000" w:rsidP="002A3B0D">
      <w:pPr>
        <w:pStyle w:val="Heading1"/>
        <w:rPr>
          <w:lang w:val="it-IT"/>
        </w:rPr>
      </w:pPr>
      <w:r w:rsidRPr="004208A6">
        <w:rPr>
          <w:lang w:val="it-IT"/>
        </w:rPr>
        <w:br/>
      </w:r>
      <w:r w:rsidR="002A3B0D">
        <w:rPr>
          <w:lang w:val="it-IT"/>
        </w:rPr>
        <w:t>Next steps:</w:t>
      </w:r>
    </w:p>
    <w:p w14:paraId="4066C853" w14:textId="77777777" w:rsidR="002A3B0D" w:rsidRPr="002A3B0D" w:rsidRDefault="002A3B0D" w:rsidP="002A3B0D">
      <w:pPr>
        <w:pStyle w:val="ListParagraph"/>
        <w:numPr>
          <w:ilvl w:val="0"/>
          <w:numId w:val="10"/>
        </w:numPr>
        <w:rPr>
          <w:lang w:val="it-IT"/>
        </w:rPr>
      </w:pPr>
      <w:proofErr w:type="spellStart"/>
      <w:r>
        <w:rPr>
          <w:lang w:val="it-IT"/>
        </w:rPr>
        <w:t>Registration</w:t>
      </w:r>
      <w:proofErr w:type="spellEnd"/>
      <w:r>
        <w:rPr>
          <w:lang w:val="it-IT"/>
        </w:rPr>
        <w:t xml:space="preserve"> login logout</w:t>
      </w:r>
    </w:p>
    <w:p w14:paraId="11F9D0F7" w14:textId="31348627" w:rsidR="002A3B0D" w:rsidRDefault="002A3B0D" w:rsidP="002A3B0D">
      <w:pPr>
        <w:pStyle w:val="ListParagraph"/>
        <w:numPr>
          <w:ilvl w:val="0"/>
          <w:numId w:val="10"/>
        </w:numPr>
        <w:rPr>
          <w:lang w:val="it-IT"/>
        </w:rPr>
      </w:pPr>
      <w:proofErr w:type="spellStart"/>
      <w:r>
        <w:rPr>
          <w:lang w:val="it-IT"/>
        </w:rPr>
        <w:t>Monetisation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implementation</w:t>
      </w:r>
      <w:proofErr w:type="spellEnd"/>
    </w:p>
    <w:p w14:paraId="5ED86BD7" w14:textId="7F78D2FD" w:rsidR="002A3B0D" w:rsidRPr="002A3B0D" w:rsidRDefault="002A3B0D" w:rsidP="002A3B0D">
      <w:pPr>
        <w:pStyle w:val="ListParagraph"/>
        <w:numPr>
          <w:ilvl w:val="0"/>
          <w:numId w:val="10"/>
        </w:numPr>
        <w:rPr>
          <w:lang w:val="it-IT"/>
        </w:rPr>
      </w:pPr>
      <w:r>
        <w:rPr>
          <w:lang w:val="it-IT"/>
        </w:rPr>
        <w:t>Premium plans tbx</w:t>
      </w:r>
    </w:p>
    <w:sectPr w:rsidR="002A3B0D" w:rsidRPr="002A3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9747E0"/>
    <w:multiLevelType w:val="hybridMultilevel"/>
    <w:tmpl w:val="538ED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704154">
    <w:abstractNumId w:val="8"/>
  </w:num>
  <w:num w:numId="2" w16cid:durableId="207568660">
    <w:abstractNumId w:val="6"/>
  </w:num>
  <w:num w:numId="3" w16cid:durableId="1459110280">
    <w:abstractNumId w:val="5"/>
  </w:num>
  <w:num w:numId="4" w16cid:durableId="190607895">
    <w:abstractNumId w:val="4"/>
  </w:num>
  <w:num w:numId="5" w16cid:durableId="196046195">
    <w:abstractNumId w:val="7"/>
  </w:num>
  <w:num w:numId="6" w16cid:durableId="656156412">
    <w:abstractNumId w:val="3"/>
  </w:num>
  <w:num w:numId="7" w16cid:durableId="347869591">
    <w:abstractNumId w:val="2"/>
  </w:num>
  <w:num w:numId="8" w16cid:durableId="1871992380">
    <w:abstractNumId w:val="1"/>
  </w:num>
  <w:num w:numId="9" w16cid:durableId="1852335891">
    <w:abstractNumId w:val="0"/>
  </w:num>
  <w:num w:numId="10" w16cid:durableId="1408917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B0D"/>
    <w:rsid w:val="00326F90"/>
    <w:rsid w:val="004208A6"/>
    <w:rsid w:val="00907AEA"/>
    <w:rsid w:val="00A64E86"/>
    <w:rsid w:val="00AA1D8D"/>
    <w:rsid w:val="00B47730"/>
    <w:rsid w:val="00B631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C97972"/>
  <w14:defaultImageDpi w14:val="300"/>
  <w15:docId w15:val="{71E0B7CD-7F56-C842-A14F-4B662C6E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Patrucco</cp:lastModifiedBy>
  <cp:revision>4</cp:revision>
  <dcterms:created xsi:type="dcterms:W3CDTF">2013-12-23T23:15:00Z</dcterms:created>
  <dcterms:modified xsi:type="dcterms:W3CDTF">2025-09-28T16:45:00Z</dcterms:modified>
  <cp:category/>
</cp:coreProperties>
</file>