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77777777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6A8B6B4C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AF252C">
              <w:rPr>
                <w:rFonts w:ascii="Tahoma" w:hAnsi="Tahoma" w:cs="Tahoma"/>
                <w:color w:val="404040"/>
                <w:sz w:val="18"/>
              </w:rPr>
              <w:t>6</w:t>
            </w:r>
            <w:r w:rsidR="00456228">
              <w:rPr>
                <w:rFonts w:ascii="Tahoma" w:hAnsi="Tahoma" w:cs="Tahoma"/>
                <w:color w:val="404040"/>
                <w:sz w:val="18"/>
              </w:rPr>
              <w:t>5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20C30491" w:rsidR="00720F49" w:rsidRPr="009B50F4" w:rsidRDefault="00456228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10/6</w:t>
            </w:r>
            <w:r w:rsidR="002F41DE">
              <w:rPr>
                <w:rFonts w:ascii="Tahoma" w:hAnsi="Tahoma" w:cs="Tahoma"/>
                <w:sz w:val="18"/>
              </w:rPr>
              <w:t>/23</w:t>
            </w:r>
          </w:p>
        </w:tc>
        <w:tc>
          <w:tcPr>
            <w:tcW w:w="1632" w:type="dxa"/>
          </w:tcPr>
          <w:p w14:paraId="6DBB2FAE" w14:textId="7789ECC6" w:rsidR="00720F49" w:rsidRPr="009B50F4" w:rsidRDefault="00B9159A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AF252C">
              <w:rPr>
                <w:rFonts w:ascii="Tahoma" w:hAnsi="Tahoma" w:cs="Tahoma"/>
                <w:color w:val="404040"/>
                <w:spacing w:val="-2"/>
                <w:sz w:val="18"/>
              </w:rPr>
              <w:t>6</w:t>
            </w:r>
            <w:r w:rsidR="00456228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3DB088FB" w:rsidR="00664935" w:rsidRPr="009B50F4" w:rsidRDefault="00456228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21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61F37C16" w:rsidR="00664935" w:rsidRPr="009B50F4" w:rsidRDefault="00456228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proofErr w:type="gramStart"/>
            <w:r w:rsidRPr="00456228">
              <w:rPr>
                <w:rFonts w:ascii="Tahoma" w:hAnsi="Tahoma" w:cs="Tahoma"/>
                <w:sz w:val="18"/>
              </w:rPr>
              <w:t>Fix</w:t>
            </w:r>
            <w:proofErr w:type="gramEnd"/>
            <w:r w:rsidRPr="00456228">
              <w:rPr>
                <w:rFonts w:ascii="Tahoma" w:hAnsi="Tahoma" w:cs="Tahoma"/>
                <w:sz w:val="18"/>
              </w:rPr>
              <w:t xml:space="preserve"> dedupe, build scrubber for incoming </w:t>
            </w:r>
            <w:proofErr w:type="spellStart"/>
            <w:r w:rsidRPr="00456228">
              <w:rPr>
                <w:rFonts w:ascii="Tahoma" w:hAnsi="Tahoma" w:cs="Tahoma"/>
                <w:sz w:val="18"/>
              </w:rPr>
              <w:t>ghseet</w:t>
            </w:r>
            <w:proofErr w:type="spellEnd"/>
            <w:r w:rsidRPr="00456228">
              <w:rPr>
                <w:rFonts w:ascii="Tahoma" w:hAnsi="Tahoma" w:cs="Tahoma"/>
                <w:sz w:val="18"/>
              </w:rPr>
              <w:t xml:space="preserve"> data, update d</w:t>
            </w:r>
            <w:r>
              <w:rPr>
                <w:rFonts w:ascii="Tahoma" w:hAnsi="Tahoma" w:cs="Tahoma"/>
                <w:sz w:val="18"/>
              </w:rPr>
              <w:t>ata</w:t>
            </w:r>
            <w:r w:rsidRPr="00456228">
              <w:rPr>
                <w:rFonts w:ascii="Tahoma" w:hAnsi="Tahoma" w:cs="Tahoma"/>
                <w:sz w:val="18"/>
              </w:rPr>
              <w:t>b</w:t>
            </w:r>
            <w:r>
              <w:rPr>
                <w:rFonts w:ascii="Tahoma" w:hAnsi="Tahoma" w:cs="Tahoma"/>
                <w:sz w:val="18"/>
              </w:rPr>
              <w:t>ase</w:t>
            </w:r>
            <w:r w:rsidRPr="00456228">
              <w:rPr>
                <w:rFonts w:ascii="Tahoma" w:hAnsi="Tahoma" w:cs="Tahoma"/>
                <w:sz w:val="18"/>
              </w:rPr>
              <w:t xml:space="preserve"> obj, put together list of unknowns from sheet, demo of </w:t>
            </w:r>
            <w:proofErr w:type="spellStart"/>
            <w:r w:rsidRPr="00456228">
              <w:rPr>
                <w:rFonts w:ascii="Tahoma" w:hAnsi="Tahoma" w:cs="Tahoma"/>
                <w:sz w:val="18"/>
              </w:rPr>
              <w:t>AiDA</w:t>
            </w:r>
            <w:proofErr w:type="spellEnd"/>
            <w:r w:rsidRPr="00456228"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sz w:val="18"/>
              </w:rPr>
              <w:t xml:space="preserve">send to </w:t>
            </w:r>
            <w:proofErr w:type="spellStart"/>
            <w:r w:rsidRPr="00456228">
              <w:rPr>
                <w:rFonts w:ascii="Tahoma" w:hAnsi="Tahoma" w:cs="Tahoma"/>
                <w:sz w:val="18"/>
              </w:rPr>
              <w:t>GSheet</w:t>
            </w:r>
            <w:proofErr w:type="spellEnd"/>
            <w:r w:rsidRPr="00456228">
              <w:rPr>
                <w:rFonts w:ascii="Tahoma" w:hAnsi="Tahoma" w:cs="Tahoma"/>
                <w:sz w:val="18"/>
              </w:rPr>
              <w:t xml:space="preserve"> maker</w:t>
            </w:r>
            <w:r>
              <w:rPr>
                <w:rFonts w:ascii="Tahoma" w:hAnsi="Tahoma" w:cs="Tahoma"/>
                <w:sz w:val="18"/>
              </w:rPr>
              <w:t xml:space="preserve">, </w:t>
            </w:r>
            <w:proofErr w:type="spellStart"/>
            <w:r w:rsidRPr="00456228">
              <w:rPr>
                <w:rFonts w:ascii="Tahoma" w:hAnsi="Tahoma" w:cs="Tahoma"/>
                <w:sz w:val="18"/>
              </w:rPr>
              <w:t>Gsheet</w:t>
            </w:r>
            <w:proofErr w:type="spellEnd"/>
            <w:r w:rsidRPr="00456228"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 w:rsidRPr="00456228">
              <w:rPr>
                <w:rFonts w:ascii="Tahoma" w:hAnsi="Tahoma" w:cs="Tahoma"/>
                <w:sz w:val="18"/>
              </w:rPr>
              <w:t>syncer</w:t>
            </w:r>
            <w:proofErr w:type="spellEnd"/>
            <w:r w:rsidRPr="00456228">
              <w:rPr>
                <w:rFonts w:ascii="Tahoma" w:hAnsi="Tahoma" w:cs="Tahoma"/>
                <w:sz w:val="18"/>
              </w:rPr>
              <w:t xml:space="preserve">, </w:t>
            </w:r>
            <w:proofErr w:type="spellStart"/>
            <w:r w:rsidRPr="00456228">
              <w:rPr>
                <w:rFonts w:ascii="Tahoma" w:hAnsi="Tahoma" w:cs="Tahoma"/>
                <w:sz w:val="18"/>
              </w:rPr>
              <w:t>deduper</w:t>
            </w:r>
            <w:proofErr w:type="spellEnd"/>
            <w:r w:rsidRPr="00456228">
              <w:rPr>
                <w:rFonts w:ascii="Tahoma" w:hAnsi="Tahoma" w:cs="Tahoma"/>
                <w:sz w:val="18"/>
              </w:rPr>
              <w:t>, code clean up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732793FC" w:rsidR="00664935" w:rsidRPr="009B50F4" w:rsidRDefault="00E5475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456228">
              <w:rPr>
                <w:rFonts w:ascii="Tahoma" w:hAnsi="Tahoma" w:cs="Tahoma"/>
                <w:sz w:val="18"/>
              </w:rPr>
              <w:t>2,646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09C163CE" w:rsidR="0041748E" w:rsidRPr="009B50F4" w:rsidRDefault="00456228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</w:t>
            </w:r>
          </w:p>
        </w:tc>
        <w:tc>
          <w:tcPr>
            <w:tcW w:w="1486" w:type="dxa"/>
            <w:vAlign w:val="center"/>
          </w:tcPr>
          <w:p w14:paraId="7A4AB1BA" w14:textId="0D3E2CF8" w:rsidR="0041748E" w:rsidRPr="009B50F4" w:rsidRDefault="003832E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Management</w:t>
            </w:r>
          </w:p>
        </w:tc>
        <w:tc>
          <w:tcPr>
            <w:tcW w:w="2520" w:type="dxa"/>
            <w:vAlign w:val="center"/>
          </w:tcPr>
          <w:p w14:paraId="1E9118D8" w14:textId="4AE99656" w:rsidR="0041748E" w:rsidRPr="009B50F4" w:rsidRDefault="00456228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Meeting regarding the different ways to update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GSheet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from Aida</w:t>
            </w:r>
          </w:p>
        </w:tc>
        <w:tc>
          <w:tcPr>
            <w:tcW w:w="1152" w:type="dxa"/>
            <w:vAlign w:val="center"/>
          </w:tcPr>
          <w:p w14:paraId="3F72DC14" w14:textId="13AE838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471BB4A" w14:textId="28F8C42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A2ADF6D" w14:textId="6A8A24D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29CA0E66" w14:textId="7AF51BAD" w:rsidR="0041748E" w:rsidRPr="009B50F4" w:rsidRDefault="00456228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$252</w:t>
            </w: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4A5E4999" w:rsidR="00720F49" w:rsidRPr="009B50F4" w:rsidRDefault="00B9159A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456228">
              <w:rPr>
                <w:rFonts w:ascii="Tahoma" w:hAnsi="Tahoma" w:cs="Tahoma"/>
                <w:color w:val="404040"/>
                <w:sz w:val="18"/>
              </w:rPr>
              <w:t>2,898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38F019FC" w:rsidR="008F0BC2" w:rsidRPr="009B50F4" w:rsidRDefault="008F0BC2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456228">
              <w:rPr>
                <w:rFonts w:ascii="Tahoma" w:hAnsi="Tahoma" w:cs="Tahoma"/>
                <w:color w:val="404040"/>
                <w:sz w:val="18"/>
              </w:rPr>
              <w:t>2,898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4225F03E" w:rsidR="00720F49" w:rsidRPr="009B50F4" w:rsidRDefault="00334D84" w:rsidP="00943B1E">
      <w:pPr>
        <w:ind w:right="-20"/>
        <w:jc w:val="center"/>
        <w:rPr>
          <w:rFonts w:ascii="Tahoma" w:hAnsi="Tahoma" w:cs="Tahoma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14408"/>
    <w:rsid w:val="000D22CC"/>
    <w:rsid w:val="000D79BA"/>
    <w:rsid w:val="002F41DE"/>
    <w:rsid w:val="00334D84"/>
    <w:rsid w:val="003832EE"/>
    <w:rsid w:val="003E10A6"/>
    <w:rsid w:val="003F0250"/>
    <w:rsid w:val="0041748E"/>
    <w:rsid w:val="00456228"/>
    <w:rsid w:val="0048706B"/>
    <w:rsid w:val="00664935"/>
    <w:rsid w:val="00720F49"/>
    <w:rsid w:val="00833ECF"/>
    <w:rsid w:val="008F0BC2"/>
    <w:rsid w:val="00943B1E"/>
    <w:rsid w:val="009962DC"/>
    <w:rsid w:val="009B50F4"/>
    <w:rsid w:val="009E7F1B"/>
    <w:rsid w:val="00A833B8"/>
    <w:rsid w:val="00AF252C"/>
    <w:rsid w:val="00B9159A"/>
    <w:rsid w:val="00CE025B"/>
    <w:rsid w:val="00D100D4"/>
    <w:rsid w:val="00D52FAA"/>
    <w:rsid w:val="00E4483E"/>
    <w:rsid w:val="00E54756"/>
    <w:rsid w:val="00F10436"/>
    <w:rsid w:val="00F6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Williams</dc:creator>
  <cp:lastModifiedBy>Author</cp:lastModifiedBy>
  <cp:revision>2</cp:revision>
  <dcterms:created xsi:type="dcterms:W3CDTF">2023-10-06T15:00:00Z</dcterms:created>
  <dcterms:modified xsi:type="dcterms:W3CDTF">2023-10-06T15:00:00Z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