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04D7F" w14:textId="77777777" w:rsidR="00E608DF" w:rsidRPr="00E608DF" w:rsidRDefault="00E608DF" w:rsidP="00BF6B40">
      <w:pPr>
        <w:jc w:val="center"/>
        <w:rPr>
          <w:rFonts w:ascii="Arial" w:hAnsi="Arial" w:cs="Arial"/>
          <w:b/>
          <w:bCs/>
          <w:sz w:val="36"/>
          <w:szCs w:val="36"/>
        </w:rPr>
      </w:pPr>
      <w:r w:rsidRPr="00E608DF">
        <w:rPr>
          <w:rFonts w:ascii="Arial" w:hAnsi="Arial" w:cs="Arial"/>
          <w:b/>
          <w:bCs/>
          <w:sz w:val="36"/>
          <w:szCs w:val="36"/>
        </w:rPr>
        <w:t>DATA SCIENCE APPLIED TO ELECTRICAL SYSTEMS</w:t>
      </w:r>
    </w:p>
    <w:p w14:paraId="550FD87C" w14:textId="713FC47B" w:rsidR="00BF6B40" w:rsidRPr="00E608DF" w:rsidRDefault="00E608DF" w:rsidP="00BF6B40">
      <w:pPr>
        <w:jc w:val="center"/>
        <w:rPr>
          <w:rFonts w:ascii="Arial" w:hAnsi="Arial" w:cs="Arial"/>
          <w:b/>
          <w:bCs/>
          <w:sz w:val="36"/>
          <w:szCs w:val="36"/>
        </w:rPr>
      </w:pPr>
      <w:r w:rsidRPr="00E608DF">
        <w:rPr>
          <w:rFonts w:ascii="Arial" w:hAnsi="Arial" w:cs="Arial"/>
          <w:b/>
          <w:bCs/>
          <w:sz w:val="36"/>
          <w:szCs w:val="36"/>
        </w:rPr>
        <w:t xml:space="preserve">Final </w:t>
      </w:r>
      <w:commentRangeStart w:id="0"/>
      <w:r w:rsidRPr="00E608DF">
        <w:rPr>
          <w:rFonts w:ascii="Arial" w:hAnsi="Arial" w:cs="Arial"/>
          <w:b/>
          <w:bCs/>
          <w:sz w:val="36"/>
          <w:szCs w:val="36"/>
        </w:rPr>
        <w:t>Project</w:t>
      </w:r>
      <w:commentRangeEnd w:id="0"/>
      <w:r w:rsidR="00573A23">
        <w:rPr>
          <w:rStyle w:val="CommentReference"/>
        </w:rPr>
        <w:commentReference w:id="0"/>
      </w:r>
    </w:p>
    <w:p w14:paraId="0172FE20" w14:textId="46665684" w:rsidR="00BF6B40" w:rsidRPr="00E608DF" w:rsidRDefault="00BF6B40" w:rsidP="00BF6B40">
      <w:pPr>
        <w:jc w:val="center"/>
        <w:rPr>
          <w:rFonts w:ascii="Arial" w:hAnsi="Arial" w:cs="Arial"/>
          <w:b/>
          <w:bCs/>
        </w:rPr>
      </w:pPr>
      <w:r w:rsidRPr="00BF6B40">
        <w:rPr>
          <w:b/>
          <w:bCs/>
        </w:rPr>
        <w:br/>
      </w:r>
      <w:proofErr w:type="spellStart"/>
      <w:r w:rsidRPr="00E608DF">
        <w:rPr>
          <w:rFonts w:ascii="Arial" w:hAnsi="Arial" w:cs="Arial"/>
          <w:b/>
          <w:bCs/>
        </w:rPr>
        <w:t>Politècnica</w:t>
      </w:r>
      <w:proofErr w:type="spellEnd"/>
      <w:r w:rsidRPr="00E608DF">
        <w:rPr>
          <w:rFonts w:ascii="Arial" w:hAnsi="Arial" w:cs="Arial"/>
          <w:b/>
          <w:bCs/>
        </w:rPr>
        <w:t xml:space="preserve"> de Catalunya (UPC), Barcelona</w:t>
      </w:r>
      <w:r w:rsidRPr="00E608DF">
        <w:rPr>
          <w:rFonts w:ascii="Arial" w:hAnsi="Arial" w:cs="Arial"/>
          <w:b/>
          <w:bCs/>
        </w:rPr>
        <w:br/>
        <w:t>2025</w:t>
      </w:r>
    </w:p>
    <w:p w14:paraId="338BC57A" w14:textId="0E49F5C6" w:rsidR="00BF6B40" w:rsidRPr="00BF6B40" w:rsidRDefault="00BF6B40" w:rsidP="00BF6B40">
      <w:pPr>
        <w:jc w:val="center"/>
        <w:rPr>
          <w:b/>
          <w:bCs/>
        </w:rPr>
      </w:pPr>
      <w:r w:rsidRPr="00BF6B40">
        <w:rPr>
          <w:b/>
          <w:bCs/>
        </w:rPr>
        <w:br/>
      </w:r>
      <w:r w:rsidRPr="00BF6B40">
        <w:rPr>
          <w:b/>
          <w:bCs/>
        </w:rPr>
        <w:br/>
      </w:r>
      <w:r w:rsidRPr="00BF6B40">
        <w:rPr>
          <w:b/>
          <w:bCs/>
        </w:rPr>
        <w:br/>
      </w:r>
      <w:r w:rsidRPr="00BF6B40">
        <w:rPr>
          <w:b/>
          <w:bCs/>
        </w:rPr>
        <w:br/>
      </w:r>
      <w:r w:rsidRPr="00BF6B40">
        <w:rPr>
          <w:b/>
          <w:bCs/>
        </w:rPr>
        <w:br/>
      </w:r>
      <w:r w:rsidRPr="00BF6B40">
        <w:rPr>
          <w:b/>
          <w:bCs/>
        </w:rPr>
        <w:br/>
      </w:r>
      <w:r w:rsidRPr="00BF6B40">
        <w:rPr>
          <w:b/>
          <w:bCs/>
        </w:rPr>
        <w:br/>
      </w:r>
      <w:r w:rsidRPr="00BF6B40">
        <w:rPr>
          <w:b/>
          <w:bCs/>
          <w:noProof/>
        </w:rPr>
        <w:drawing>
          <wp:inline distT="0" distB="0" distL="0" distR="0" wp14:anchorId="30166330" wp14:editId="2BF372F7">
            <wp:extent cx="3381375" cy="1352550"/>
            <wp:effectExtent l="0" t="0" r="9525" b="0"/>
            <wp:docPr id="12122161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1375" cy="1352550"/>
                    </a:xfrm>
                    <a:prstGeom prst="rect">
                      <a:avLst/>
                    </a:prstGeom>
                    <a:noFill/>
                    <a:ln>
                      <a:noFill/>
                    </a:ln>
                  </pic:spPr>
                </pic:pic>
              </a:graphicData>
            </a:graphic>
          </wp:inline>
        </w:drawing>
      </w:r>
      <w:r w:rsidRPr="00BF6B40">
        <w:rPr>
          <w:b/>
          <w:bCs/>
        </w:rPr>
        <w:br/>
      </w:r>
      <w:r w:rsidRPr="00BF6B40">
        <w:rPr>
          <w:b/>
          <w:bCs/>
        </w:rPr>
        <w:br/>
      </w:r>
      <w:r w:rsidRPr="00BF6B40">
        <w:rPr>
          <w:b/>
          <w:bCs/>
        </w:rPr>
        <w:br/>
      </w:r>
      <w:r w:rsidRPr="00BF6B40">
        <w:rPr>
          <w:b/>
          <w:bCs/>
        </w:rPr>
        <w:br/>
      </w:r>
    </w:p>
    <w:p w14:paraId="1423A77A" w14:textId="77777777" w:rsidR="00BF6B40" w:rsidRPr="00E608DF" w:rsidRDefault="00BF6B40" w:rsidP="00BF6B40">
      <w:pPr>
        <w:jc w:val="center"/>
        <w:rPr>
          <w:rFonts w:ascii="Arial" w:hAnsi="Arial" w:cs="Arial"/>
          <w:b/>
          <w:bCs/>
          <w:u w:val="single"/>
        </w:rPr>
      </w:pPr>
      <w:r w:rsidRPr="00E608DF">
        <w:rPr>
          <w:rFonts w:ascii="Arial" w:hAnsi="Arial" w:cs="Arial"/>
          <w:b/>
          <w:bCs/>
          <w:u w:val="single"/>
        </w:rPr>
        <w:t>Authors</w:t>
      </w:r>
    </w:p>
    <w:p w14:paraId="4FF28C5F" w14:textId="77777777" w:rsidR="00E608DF" w:rsidRDefault="00BF6B40" w:rsidP="00BF6B40">
      <w:pPr>
        <w:jc w:val="center"/>
        <w:rPr>
          <w:rFonts w:ascii="Arial" w:hAnsi="Arial" w:cs="Arial"/>
          <w:b/>
          <w:bCs/>
        </w:rPr>
      </w:pPr>
      <w:r w:rsidRPr="00E608DF">
        <w:rPr>
          <w:rFonts w:ascii="Arial" w:hAnsi="Arial" w:cs="Arial"/>
          <w:b/>
          <w:bCs/>
        </w:rPr>
        <w:t>Regules, Tabaré</w:t>
      </w:r>
    </w:p>
    <w:p w14:paraId="3272AA7C" w14:textId="77777777" w:rsidR="00E608DF" w:rsidRDefault="00E608DF" w:rsidP="00E608DF">
      <w:pPr>
        <w:jc w:val="center"/>
        <w:rPr>
          <w:rFonts w:ascii="Arial" w:hAnsi="Arial" w:cs="Arial"/>
          <w:b/>
          <w:bCs/>
          <w:lang w:val="pt-PT"/>
        </w:rPr>
      </w:pPr>
      <w:r w:rsidRPr="00E608DF">
        <w:rPr>
          <w:rFonts w:ascii="Arial" w:hAnsi="Arial" w:cs="Arial"/>
          <w:b/>
          <w:bCs/>
          <w:lang w:val="pt-PT"/>
        </w:rPr>
        <w:t>Turrina, Da</w:t>
      </w:r>
      <w:r>
        <w:rPr>
          <w:rFonts w:ascii="Arial" w:hAnsi="Arial" w:cs="Arial"/>
          <w:b/>
          <w:bCs/>
          <w:lang w:val="pt-PT"/>
        </w:rPr>
        <w:t>vide</w:t>
      </w:r>
    </w:p>
    <w:p w14:paraId="36DC9D3E" w14:textId="2B8B0E58" w:rsidR="00BF6B40" w:rsidRPr="00E608DF" w:rsidRDefault="00E608DF" w:rsidP="00E608DF">
      <w:pPr>
        <w:jc w:val="center"/>
        <w:rPr>
          <w:rFonts w:ascii="Arial" w:hAnsi="Arial" w:cs="Arial"/>
          <w:b/>
          <w:bCs/>
          <w:lang w:val="fr-FR"/>
        </w:rPr>
      </w:pPr>
      <w:r w:rsidRPr="00E608DF">
        <w:rPr>
          <w:rFonts w:ascii="Arial" w:hAnsi="Arial" w:cs="Arial"/>
          <w:b/>
          <w:bCs/>
          <w:lang w:val="fr-FR"/>
        </w:rPr>
        <w:t xml:space="preserve">Zhang, </w:t>
      </w:r>
      <w:proofErr w:type="spellStart"/>
      <w:r w:rsidRPr="00E608DF">
        <w:rPr>
          <w:rFonts w:ascii="Arial" w:hAnsi="Arial" w:cs="Arial"/>
          <w:b/>
          <w:bCs/>
          <w:lang w:val="fr-FR"/>
        </w:rPr>
        <w:t>Y</w:t>
      </w:r>
      <w:r>
        <w:rPr>
          <w:rFonts w:ascii="Arial" w:hAnsi="Arial" w:cs="Arial"/>
          <w:b/>
          <w:bCs/>
          <w:lang w:val="fr-FR"/>
        </w:rPr>
        <w:t>emao</w:t>
      </w:r>
      <w:proofErr w:type="spellEnd"/>
      <w:r w:rsidR="00BF6B40" w:rsidRPr="00E608DF">
        <w:rPr>
          <w:rFonts w:ascii="Arial" w:hAnsi="Arial" w:cs="Arial"/>
          <w:b/>
          <w:bCs/>
          <w:lang w:val="fr-FR"/>
        </w:rPr>
        <w:br/>
      </w:r>
    </w:p>
    <w:p w14:paraId="1CF9942F" w14:textId="77777777" w:rsidR="00E608DF" w:rsidRDefault="00E608DF" w:rsidP="00E608DF">
      <w:pPr>
        <w:rPr>
          <w:rFonts w:ascii="Arial" w:hAnsi="Arial" w:cs="Arial"/>
          <w:b/>
          <w:bCs/>
          <w:u w:val="single"/>
          <w:lang w:val="fr-FR"/>
        </w:rPr>
      </w:pPr>
    </w:p>
    <w:p w14:paraId="4F3C5B90" w14:textId="77777777" w:rsidR="00E608DF" w:rsidRDefault="00E608DF" w:rsidP="00E608DF">
      <w:pPr>
        <w:rPr>
          <w:rFonts w:ascii="Arial" w:hAnsi="Arial" w:cs="Arial"/>
          <w:b/>
          <w:bCs/>
          <w:u w:val="single"/>
          <w:lang w:val="fr-FR"/>
        </w:rPr>
      </w:pPr>
    </w:p>
    <w:p w14:paraId="40E4EB86" w14:textId="77777777" w:rsidR="00E608DF" w:rsidRDefault="00E608DF" w:rsidP="00E608DF">
      <w:pPr>
        <w:rPr>
          <w:rFonts w:ascii="Arial" w:hAnsi="Arial" w:cs="Arial"/>
          <w:b/>
          <w:bCs/>
          <w:u w:val="single"/>
          <w:lang w:val="fr-FR"/>
        </w:rPr>
      </w:pPr>
    </w:p>
    <w:p w14:paraId="258F6301" w14:textId="77777777" w:rsidR="00E608DF" w:rsidRDefault="00E608DF" w:rsidP="00E608DF">
      <w:pPr>
        <w:rPr>
          <w:rFonts w:ascii="Arial" w:hAnsi="Arial" w:cs="Arial"/>
          <w:b/>
          <w:bCs/>
          <w:u w:val="single"/>
          <w:lang w:val="fr-FR"/>
        </w:rPr>
      </w:pPr>
    </w:p>
    <w:p w14:paraId="2B8BC632" w14:textId="77777777" w:rsidR="00E608DF" w:rsidRDefault="00E608DF" w:rsidP="00E608DF">
      <w:pPr>
        <w:rPr>
          <w:rFonts w:ascii="Arial" w:hAnsi="Arial" w:cs="Arial"/>
        </w:rPr>
      </w:pPr>
    </w:p>
    <w:sdt>
      <w:sdtPr>
        <w:rPr>
          <w:rFonts w:asciiTheme="minorHAnsi" w:eastAsiaTheme="minorHAnsi" w:hAnsiTheme="minorHAnsi" w:cstheme="minorBidi"/>
          <w:color w:val="auto"/>
          <w:kern w:val="2"/>
          <w:sz w:val="24"/>
          <w:szCs w:val="24"/>
          <w14:ligatures w14:val="standardContextual"/>
        </w:rPr>
        <w:id w:val="-1192844551"/>
        <w:docPartObj>
          <w:docPartGallery w:val="Table of Contents"/>
          <w:docPartUnique/>
        </w:docPartObj>
      </w:sdtPr>
      <w:sdtEndPr>
        <w:rPr>
          <w:b/>
          <w:bCs/>
          <w:noProof/>
        </w:rPr>
      </w:sdtEndPr>
      <w:sdtContent>
        <w:p w14:paraId="0602F902" w14:textId="780E6CDD" w:rsidR="00E608DF" w:rsidRPr="00E608DF" w:rsidRDefault="00E608DF" w:rsidP="00E608DF">
          <w:pPr>
            <w:pStyle w:val="TOCHeading"/>
            <w:spacing w:after="480"/>
            <w:rPr>
              <w:color w:val="auto"/>
              <w:sz w:val="40"/>
              <w:szCs w:val="40"/>
            </w:rPr>
          </w:pPr>
          <w:r w:rsidRPr="00E608DF">
            <w:rPr>
              <w:color w:val="auto"/>
              <w:sz w:val="40"/>
              <w:szCs w:val="40"/>
            </w:rPr>
            <w:t>Table of Contents</w:t>
          </w:r>
        </w:p>
        <w:p w14:paraId="69BADA18" w14:textId="3F38A948" w:rsidR="006F4B71" w:rsidRDefault="00E608DF">
          <w:pPr>
            <w:pStyle w:val="TOC1"/>
            <w:rPr>
              <w:rFonts w:asciiTheme="minorHAnsi" w:eastAsiaTheme="minorEastAsia" w:hAnsiTheme="minorHAnsi" w:cstheme="minorBidi"/>
              <w:lang w:eastAsia="zh-CN"/>
            </w:rPr>
          </w:pPr>
          <w:r w:rsidRPr="00E608DF">
            <w:fldChar w:fldCharType="begin"/>
          </w:r>
          <w:r w:rsidRPr="00E608DF">
            <w:instrText xml:space="preserve"> TOC \o "1-3" \h \z \u </w:instrText>
          </w:r>
          <w:r w:rsidRPr="00E608DF">
            <w:fldChar w:fldCharType="separate"/>
          </w:r>
          <w:hyperlink w:anchor="_Toc216620288" w:history="1">
            <w:r w:rsidR="006F4B71" w:rsidRPr="00B401F9">
              <w:rPr>
                <w:rStyle w:val="Hyperlink"/>
              </w:rPr>
              <w:t>Introduction</w:t>
            </w:r>
            <w:r w:rsidR="006F4B71">
              <w:rPr>
                <w:webHidden/>
              </w:rPr>
              <w:tab/>
            </w:r>
            <w:r w:rsidR="006F4B71">
              <w:rPr>
                <w:webHidden/>
              </w:rPr>
              <w:fldChar w:fldCharType="begin"/>
            </w:r>
            <w:r w:rsidR="006F4B71">
              <w:rPr>
                <w:webHidden/>
              </w:rPr>
              <w:instrText xml:space="preserve"> PAGEREF _Toc216620288 \h </w:instrText>
            </w:r>
            <w:r w:rsidR="006F4B71">
              <w:rPr>
                <w:webHidden/>
              </w:rPr>
            </w:r>
            <w:r w:rsidR="006F4B71">
              <w:rPr>
                <w:webHidden/>
              </w:rPr>
              <w:fldChar w:fldCharType="separate"/>
            </w:r>
            <w:r w:rsidR="006F4B71">
              <w:rPr>
                <w:webHidden/>
              </w:rPr>
              <w:t>3</w:t>
            </w:r>
            <w:r w:rsidR="006F4B71">
              <w:rPr>
                <w:webHidden/>
              </w:rPr>
              <w:fldChar w:fldCharType="end"/>
            </w:r>
          </w:hyperlink>
        </w:p>
        <w:p w14:paraId="404DA95A" w14:textId="041A71DD" w:rsidR="006F4B71" w:rsidRDefault="006F4B71">
          <w:pPr>
            <w:pStyle w:val="TOC2"/>
            <w:tabs>
              <w:tab w:val="right" w:leader="dot" w:pos="9350"/>
            </w:tabs>
            <w:rPr>
              <w:rFonts w:eastAsiaTheme="minorEastAsia"/>
              <w:noProof/>
              <w:lang w:eastAsia="zh-CN"/>
            </w:rPr>
          </w:pPr>
          <w:hyperlink w:anchor="_Toc216620289" w:history="1">
            <w:r w:rsidRPr="00B401F9">
              <w:rPr>
                <w:rStyle w:val="Hyperlink"/>
                <w:rFonts w:ascii="Arial" w:hAnsi="Arial" w:cs="Arial"/>
                <w:noProof/>
              </w:rPr>
              <w:t>Objectives</w:t>
            </w:r>
            <w:r>
              <w:rPr>
                <w:noProof/>
                <w:webHidden/>
              </w:rPr>
              <w:tab/>
            </w:r>
            <w:r>
              <w:rPr>
                <w:noProof/>
                <w:webHidden/>
              </w:rPr>
              <w:fldChar w:fldCharType="begin"/>
            </w:r>
            <w:r>
              <w:rPr>
                <w:noProof/>
                <w:webHidden/>
              </w:rPr>
              <w:instrText xml:space="preserve"> PAGEREF _Toc216620289 \h </w:instrText>
            </w:r>
            <w:r>
              <w:rPr>
                <w:noProof/>
                <w:webHidden/>
              </w:rPr>
            </w:r>
            <w:r>
              <w:rPr>
                <w:noProof/>
                <w:webHidden/>
              </w:rPr>
              <w:fldChar w:fldCharType="separate"/>
            </w:r>
            <w:r>
              <w:rPr>
                <w:noProof/>
                <w:webHidden/>
              </w:rPr>
              <w:t>3</w:t>
            </w:r>
            <w:r>
              <w:rPr>
                <w:noProof/>
                <w:webHidden/>
              </w:rPr>
              <w:fldChar w:fldCharType="end"/>
            </w:r>
          </w:hyperlink>
        </w:p>
        <w:p w14:paraId="7E66CB57" w14:textId="56A29DE3" w:rsidR="006F4B71" w:rsidRDefault="006F4B71">
          <w:pPr>
            <w:pStyle w:val="TOC2"/>
            <w:tabs>
              <w:tab w:val="right" w:leader="dot" w:pos="9350"/>
            </w:tabs>
            <w:rPr>
              <w:rFonts w:eastAsiaTheme="minorEastAsia"/>
              <w:noProof/>
              <w:lang w:eastAsia="zh-CN"/>
            </w:rPr>
          </w:pPr>
          <w:hyperlink w:anchor="_Toc216620290" w:history="1">
            <w:r w:rsidRPr="00B401F9">
              <w:rPr>
                <w:rStyle w:val="Hyperlink"/>
                <w:rFonts w:ascii="Arial" w:hAnsi="Arial" w:cs="Arial"/>
                <w:noProof/>
              </w:rPr>
              <w:t>Data</w:t>
            </w:r>
            <w:r>
              <w:rPr>
                <w:noProof/>
                <w:webHidden/>
              </w:rPr>
              <w:tab/>
            </w:r>
            <w:r>
              <w:rPr>
                <w:noProof/>
                <w:webHidden/>
              </w:rPr>
              <w:fldChar w:fldCharType="begin"/>
            </w:r>
            <w:r>
              <w:rPr>
                <w:noProof/>
                <w:webHidden/>
              </w:rPr>
              <w:instrText xml:space="preserve"> PAGEREF _Toc216620290 \h </w:instrText>
            </w:r>
            <w:r>
              <w:rPr>
                <w:noProof/>
                <w:webHidden/>
              </w:rPr>
            </w:r>
            <w:r>
              <w:rPr>
                <w:noProof/>
                <w:webHidden/>
              </w:rPr>
              <w:fldChar w:fldCharType="separate"/>
            </w:r>
            <w:r>
              <w:rPr>
                <w:noProof/>
                <w:webHidden/>
              </w:rPr>
              <w:t>3</w:t>
            </w:r>
            <w:r>
              <w:rPr>
                <w:noProof/>
                <w:webHidden/>
              </w:rPr>
              <w:fldChar w:fldCharType="end"/>
            </w:r>
          </w:hyperlink>
        </w:p>
        <w:p w14:paraId="4893CD27" w14:textId="29A60A9C" w:rsidR="006F4B71" w:rsidRDefault="006F4B71">
          <w:pPr>
            <w:pStyle w:val="TOC1"/>
            <w:rPr>
              <w:rFonts w:asciiTheme="minorHAnsi" w:eastAsiaTheme="minorEastAsia" w:hAnsiTheme="minorHAnsi" w:cstheme="minorBidi"/>
              <w:lang w:eastAsia="zh-CN"/>
            </w:rPr>
          </w:pPr>
          <w:hyperlink w:anchor="_Toc216620291" w:history="1">
            <w:r w:rsidRPr="00B401F9">
              <w:rPr>
                <w:rStyle w:val="Hyperlink"/>
              </w:rPr>
              <w:t>Methodology</w:t>
            </w:r>
            <w:r>
              <w:rPr>
                <w:webHidden/>
              </w:rPr>
              <w:tab/>
            </w:r>
            <w:r>
              <w:rPr>
                <w:webHidden/>
              </w:rPr>
              <w:fldChar w:fldCharType="begin"/>
            </w:r>
            <w:r>
              <w:rPr>
                <w:webHidden/>
              </w:rPr>
              <w:instrText xml:space="preserve"> PAGEREF _Toc216620291 \h </w:instrText>
            </w:r>
            <w:r>
              <w:rPr>
                <w:webHidden/>
              </w:rPr>
            </w:r>
            <w:r>
              <w:rPr>
                <w:webHidden/>
              </w:rPr>
              <w:fldChar w:fldCharType="separate"/>
            </w:r>
            <w:r>
              <w:rPr>
                <w:webHidden/>
              </w:rPr>
              <w:t>4</w:t>
            </w:r>
            <w:r>
              <w:rPr>
                <w:webHidden/>
              </w:rPr>
              <w:fldChar w:fldCharType="end"/>
            </w:r>
          </w:hyperlink>
        </w:p>
        <w:p w14:paraId="69323771" w14:textId="13470610" w:rsidR="006F4B71" w:rsidRDefault="006F4B71">
          <w:pPr>
            <w:pStyle w:val="TOC2"/>
            <w:tabs>
              <w:tab w:val="right" w:leader="dot" w:pos="9350"/>
            </w:tabs>
            <w:rPr>
              <w:rFonts w:eastAsiaTheme="minorEastAsia"/>
              <w:noProof/>
              <w:lang w:eastAsia="zh-CN"/>
            </w:rPr>
          </w:pPr>
          <w:hyperlink w:anchor="_Toc216620292" w:history="1">
            <w:r w:rsidRPr="00B401F9">
              <w:rPr>
                <w:rStyle w:val="Hyperlink"/>
                <w:rFonts w:ascii="Arial" w:hAnsi="Arial" w:cs="Arial"/>
                <w:noProof/>
              </w:rPr>
              <w:t>Data collection, cleaning and preprocessing</w:t>
            </w:r>
            <w:r>
              <w:rPr>
                <w:noProof/>
                <w:webHidden/>
              </w:rPr>
              <w:tab/>
            </w:r>
            <w:r>
              <w:rPr>
                <w:noProof/>
                <w:webHidden/>
              </w:rPr>
              <w:fldChar w:fldCharType="begin"/>
            </w:r>
            <w:r>
              <w:rPr>
                <w:noProof/>
                <w:webHidden/>
              </w:rPr>
              <w:instrText xml:space="preserve"> PAGEREF _Toc216620292 \h </w:instrText>
            </w:r>
            <w:r>
              <w:rPr>
                <w:noProof/>
                <w:webHidden/>
              </w:rPr>
            </w:r>
            <w:r>
              <w:rPr>
                <w:noProof/>
                <w:webHidden/>
              </w:rPr>
              <w:fldChar w:fldCharType="separate"/>
            </w:r>
            <w:r>
              <w:rPr>
                <w:noProof/>
                <w:webHidden/>
              </w:rPr>
              <w:t>4</w:t>
            </w:r>
            <w:r>
              <w:rPr>
                <w:noProof/>
                <w:webHidden/>
              </w:rPr>
              <w:fldChar w:fldCharType="end"/>
            </w:r>
          </w:hyperlink>
        </w:p>
        <w:p w14:paraId="4685E7EE" w14:textId="3AB7E554" w:rsidR="006F4B71" w:rsidRDefault="006F4B71">
          <w:pPr>
            <w:pStyle w:val="TOC3"/>
            <w:tabs>
              <w:tab w:val="right" w:leader="dot" w:pos="9350"/>
            </w:tabs>
            <w:rPr>
              <w:rFonts w:eastAsiaTheme="minorEastAsia"/>
              <w:noProof/>
              <w:lang w:eastAsia="zh-CN"/>
            </w:rPr>
          </w:pPr>
          <w:hyperlink w:anchor="_Toc216620293" w:history="1">
            <w:r w:rsidRPr="00B401F9">
              <w:rPr>
                <w:rStyle w:val="Hyperlink"/>
                <w:rFonts w:ascii="Arial" w:hAnsi="Arial" w:cs="Arial"/>
                <w:noProof/>
              </w:rPr>
              <w:t>Data collection</w:t>
            </w:r>
            <w:r>
              <w:rPr>
                <w:noProof/>
                <w:webHidden/>
              </w:rPr>
              <w:tab/>
            </w:r>
            <w:r>
              <w:rPr>
                <w:noProof/>
                <w:webHidden/>
              </w:rPr>
              <w:fldChar w:fldCharType="begin"/>
            </w:r>
            <w:r>
              <w:rPr>
                <w:noProof/>
                <w:webHidden/>
              </w:rPr>
              <w:instrText xml:space="preserve"> PAGEREF _Toc216620293 \h </w:instrText>
            </w:r>
            <w:r>
              <w:rPr>
                <w:noProof/>
                <w:webHidden/>
              </w:rPr>
            </w:r>
            <w:r>
              <w:rPr>
                <w:noProof/>
                <w:webHidden/>
              </w:rPr>
              <w:fldChar w:fldCharType="separate"/>
            </w:r>
            <w:r>
              <w:rPr>
                <w:noProof/>
                <w:webHidden/>
              </w:rPr>
              <w:t>4</w:t>
            </w:r>
            <w:r>
              <w:rPr>
                <w:noProof/>
                <w:webHidden/>
              </w:rPr>
              <w:fldChar w:fldCharType="end"/>
            </w:r>
          </w:hyperlink>
        </w:p>
        <w:p w14:paraId="1A1F754C" w14:textId="7468E659" w:rsidR="006F4B71" w:rsidRDefault="006F4B71">
          <w:pPr>
            <w:pStyle w:val="TOC3"/>
            <w:tabs>
              <w:tab w:val="right" w:leader="dot" w:pos="9350"/>
            </w:tabs>
            <w:rPr>
              <w:rFonts w:eastAsiaTheme="minorEastAsia"/>
              <w:noProof/>
              <w:lang w:eastAsia="zh-CN"/>
            </w:rPr>
          </w:pPr>
          <w:hyperlink w:anchor="_Toc216620294" w:history="1">
            <w:r w:rsidRPr="00B401F9">
              <w:rPr>
                <w:rStyle w:val="Hyperlink"/>
                <w:rFonts w:ascii="Arial" w:eastAsiaTheme="majorEastAsia" w:hAnsi="Arial" w:cs="Arial"/>
                <w:noProof/>
              </w:rPr>
              <w:t>Data cleaning and preprocessing</w:t>
            </w:r>
            <w:r>
              <w:rPr>
                <w:noProof/>
                <w:webHidden/>
              </w:rPr>
              <w:tab/>
            </w:r>
            <w:r>
              <w:rPr>
                <w:noProof/>
                <w:webHidden/>
              </w:rPr>
              <w:fldChar w:fldCharType="begin"/>
            </w:r>
            <w:r>
              <w:rPr>
                <w:noProof/>
                <w:webHidden/>
              </w:rPr>
              <w:instrText xml:space="preserve"> PAGEREF _Toc216620294 \h </w:instrText>
            </w:r>
            <w:r>
              <w:rPr>
                <w:noProof/>
                <w:webHidden/>
              </w:rPr>
            </w:r>
            <w:r>
              <w:rPr>
                <w:noProof/>
                <w:webHidden/>
              </w:rPr>
              <w:fldChar w:fldCharType="separate"/>
            </w:r>
            <w:r>
              <w:rPr>
                <w:noProof/>
                <w:webHidden/>
              </w:rPr>
              <w:t>4</w:t>
            </w:r>
            <w:r>
              <w:rPr>
                <w:noProof/>
                <w:webHidden/>
              </w:rPr>
              <w:fldChar w:fldCharType="end"/>
            </w:r>
          </w:hyperlink>
        </w:p>
        <w:p w14:paraId="43E3A44C" w14:textId="4BF50C4C" w:rsidR="006F4B71" w:rsidRDefault="006F4B71">
          <w:pPr>
            <w:pStyle w:val="TOC2"/>
            <w:tabs>
              <w:tab w:val="right" w:leader="dot" w:pos="9350"/>
            </w:tabs>
            <w:rPr>
              <w:rFonts w:eastAsiaTheme="minorEastAsia"/>
              <w:noProof/>
              <w:lang w:eastAsia="zh-CN"/>
            </w:rPr>
          </w:pPr>
          <w:hyperlink w:anchor="_Toc216620295" w:history="1">
            <w:r w:rsidRPr="00B401F9">
              <w:rPr>
                <w:rStyle w:val="Hyperlink"/>
                <w:rFonts w:ascii="Arial" w:hAnsi="Arial" w:cs="Arial"/>
                <w:noProof/>
              </w:rPr>
              <w:t>Exploratory Data Analysis (EDA)</w:t>
            </w:r>
            <w:r>
              <w:rPr>
                <w:noProof/>
                <w:webHidden/>
              </w:rPr>
              <w:tab/>
            </w:r>
            <w:r>
              <w:rPr>
                <w:noProof/>
                <w:webHidden/>
              </w:rPr>
              <w:fldChar w:fldCharType="begin"/>
            </w:r>
            <w:r>
              <w:rPr>
                <w:noProof/>
                <w:webHidden/>
              </w:rPr>
              <w:instrText xml:space="preserve"> PAGEREF _Toc216620295 \h </w:instrText>
            </w:r>
            <w:r>
              <w:rPr>
                <w:noProof/>
                <w:webHidden/>
              </w:rPr>
            </w:r>
            <w:r>
              <w:rPr>
                <w:noProof/>
                <w:webHidden/>
              </w:rPr>
              <w:fldChar w:fldCharType="separate"/>
            </w:r>
            <w:r>
              <w:rPr>
                <w:noProof/>
                <w:webHidden/>
              </w:rPr>
              <w:t>5</w:t>
            </w:r>
            <w:r>
              <w:rPr>
                <w:noProof/>
                <w:webHidden/>
              </w:rPr>
              <w:fldChar w:fldCharType="end"/>
            </w:r>
          </w:hyperlink>
        </w:p>
        <w:p w14:paraId="0F22E096" w14:textId="0BBB73C8" w:rsidR="006F4B71" w:rsidRDefault="006F4B71">
          <w:pPr>
            <w:pStyle w:val="TOC2"/>
            <w:tabs>
              <w:tab w:val="right" w:leader="dot" w:pos="9350"/>
            </w:tabs>
            <w:rPr>
              <w:rFonts w:eastAsiaTheme="minorEastAsia"/>
              <w:noProof/>
              <w:lang w:eastAsia="zh-CN"/>
            </w:rPr>
          </w:pPr>
          <w:hyperlink w:anchor="_Toc216620296" w:history="1">
            <w:r w:rsidRPr="00B401F9">
              <w:rPr>
                <w:rStyle w:val="Hyperlink"/>
                <w:rFonts w:ascii="Arial" w:hAnsi="Arial" w:cs="Arial"/>
                <w:noProof/>
              </w:rPr>
              <w:t>Feature engineering and selection</w:t>
            </w:r>
            <w:r>
              <w:rPr>
                <w:noProof/>
                <w:webHidden/>
              </w:rPr>
              <w:tab/>
            </w:r>
            <w:r>
              <w:rPr>
                <w:noProof/>
                <w:webHidden/>
              </w:rPr>
              <w:fldChar w:fldCharType="begin"/>
            </w:r>
            <w:r>
              <w:rPr>
                <w:noProof/>
                <w:webHidden/>
              </w:rPr>
              <w:instrText xml:space="preserve"> PAGEREF _Toc216620296 \h </w:instrText>
            </w:r>
            <w:r>
              <w:rPr>
                <w:noProof/>
                <w:webHidden/>
              </w:rPr>
            </w:r>
            <w:r>
              <w:rPr>
                <w:noProof/>
                <w:webHidden/>
              </w:rPr>
              <w:fldChar w:fldCharType="separate"/>
            </w:r>
            <w:r>
              <w:rPr>
                <w:noProof/>
                <w:webHidden/>
              </w:rPr>
              <w:t>5</w:t>
            </w:r>
            <w:r>
              <w:rPr>
                <w:noProof/>
                <w:webHidden/>
              </w:rPr>
              <w:fldChar w:fldCharType="end"/>
            </w:r>
          </w:hyperlink>
        </w:p>
        <w:p w14:paraId="480EA053" w14:textId="386217AD" w:rsidR="006F4B71" w:rsidRDefault="006F4B71">
          <w:pPr>
            <w:pStyle w:val="TOC3"/>
            <w:tabs>
              <w:tab w:val="right" w:leader="dot" w:pos="9350"/>
            </w:tabs>
            <w:rPr>
              <w:rFonts w:eastAsiaTheme="minorEastAsia"/>
              <w:noProof/>
              <w:lang w:eastAsia="zh-CN"/>
            </w:rPr>
          </w:pPr>
          <w:hyperlink w:anchor="_Toc216620297" w:history="1">
            <w:r w:rsidRPr="00B401F9">
              <w:rPr>
                <w:rStyle w:val="Hyperlink"/>
                <w:rFonts w:ascii="Arial" w:hAnsi="Arial" w:cs="Arial"/>
                <w:noProof/>
              </w:rPr>
              <w:t>Selection</w:t>
            </w:r>
            <w:r>
              <w:rPr>
                <w:noProof/>
                <w:webHidden/>
              </w:rPr>
              <w:tab/>
            </w:r>
            <w:r>
              <w:rPr>
                <w:noProof/>
                <w:webHidden/>
              </w:rPr>
              <w:fldChar w:fldCharType="begin"/>
            </w:r>
            <w:r>
              <w:rPr>
                <w:noProof/>
                <w:webHidden/>
              </w:rPr>
              <w:instrText xml:space="preserve"> PAGEREF _Toc216620297 \h </w:instrText>
            </w:r>
            <w:r>
              <w:rPr>
                <w:noProof/>
                <w:webHidden/>
              </w:rPr>
            </w:r>
            <w:r>
              <w:rPr>
                <w:noProof/>
                <w:webHidden/>
              </w:rPr>
              <w:fldChar w:fldCharType="separate"/>
            </w:r>
            <w:r>
              <w:rPr>
                <w:noProof/>
                <w:webHidden/>
              </w:rPr>
              <w:t>6</w:t>
            </w:r>
            <w:r>
              <w:rPr>
                <w:noProof/>
                <w:webHidden/>
              </w:rPr>
              <w:fldChar w:fldCharType="end"/>
            </w:r>
          </w:hyperlink>
        </w:p>
        <w:p w14:paraId="74297514" w14:textId="123E7302" w:rsidR="006F4B71" w:rsidRDefault="006F4B71">
          <w:pPr>
            <w:pStyle w:val="TOC2"/>
            <w:tabs>
              <w:tab w:val="right" w:leader="dot" w:pos="9350"/>
            </w:tabs>
            <w:rPr>
              <w:rFonts w:eastAsiaTheme="minorEastAsia"/>
              <w:noProof/>
              <w:lang w:eastAsia="zh-CN"/>
            </w:rPr>
          </w:pPr>
          <w:hyperlink w:anchor="_Toc216620298" w:history="1">
            <w:r w:rsidRPr="00B401F9">
              <w:rPr>
                <w:rStyle w:val="Hyperlink"/>
                <w:rFonts w:ascii="Arial" w:hAnsi="Arial" w:cs="Arial"/>
                <w:noProof/>
              </w:rPr>
              <w:t>Clustering daily electricity price profiles</w:t>
            </w:r>
            <w:r>
              <w:rPr>
                <w:noProof/>
                <w:webHidden/>
              </w:rPr>
              <w:tab/>
            </w:r>
            <w:r>
              <w:rPr>
                <w:noProof/>
                <w:webHidden/>
              </w:rPr>
              <w:fldChar w:fldCharType="begin"/>
            </w:r>
            <w:r>
              <w:rPr>
                <w:noProof/>
                <w:webHidden/>
              </w:rPr>
              <w:instrText xml:space="preserve"> PAGEREF _Toc216620298 \h </w:instrText>
            </w:r>
            <w:r>
              <w:rPr>
                <w:noProof/>
                <w:webHidden/>
              </w:rPr>
            </w:r>
            <w:r>
              <w:rPr>
                <w:noProof/>
                <w:webHidden/>
              </w:rPr>
              <w:fldChar w:fldCharType="separate"/>
            </w:r>
            <w:r>
              <w:rPr>
                <w:noProof/>
                <w:webHidden/>
              </w:rPr>
              <w:t>8</w:t>
            </w:r>
            <w:r>
              <w:rPr>
                <w:noProof/>
                <w:webHidden/>
              </w:rPr>
              <w:fldChar w:fldCharType="end"/>
            </w:r>
          </w:hyperlink>
        </w:p>
        <w:p w14:paraId="757D73CD" w14:textId="1B6BBD25" w:rsidR="006F4B71" w:rsidRDefault="006F4B71">
          <w:pPr>
            <w:pStyle w:val="TOC2"/>
            <w:tabs>
              <w:tab w:val="right" w:leader="dot" w:pos="9350"/>
            </w:tabs>
            <w:rPr>
              <w:rFonts w:eastAsiaTheme="minorEastAsia"/>
              <w:noProof/>
              <w:lang w:eastAsia="zh-CN"/>
            </w:rPr>
          </w:pPr>
          <w:hyperlink w:anchor="_Toc216620299" w:history="1">
            <w:r w:rsidRPr="00B401F9">
              <w:rPr>
                <w:rStyle w:val="Hyperlink"/>
                <w:rFonts w:ascii="Arial" w:hAnsi="Arial" w:cs="Arial"/>
                <w:noProof/>
              </w:rPr>
              <w:t>Application of PCA and comparison with the regression model</w:t>
            </w:r>
            <w:r>
              <w:rPr>
                <w:noProof/>
                <w:webHidden/>
              </w:rPr>
              <w:tab/>
            </w:r>
            <w:r>
              <w:rPr>
                <w:noProof/>
                <w:webHidden/>
              </w:rPr>
              <w:fldChar w:fldCharType="begin"/>
            </w:r>
            <w:r>
              <w:rPr>
                <w:noProof/>
                <w:webHidden/>
              </w:rPr>
              <w:instrText xml:space="preserve"> PAGEREF _Toc216620299 \h </w:instrText>
            </w:r>
            <w:r>
              <w:rPr>
                <w:noProof/>
                <w:webHidden/>
              </w:rPr>
            </w:r>
            <w:r>
              <w:rPr>
                <w:noProof/>
                <w:webHidden/>
              </w:rPr>
              <w:fldChar w:fldCharType="separate"/>
            </w:r>
            <w:r>
              <w:rPr>
                <w:noProof/>
                <w:webHidden/>
              </w:rPr>
              <w:t>8</w:t>
            </w:r>
            <w:r>
              <w:rPr>
                <w:noProof/>
                <w:webHidden/>
              </w:rPr>
              <w:fldChar w:fldCharType="end"/>
            </w:r>
          </w:hyperlink>
        </w:p>
        <w:p w14:paraId="68D08345" w14:textId="3F7A8DA0" w:rsidR="006F4B71" w:rsidRDefault="006F4B71">
          <w:pPr>
            <w:pStyle w:val="TOC1"/>
            <w:rPr>
              <w:rFonts w:asciiTheme="minorHAnsi" w:eastAsiaTheme="minorEastAsia" w:hAnsiTheme="minorHAnsi" w:cstheme="minorBidi"/>
              <w:lang w:eastAsia="zh-CN"/>
            </w:rPr>
          </w:pPr>
          <w:hyperlink w:anchor="_Toc216620300" w:history="1">
            <w:r w:rsidRPr="00B401F9">
              <w:rPr>
                <w:rStyle w:val="Hyperlink"/>
              </w:rPr>
              <w:t>Findings</w:t>
            </w:r>
            <w:r>
              <w:rPr>
                <w:webHidden/>
              </w:rPr>
              <w:tab/>
            </w:r>
            <w:r>
              <w:rPr>
                <w:webHidden/>
              </w:rPr>
              <w:fldChar w:fldCharType="begin"/>
            </w:r>
            <w:r>
              <w:rPr>
                <w:webHidden/>
              </w:rPr>
              <w:instrText xml:space="preserve"> PAGEREF _Toc216620300 \h </w:instrText>
            </w:r>
            <w:r>
              <w:rPr>
                <w:webHidden/>
              </w:rPr>
            </w:r>
            <w:r>
              <w:rPr>
                <w:webHidden/>
              </w:rPr>
              <w:fldChar w:fldCharType="separate"/>
            </w:r>
            <w:r>
              <w:rPr>
                <w:webHidden/>
              </w:rPr>
              <w:t>8</w:t>
            </w:r>
            <w:r>
              <w:rPr>
                <w:webHidden/>
              </w:rPr>
              <w:fldChar w:fldCharType="end"/>
            </w:r>
          </w:hyperlink>
        </w:p>
        <w:p w14:paraId="2248DB64" w14:textId="72AAC7B6" w:rsidR="006F4B71" w:rsidRDefault="006F4B71">
          <w:pPr>
            <w:pStyle w:val="TOC1"/>
            <w:rPr>
              <w:rFonts w:asciiTheme="minorHAnsi" w:eastAsiaTheme="minorEastAsia" w:hAnsiTheme="minorHAnsi" w:cstheme="minorBidi"/>
              <w:lang w:eastAsia="zh-CN"/>
            </w:rPr>
          </w:pPr>
          <w:hyperlink w:anchor="_Toc216620301" w:history="1">
            <w:r w:rsidRPr="00B401F9">
              <w:rPr>
                <w:rStyle w:val="Hyperlink"/>
              </w:rPr>
              <w:t>Conclusions</w:t>
            </w:r>
            <w:r>
              <w:rPr>
                <w:webHidden/>
              </w:rPr>
              <w:tab/>
            </w:r>
            <w:r>
              <w:rPr>
                <w:webHidden/>
              </w:rPr>
              <w:fldChar w:fldCharType="begin"/>
            </w:r>
            <w:r>
              <w:rPr>
                <w:webHidden/>
              </w:rPr>
              <w:instrText xml:space="preserve"> PAGEREF _Toc216620301 \h </w:instrText>
            </w:r>
            <w:r>
              <w:rPr>
                <w:webHidden/>
              </w:rPr>
            </w:r>
            <w:r>
              <w:rPr>
                <w:webHidden/>
              </w:rPr>
              <w:fldChar w:fldCharType="separate"/>
            </w:r>
            <w:r>
              <w:rPr>
                <w:webHidden/>
              </w:rPr>
              <w:t>9</w:t>
            </w:r>
            <w:r>
              <w:rPr>
                <w:webHidden/>
              </w:rPr>
              <w:fldChar w:fldCharType="end"/>
            </w:r>
          </w:hyperlink>
        </w:p>
        <w:p w14:paraId="60153F54" w14:textId="0509779D" w:rsidR="006F4B71" w:rsidRDefault="006F4B71">
          <w:pPr>
            <w:pStyle w:val="TOC1"/>
            <w:rPr>
              <w:rFonts w:asciiTheme="minorHAnsi" w:eastAsiaTheme="minorEastAsia" w:hAnsiTheme="minorHAnsi" w:cstheme="minorBidi"/>
              <w:lang w:eastAsia="zh-CN"/>
            </w:rPr>
          </w:pPr>
          <w:hyperlink w:anchor="_Toc216620302" w:history="1">
            <w:r w:rsidRPr="00B401F9">
              <w:rPr>
                <w:rStyle w:val="Hyperlink"/>
              </w:rPr>
              <w:t>Challenges faced</w:t>
            </w:r>
            <w:r>
              <w:rPr>
                <w:webHidden/>
              </w:rPr>
              <w:tab/>
            </w:r>
            <w:r>
              <w:rPr>
                <w:webHidden/>
              </w:rPr>
              <w:fldChar w:fldCharType="begin"/>
            </w:r>
            <w:r>
              <w:rPr>
                <w:webHidden/>
              </w:rPr>
              <w:instrText xml:space="preserve"> PAGEREF _Toc216620302 \h </w:instrText>
            </w:r>
            <w:r>
              <w:rPr>
                <w:webHidden/>
              </w:rPr>
            </w:r>
            <w:r>
              <w:rPr>
                <w:webHidden/>
              </w:rPr>
              <w:fldChar w:fldCharType="separate"/>
            </w:r>
            <w:r>
              <w:rPr>
                <w:webHidden/>
              </w:rPr>
              <w:t>9</w:t>
            </w:r>
            <w:r>
              <w:rPr>
                <w:webHidden/>
              </w:rPr>
              <w:fldChar w:fldCharType="end"/>
            </w:r>
          </w:hyperlink>
        </w:p>
        <w:p w14:paraId="3B176EAF" w14:textId="2A2B559B" w:rsidR="00E608DF" w:rsidRDefault="00E608DF" w:rsidP="00E608DF">
          <w:pPr>
            <w:spacing w:after="240"/>
          </w:pPr>
          <w:r w:rsidRPr="00E608DF">
            <w:rPr>
              <w:rFonts w:ascii="Arial" w:hAnsi="Arial" w:cs="Arial"/>
              <w:b/>
              <w:bCs/>
              <w:noProof/>
            </w:rPr>
            <w:fldChar w:fldCharType="end"/>
          </w:r>
        </w:p>
      </w:sdtContent>
    </w:sdt>
    <w:p w14:paraId="55FCEC99" w14:textId="77777777" w:rsidR="00E608DF" w:rsidRPr="00E608DF" w:rsidRDefault="00E608DF" w:rsidP="00E608DF"/>
    <w:p w14:paraId="5698F84C" w14:textId="08D5ECB7" w:rsidR="00E608DF" w:rsidRDefault="00E608DF">
      <w:r>
        <w:br w:type="page"/>
      </w:r>
    </w:p>
    <w:p w14:paraId="79DCEA60" w14:textId="6A58E0EC" w:rsidR="00AB0ACF" w:rsidRDefault="00AB0ACF" w:rsidP="00E608DF">
      <w:pPr>
        <w:pStyle w:val="Heading1"/>
        <w:rPr>
          <w:rFonts w:ascii="Arial" w:hAnsi="Arial" w:cs="Arial"/>
          <w:color w:val="auto"/>
        </w:rPr>
      </w:pPr>
      <w:bookmarkStart w:id="1" w:name="_Toc216620288"/>
      <w:r>
        <w:rPr>
          <w:rFonts w:ascii="Arial" w:hAnsi="Arial" w:cs="Arial"/>
          <w:color w:val="auto"/>
        </w:rPr>
        <w:lastRenderedPageBreak/>
        <w:t>Introduction</w:t>
      </w:r>
      <w:bookmarkEnd w:id="1"/>
    </w:p>
    <w:p w14:paraId="618B4D7A" w14:textId="363F44CB" w:rsidR="00AB0ACF" w:rsidRPr="00AB0ACF" w:rsidRDefault="00AB0ACF" w:rsidP="00AB0ACF">
      <w:pPr>
        <w:pStyle w:val="Heading2"/>
        <w:rPr>
          <w:rFonts w:ascii="Arial" w:hAnsi="Arial" w:cs="Arial"/>
        </w:rPr>
      </w:pPr>
      <w:r>
        <w:tab/>
      </w:r>
      <w:bookmarkStart w:id="2" w:name="_Toc216620289"/>
      <w:r w:rsidRPr="00AB0ACF">
        <w:rPr>
          <w:rFonts w:ascii="Arial" w:hAnsi="Arial" w:cs="Arial"/>
          <w:color w:val="auto"/>
        </w:rPr>
        <w:t>Objectives</w:t>
      </w:r>
      <w:bookmarkEnd w:id="2"/>
    </w:p>
    <w:p w14:paraId="04986D5A" w14:textId="77777777" w:rsidR="00AB0ACF" w:rsidRDefault="00AB0ACF" w:rsidP="00863BD0">
      <w:pPr>
        <w:spacing w:after="120" w:line="360" w:lineRule="auto"/>
        <w:jc w:val="both"/>
        <w:rPr>
          <w:rFonts w:ascii="Arial" w:hAnsi="Arial" w:cs="Arial"/>
          <w:sz w:val="20"/>
          <w:szCs w:val="20"/>
        </w:rPr>
      </w:pPr>
      <w:r w:rsidRPr="00AB0ACF">
        <w:rPr>
          <w:rFonts w:ascii="Arial" w:hAnsi="Arial" w:cs="Arial"/>
          <w:sz w:val="20"/>
          <w:szCs w:val="20"/>
        </w:rPr>
        <w:tab/>
        <w:t xml:space="preserve">The objective of this work is to analyze </w:t>
      </w:r>
      <w:r>
        <w:rPr>
          <w:rFonts w:ascii="Arial" w:hAnsi="Arial" w:cs="Arial"/>
          <w:sz w:val="20"/>
          <w:szCs w:val="20"/>
        </w:rPr>
        <w:t xml:space="preserve">the Spanish </w:t>
      </w:r>
      <w:r w:rsidRPr="00AB0ACF">
        <w:rPr>
          <w:rFonts w:ascii="Arial" w:hAnsi="Arial" w:cs="Arial"/>
          <w:sz w:val="20"/>
          <w:szCs w:val="20"/>
        </w:rPr>
        <w:t xml:space="preserve">electricity market </w:t>
      </w:r>
      <w:r>
        <w:rPr>
          <w:rFonts w:ascii="Arial" w:hAnsi="Arial" w:cs="Arial"/>
          <w:sz w:val="20"/>
          <w:szCs w:val="20"/>
        </w:rPr>
        <w:t xml:space="preserve">using its </w:t>
      </w:r>
      <w:r w:rsidRPr="00AB0ACF">
        <w:rPr>
          <w:rFonts w:ascii="Arial" w:hAnsi="Arial" w:cs="Arial"/>
          <w:sz w:val="20"/>
          <w:szCs w:val="20"/>
        </w:rPr>
        <w:t xml:space="preserve">data </w:t>
      </w:r>
      <w:r>
        <w:rPr>
          <w:rFonts w:ascii="Arial" w:hAnsi="Arial" w:cs="Arial"/>
          <w:sz w:val="20"/>
          <w:szCs w:val="20"/>
        </w:rPr>
        <w:t xml:space="preserve">and </w:t>
      </w:r>
      <w:r w:rsidRPr="00AB0ACF">
        <w:rPr>
          <w:rFonts w:ascii="Arial" w:hAnsi="Arial" w:cs="Arial"/>
          <w:sz w:val="20"/>
          <w:szCs w:val="20"/>
        </w:rPr>
        <w:t xml:space="preserve">machine learning techniques, </w:t>
      </w:r>
      <w:proofErr w:type="gramStart"/>
      <w:r>
        <w:rPr>
          <w:rFonts w:ascii="Arial" w:hAnsi="Arial" w:cs="Arial"/>
          <w:sz w:val="20"/>
          <w:szCs w:val="20"/>
        </w:rPr>
        <w:t>so as to</w:t>
      </w:r>
      <w:proofErr w:type="gramEnd"/>
      <w:r>
        <w:rPr>
          <w:rFonts w:ascii="Arial" w:hAnsi="Arial" w:cs="Arial"/>
          <w:sz w:val="20"/>
          <w:szCs w:val="20"/>
        </w:rPr>
        <w:t>:</w:t>
      </w:r>
    </w:p>
    <w:p w14:paraId="2B763916" w14:textId="77777777" w:rsidR="00AB0ACF" w:rsidRDefault="00AB0ACF" w:rsidP="00863BD0">
      <w:pPr>
        <w:pStyle w:val="ListParagraph"/>
        <w:numPr>
          <w:ilvl w:val="0"/>
          <w:numId w:val="23"/>
        </w:numPr>
        <w:spacing w:after="120" w:line="360" w:lineRule="auto"/>
        <w:jc w:val="both"/>
        <w:rPr>
          <w:rFonts w:ascii="Arial" w:hAnsi="Arial" w:cs="Arial"/>
          <w:sz w:val="20"/>
          <w:szCs w:val="20"/>
        </w:rPr>
      </w:pPr>
      <w:r>
        <w:rPr>
          <w:rFonts w:ascii="Arial" w:hAnsi="Arial" w:cs="Arial"/>
          <w:sz w:val="20"/>
          <w:szCs w:val="20"/>
        </w:rPr>
        <w:t>Predict the day-ahead spot electricity price.</w:t>
      </w:r>
    </w:p>
    <w:p w14:paraId="34AFEBE1" w14:textId="77777777" w:rsidR="00AB0ACF" w:rsidRDefault="00AB0ACF" w:rsidP="00863BD0">
      <w:pPr>
        <w:pStyle w:val="ListParagraph"/>
        <w:numPr>
          <w:ilvl w:val="0"/>
          <w:numId w:val="23"/>
        </w:numPr>
        <w:spacing w:after="120" w:line="360" w:lineRule="auto"/>
        <w:jc w:val="both"/>
        <w:rPr>
          <w:rFonts w:ascii="Arial" w:hAnsi="Arial" w:cs="Arial"/>
          <w:sz w:val="20"/>
          <w:szCs w:val="20"/>
        </w:rPr>
      </w:pPr>
      <w:r>
        <w:rPr>
          <w:rFonts w:ascii="Arial" w:hAnsi="Arial" w:cs="Arial"/>
          <w:sz w:val="20"/>
          <w:szCs w:val="20"/>
        </w:rPr>
        <w:t>Group daily electricity price profiles into clusters to identify patterns.</w:t>
      </w:r>
    </w:p>
    <w:p w14:paraId="0DFE6B6C" w14:textId="77777777" w:rsidR="00AB0ACF" w:rsidRDefault="00AB0ACF" w:rsidP="00863BD0">
      <w:pPr>
        <w:pStyle w:val="ListParagraph"/>
        <w:numPr>
          <w:ilvl w:val="0"/>
          <w:numId w:val="23"/>
        </w:numPr>
        <w:spacing w:after="120" w:line="360" w:lineRule="auto"/>
        <w:jc w:val="both"/>
        <w:rPr>
          <w:rFonts w:ascii="Arial" w:hAnsi="Arial" w:cs="Arial"/>
          <w:sz w:val="20"/>
          <w:szCs w:val="20"/>
        </w:rPr>
      </w:pPr>
      <w:r w:rsidRPr="00AB0ACF">
        <w:rPr>
          <w:rFonts w:ascii="Arial" w:hAnsi="Arial" w:cs="Arial"/>
          <w:sz w:val="20"/>
          <w:szCs w:val="20"/>
        </w:rPr>
        <w:t>Reduce data dimensionality and tests its effect on the models used.</w:t>
      </w:r>
    </w:p>
    <w:p w14:paraId="6EEE41AE" w14:textId="68B10F45" w:rsidR="00AB0ACF" w:rsidRDefault="00AB0ACF" w:rsidP="00863BD0">
      <w:pPr>
        <w:spacing w:after="120" w:line="360" w:lineRule="auto"/>
        <w:ind w:firstLine="720"/>
        <w:jc w:val="both"/>
        <w:rPr>
          <w:rFonts w:ascii="Arial" w:hAnsi="Arial" w:cs="Arial"/>
          <w:sz w:val="20"/>
          <w:szCs w:val="20"/>
        </w:rPr>
      </w:pPr>
      <w:r>
        <w:rPr>
          <w:rFonts w:ascii="Arial" w:hAnsi="Arial" w:cs="Arial"/>
          <w:sz w:val="20"/>
          <w:szCs w:val="20"/>
        </w:rPr>
        <w:t xml:space="preserve">For the above, a </w:t>
      </w:r>
      <w:r w:rsidRPr="00AB0ACF">
        <w:rPr>
          <w:rFonts w:ascii="Arial" w:hAnsi="Arial" w:cs="Arial"/>
          <w:sz w:val="20"/>
          <w:szCs w:val="20"/>
        </w:rPr>
        <w:t xml:space="preserve">supervised learning model </w:t>
      </w:r>
      <w:r>
        <w:rPr>
          <w:rFonts w:ascii="Arial" w:hAnsi="Arial" w:cs="Arial"/>
          <w:sz w:val="20"/>
          <w:szCs w:val="20"/>
        </w:rPr>
        <w:t xml:space="preserve">for </w:t>
      </w:r>
      <w:r w:rsidRPr="00AB0ACF">
        <w:rPr>
          <w:rFonts w:ascii="Arial" w:hAnsi="Arial" w:cs="Arial"/>
          <w:sz w:val="20"/>
          <w:szCs w:val="20"/>
        </w:rPr>
        <w:t xml:space="preserve">forecasting the Spanish </w:t>
      </w:r>
      <w:r>
        <w:rPr>
          <w:rFonts w:ascii="Arial" w:hAnsi="Arial" w:cs="Arial"/>
          <w:sz w:val="20"/>
          <w:szCs w:val="20"/>
        </w:rPr>
        <w:t>SPOT</w:t>
      </w:r>
      <w:r w:rsidRPr="00AB0ACF">
        <w:rPr>
          <w:rFonts w:ascii="Arial" w:hAnsi="Arial" w:cs="Arial"/>
          <w:sz w:val="20"/>
          <w:szCs w:val="20"/>
        </w:rPr>
        <w:t xml:space="preserve"> price </w:t>
      </w:r>
      <w:r>
        <w:rPr>
          <w:rFonts w:ascii="Arial" w:hAnsi="Arial" w:cs="Arial"/>
          <w:sz w:val="20"/>
          <w:szCs w:val="20"/>
        </w:rPr>
        <w:t xml:space="preserve">is developed, </w:t>
      </w:r>
      <w:r w:rsidRPr="00AB0ACF">
        <w:rPr>
          <w:rFonts w:ascii="Arial" w:hAnsi="Arial" w:cs="Arial"/>
          <w:sz w:val="20"/>
          <w:szCs w:val="20"/>
        </w:rPr>
        <w:t>at an hourly resolution.</w:t>
      </w:r>
      <w:r>
        <w:rPr>
          <w:rFonts w:ascii="Arial" w:hAnsi="Arial" w:cs="Arial"/>
          <w:sz w:val="20"/>
          <w:szCs w:val="20"/>
        </w:rPr>
        <w:t xml:space="preserve"> For patterns identification </w:t>
      </w:r>
      <w:proofErr w:type="gramStart"/>
      <w:r>
        <w:rPr>
          <w:rFonts w:ascii="Arial" w:hAnsi="Arial" w:cs="Arial"/>
          <w:sz w:val="20"/>
          <w:szCs w:val="20"/>
        </w:rPr>
        <w:t>a</w:t>
      </w:r>
      <w:proofErr w:type="gramEnd"/>
      <w:r>
        <w:rPr>
          <w:rFonts w:ascii="Arial" w:hAnsi="Arial" w:cs="Arial"/>
          <w:sz w:val="20"/>
          <w:szCs w:val="20"/>
        </w:rPr>
        <w:t xml:space="preserve"> </w:t>
      </w:r>
      <w:r w:rsidRPr="00AB0ACF">
        <w:rPr>
          <w:rFonts w:ascii="Arial" w:hAnsi="Arial" w:cs="Arial"/>
          <w:sz w:val="20"/>
          <w:szCs w:val="20"/>
        </w:rPr>
        <w:t xml:space="preserve">unsupervised learning </w:t>
      </w:r>
      <w:r>
        <w:rPr>
          <w:rFonts w:ascii="Arial" w:hAnsi="Arial" w:cs="Arial"/>
          <w:sz w:val="20"/>
          <w:szCs w:val="20"/>
        </w:rPr>
        <w:t xml:space="preserve">(clustering) </w:t>
      </w:r>
      <w:r w:rsidRPr="00AB0ACF">
        <w:rPr>
          <w:rFonts w:ascii="Arial" w:hAnsi="Arial" w:cs="Arial"/>
          <w:sz w:val="20"/>
          <w:szCs w:val="20"/>
        </w:rPr>
        <w:t>technique</w:t>
      </w:r>
      <w:r>
        <w:rPr>
          <w:rFonts w:ascii="Arial" w:hAnsi="Arial" w:cs="Arial"/>
          <w:sz w:val="20"/>
          <w:szCs w:val="20"/>
        </w:rPr>
        <w:t xml:space="preserve"> is used and the dimensionality reduction is based on a principal component analysis</w:t>
      </w:r>
      <w:r w:rsidRPr="00AB0ACF">
        <w:rPr>
          <w:rFonts w:ascii="Arial" w:hAnsi="Arial" w:cs="Arial"/>
          <w:sz w:val="20"/>
          <w:szCs w:val="20"/>
        </w:rPr>
        <w:t xml:space="preserve"> </w:t>
      </w:r>
      <w:r>
        <w:rPr>
          <w:rFonts w:ascii="Arial" w:hAnsi="Arial" w:cs="Arial"/>
          <w:sz w:val="20"/>
          <w:szCs w:val="20"/>
        </w:rPr>
        <w:t xml:space="preserve">and </w:t>
      </w:r>
      <w:r w:rsidRPr="00AB0ACF">
        <w:rPr>
          <w:rFonts w:ascii="Arial" w:hAnsi="Arial" w:cs="Arial"/>
          <w:sz w:val="20"/>
          <w:szCs w:val="20"/>
        </w:rPr>
        <w:t xml:space="preserve">its effect on </w:t>
      </w:r>
      <w:r>
        <w:rPr>
          <w:rFonts w:ascii="Arial" w:hAnsi="Arial" w:cs="Arial"/>
          <w:sz w:val="20"/>
          <w:szCs w:val="20"/>
        </w:rPr>
        <w:t xml:space="preserve">the </w:t>
      </w:r>
      <w:r w:rsidRPr="00AB0ACF">
        <w:rPr>
          <w:rFonts w:ascii="Arial" w:hAnsi="Arial" w:cs="Arial"/>
          <w:sz w:val="20"/>
          <w:szCs w:val="20"/>
        </w:rPr>
        <w:t>regression model performance</w:t>
      </w:r>
      <w:r>
        <w:rPr>
          <w:rFonts w:ascii="Arial" w:hAnsi="Arial" w:cs="Arial"/>
          <w:sz w:val="20"/>
          <w:szCs w:val="20"/>
        </w:rPr>
        <w:t xml:space="preserve"> is</w:t>
      </w:r>
      <w:r w:rsidRPr="00AB0ACF">
        <w:rPr>
          <w:rFonts w:ascii="Arial" w:hAnsi="Arial" w:cs="Arial"/>
          <w:sz w:val="20"/>
          <w:szCs w:val="20"/>
        </w:rPr>
        <w:t xml:space="preserve"> evaluate</w:t>
      </w:r>
      <w:r>
        <w:rPr>
          <w:rFonts w:ascii="Arial" w:hAnsi="Arial" w:cs="Arial"/>
          <w:sz w:val="20"/>
          <w:szCs w:val="20"/>
        </w:rPr>
        <w:t>d</w:t>
      </w:r>
      <w:r w:rsidRPr="00AB0ACF">
        <w:rPr>
          <w:rFonts w:ascii="Arial" w:hAnsi="Arial" w:cs="Arial"/>
          <w:sz w:val="20"/>
          <w:szCs w:val="20"/>
        </w:rPr>
        <w:t>.</w:t>
      </w:r>
    </w:p>
    <w:p w14:paraId="04267B2B" w14:textId="1BB6FD66" w:rsidR="00AB0ACF" w:rsidRDefault="00AB0ACF" w:rsidP="00863BD0">
      <w:pPr>
        <w:pStyle w:val="Heading2"/>
        <w:ind w:firstLine="720"/>
        <w:jc w:val="both"/>
        <w:rPr>
          <w:rFonts w:ascii="Arial" w:hAnsi="Arial" w:cs="Arial"/>
          <w:color w:val="auto"/>
        </w:rPr>
      </w:pPr>
      <w:bookmarkStart w:id="3" w:name="_Toc216620290"/>
      <w:r w:rsidRPr="00AB0ACF">
        <w:rPr>
          <w:rFonts w:ascii="Arial" w:hAnsi="Arial" w:cs="Arial"/>
          <w:color w:val="auto"/>
        </w:rPr>
        <w:t>Data</w:t>
      </w:r>
      <w:bookmarkEnd w:id="3"/>
    </w:p>
    <w:p w14:paraId="62C28ED3" w14:textId="4E619A3F" w:rsidR="00AB0ACF" w:rsidRPr="00AB0ACF" w:rsidRDefault="00AB0ACF" w:rsidP="00863BD0">
      <w:pPr>
        <w:spacing w:after="120" w:line="360" w:lineRule="auto"/>
        <w:jc w:val="both"/>
        <w:rPr>
          <w:rFonts w:ascii="Arial" w:hAnsi="Arial" w:cs="Arial"/>
          <w:sz w:val="20"/>
          <w:szCs w:val="20"/>
        </w:rPr>
      </w:pPr>
      <w:r>
        <w:tab/>
      </w:r>
      <w:r w:rsidRPr="00AB0ACF">
        <w:rPr>
          <w:rFonts w:ascii="Arial" w:hAnsi="Arial" w:cs="Arial"/>
          <w:sz w:val="20"/>
          <w:szCs w:val="20"/>
        </w:rPr>
        <w:t xml:space="preserve">The </w:t>
      </w:r>
      <w:r>
        <w:rPr>
          <w:rFonts w:ascii="Arial" w:hAnsi="Arial" w:cs="Arial"/>
          <w:sz w:val="20"/>
          <w:szCs w:val="20"/>
        </w:rPr>
        <w:t xml:space="preserve">present project </w:t>
      </w:r>
      <w:r w:rsidRPr="00AB0ACF">
        <w:rPr>
          <w:rFonts w:ascii="Arial" w:hAnsi="Arial" w:cs="Arial"/>
          <w:sz w:val="20"/>
          <w:szCs w:val="20"/>
        </w:rPr>
        <w:t>is based on historical data from the Spanish electricity market obtained from the ESIOS</w:t>
      </w:r>
      <w:r w:rsidR="00863BD0">
        <w:rPr>
          <w:rFonts w:ascii="Arial" w:hAnsi="Arial" w:cs="Arial"/>
          <w:sz w:val="20"/>
          <w:szCs w:val="20"/>
        </w:rPr>
        <w:t xml:space="preserve"> </w:t>
      </w:r>
      <w:r w:rsidRPr="00AB0ACF">
        <w:rPr>
          <w:rFonts w:ascii="Arial" w:hAnsi="Arial" w:cs="Arial"/>
          <w:sz w:val="20"/>
          <w:szCs w:val="20"/>
        </w:rPr>
        <w:t xml:space="preserve">Red </w:t>
      </w:r>
      <w:proofErr w:type="spellStart"/>
      <w:r w:rsidRPr="00AB0ACF">
        <w:rPr>
          <w:rFonts w:ascii="Arial" w:hAnsi="Arial" w:cs="Arial"/>
          <w:sz w:val="20"/>
          <w:szCs w:val="20"/>
        </w:rPr>
        <w:t>Eléctrica</w:t>
      </w:r>
      <w:proofErr w:type="spellEnd"/>
      <w:r w:rsidRPr="00AB0ACF">
        <w:rPr>
          <w:rFonts w:ascii="Arial" w:hAnsi="Arial" w:cs="Arial"/>
          <w:sz w:val="20"/>
          <w:szCs w:val="20"/>
        </w:rPr>
        <w:t xml:space="preserve"> de España (REE) </w:t>
      </w:r>
      <w:r w:rsidR="00863BD0">
        <w:rPr>
          <w:rFonts w:ascii="Arial" w:hAnsi="Arial" w:cs="Arial"/>
          <w:sz w:val="20"/>
          <w:szCs w:val="20"/>
        </w:rPr>
        <w:t>website</w:t>
      </w:r>
      <w:r w:rsidRPr="00AB0ACF">
        <w:rPr>
          <w:rFonts w:ascii="Arial" w:hAnsi="Arial" w:cs="Arial"/>
          <w:sz w:val="20"/>
          <w:szCs w:val="20"/>
        </w:rPr>
        <w:t>.</w:t>
      </w:r>
      <w:r w:rsidR="00863BD0">
        <w:rPr>
          <w:rFonts w:ascii="Arial" w:hAnsi="Arial" w:cs="Arial"/>
          <w:sz w:val="20"/>
          <w:szCs w:val="20"/>
        </w:rPr>
        <w:t xml:space="preserve"> </w:t>
      </w:r>
      <w:r w:rsidRPr="00AB0ACF">
        <w:rPr>
          <w:rFonts w:ascii="Arial" w:hAnsi="Arial" w:cs="Arial"/>
          <w:sz w:val="20"/>
          <w:szCs w:val="20"/>
        </w:rPr>
        <w:t>The dataset includes hourly observations of:</w:t>
      </w:r>
    </w:p>
    <w:p w14:paraId="34E53B7B" w14:textId="77777777" w:rsidR="00AB0ACF" w:rsidRPr="00863BD0" w:rsidRDefault="00AB0ACF" w:rsidP="00863BD0">
      <w:pPr>
        <w:pStyle w:val="ListParagraph"/>
        <w:numPr>
          <w:ilvl w:val="0"/>
          <w:numId w:val="24"/>
        </w:numPr>
        <w:spacing w:after="120" w:line="360" w:lineRule="auto"/>
        <w:jc w:val="both"/>
        <w:rPr>
          <w:rFonts w:ascii="Arial" w:hAnsi="Arial" w:cs="Arial"/>
          <w:sz w:val="20"/>
          <w:szCs w:val="20"/>
        </w:rPr>
      </w:pPr>
      <w:r w:rsidRPr="00863BD0">
        <w:rPr>
          <w:rFonts w:ascii="Arial" w:hAnsi="Arial" w:cs="Arial"/>
          <w:sz w:val="20"/>
          <w:szCs w:val="20"/>
        </w:rPr>
        <w:t>Day-ahead marginal electricity prices (€/MWh)</w:t>
      </w:r>
    </w:p>
    <w:p w14:paraId="4A12B9FE" w14:textId="77777777" w:rsidR="00863BD0" w:rsidRDefault="00AB0ACF" w:rsidP="00863BD0">
      <w:pPr>
        <w:pStyle w:val="ListParagraph"/>
        <w:numPr>
          <w:ilvl w:val="0"/>
          <w:numId w:val="24"/>
        </w:numPr>
        <w:spacing w:after="120" w:line="360" w:lineRule="auto"/>
        <w:jc w:val="both"/>
        <w:rPr>
          <w:rFonts w:ascii="Arial" w:hAnsi="Arial" w:cs="Arial"/>
          <w:sz w:val="20"/>
          <w:szCs w:val="20"/>
        </w:rPr>
      </w:pPr>
      <w:r w:rsidRPr="00863BD0">
        <w:rPr>
          <w:rFonts w:ascii="Arial" w:hAnsi="Arial" w:cs="Arial"/>
          <w:sz w:val="20"/>
          <w:szCs w:val="20"/>
        </w:rPr>
        <w:t>Scheduled generation by technology</w:t>
      </w:r>
      <w:r w:rsidR="00863BD0">
        <w:rPr>
          <w:rFonts w:ascii="Arial" w:hAnsi="Arial" w:cs="Arial"/>
          <w:sz w:val="20"/>
          <w:szCs w:val="20"/>
        </w:rPr>
        <w:t>:</w:t>
      </w:r>
    </w:p>
    <w:p w14:paraId="690393A6" w14:textId="77777777" w:rsidR="00863BD0" w:rsidRDefault="00863BD0" w:rsidP="00863BD0">
      <w:pPr>
        <w:pStyle w:val="ListParagraph"/>
        <w:numPr>
          <w:ilvl w:val="1"/>
          <w:numId w:val="24"/>
        </w:numPr>
        <w:spacing w:after="120" w:line="360" w:lineRule="auto"/>
        <w:jc w:val="both"/>
        <w:rPr>
          <w:rFonts w:ascii="Arial" w:hAnsi="Arial" w:cs="Arial"/>
          <w:sz w:val="20"/>
          <w:szCs w:val="20"/>
        </w:rPr>
      </w:pPr>
      <w:r>
        <w:rPr>
          <w:rFonts w:ascii="Arial" w:hAnsi="Arial" w:cs="Arial"/>
          <w:sz w:val="20"/>
          <w:szCs w:val="20"/>
        </w:rPr>
        <w:t>C</w:t>
      </w:r>
      <w:r w:rsidR="00AB0ACF" w:rsidRPr="00863BD0">
        <w:rPr>
          <w:rFonts w:ascii="Arial" w:hAnsi="Arial" w:cs="Arial"/>
          <w:sz w:val="20"/>
          <w:szCs w:val="20"/>
        </w:rPr>
        <w:t>oal</w:t>
      </w:r>
    </w:p>
    <w:p w14:paraId="1FB5C3D5" w14:textId="77777777" w:rsidR="00863BD0" w:rsidRDefault="00863BD0" w:rsidP="00863BD0">
      <w:pPr>
        <w:pStyle w:val="ListParagraph"/>
        <w:numPr>
          <w:ilvl w:val="1"/>
          <w:numId w:val="24"/>
        </w:numPr>
        <w:spacing w:after="120" w:line="360" w:lineRule="auto"/>
        <w:jc w:val="both"/>
        <w:rPr>
          <w:rFonts w:ascii="Arial" w:hAnsi="Arial" w:cs="Arial"/>
          <w:sz w:val="20"/>
          <w:szCs w:val="20"/>
        </w:rPr>
      </w:pPr>
      <w:r>
        <w:rPr>
          <w:rFonts w:ascii="Arial" w:hAnsi="Arial" w:cs="Arial"/>
          <w:sz w:val="20"/>
          <w:szCs w:val="20"/>
        </w:rPr>
        <w:t>C</w:t>
      </w:r>
      <w:r w:rsidR="00AB0ACF" w:rsidRPr="00863BD0">
        <w:rPr>
          <w:rFonts w:ascii="Arial" w:hAnsi="Arial" w:cs="Arial"/>
          <w:sz w:val="20"/>
          <w:szCs w:val="20"/>
        </w:rPr>
        <w:t>ombined cycle</w:t>
      </w:r>
      <w:r>
        <w:rPr>
          <w:rFonts w:ascii="Arial" w:hAnsi="Arial" w:cs="Arial"/>
          <w:sz w:val="20"/>
          <w:szCs w:val="20"/>
        </w:rPr>
        <w:t xml:space="preserve"> (gas)</w:t>
      </w:r>
    </w:p>
    <w:p w14:paraId="5FC14A23" w14:textId="77777777" w:rsidR="00863BD0" w:rsidRDefault="00863BD0" w:rsidP="00863BD0">
      <w:pPr>
        <w:pStyle w:val="ListParagraph"/>
        <w:numPr>
          <w:ilvl w:val="1"/>
          <w:numId w:val="24"/>
        </w:numPr>
        <w:spacing w:after="120" w:line="360" w:lineRule="auto"/>
        <w:jc w:val="both"/>
        <w:rPr>
          <w:rFonts w:ascii="Arial" w:hAnsi="Arial" w:cs="Arial"/>
          <w:sz w:val="20"/>
          <w:szCs w:val="20"/>
        </w:rPr>
      </w:pPr>
      <w:r>
        <w:rPr>
          <w:rFonts w:ascii="Arial" w:hAnsi="Arial" w:cs="Arial"/>
          <w:sz w:val="20"/>
          <w:szCs w:val="20"/>
        </w:rPr>
        <w:t>W</w:t>
      </w:r>
      <w:r w:rsidR="00AB0ACF" w:rsidRPr="00863BD0">
        <w:rPr>
          <w:rFonts w:ascii="Arial" w:hAnsi="Arial" w:cs="Arial"/>
          <w:sz w:val="20"/>
          <w:szCs w:val="20"/>
        </w:rPr>
        <w:t>ind</w:t>
      </w:r>
    </w:p>
    <w:p w14:paraId="108D3D7B" w14:textId="77777777" w:rsidR="00863BD0" w:rsidRDefault="00863BD0" w:rsidP="00863BD0">
      <w:pPr>
        <w:pStyle w:val="ListParagraph"/>
        <w:numPr>
          <w:ilvl w:val="1"/>
          <w:numId w:val="24"/>
        </w:numPr>
        <w:spacing w:after="120" w:line="360" w:lineRule="auto"/>
        <w:jc w:val="both"/>
        <w:rPr>
          <w:rFonts w:ascii="Arial" w:hAnsi="Arial" w:cs="Arial"/>
          <w:sz w:val="20"/>
          <w:szCs w:val="20"/>
        </w:rPr>
      </w:pPr>
      <w:r>
        <w:rPr>
          <w:rFonts w:ascii="Arial" w:hAnsi="Arial" w:cs="Arial"/>
          <w:sz w:val="20"/>
          <w:szCs w:val="20"/>
        </w:rPr>
        <w:t>S</w:t>
      </w:r>
      <w:r w:rsidR="00AB0ACF" w:rsidRPr="00863BD0">
        <w:rPr>
          <w:rFonts w:ascii="Arial" w:hAnsi="Arial" w:cs="Arial"/>
          <w:sz w:val="20"/>
          <w:szCs w:val="20"/>
        </w:rPr>
        <w:t>olar photovoltaic</w:t>
      </w:r>
      <w:r>
        <w:rPr>
          <w:rFonts w:ascii="Arial" w:hAnsi="Arial" w:cs="Arial"/>
          <w:sz w:val="20"/>
          <w:szCs w:val="20"/>
        </w:rPr>
        <w:t xml:space="preserve"> (PV)</w:t>
      </w:r>
    </w:p>
    <w:p w14:paraId="06848963" w14:textId="77777777" w:rsidR="00863BD0" w:rsidRDefault="00863BD0" w:rsidP="00863BD0">
      <w:pPr>
        <w:pStyle w:val="ListParagraph"/>
        <w:numPr>
          <w:ilvl w:val="1"/>
          <w:numId w:val="24"/>
        </w:numPr>
        <w:spacing w:after="120" w:line="360" w:lineRule="auto"/>
        <w:jc w:val="both"/>
        <w:rPr>
          <w:rFonts w:ascii="Arial" w:hAnsi="Arial" w:cs="Arial"/>
          <w:sz w:val="20"/>
          <w:szCs w:val="20"/>
        </w:rPr>
      </w:pPr>
      <w:r>
        <w:rPr>
          <w:rFonts w:ascii="Arial" w:hAnsi="Arial" w:cs="Arial"/>
          <w:sz w:val="20"/>
          <w:szCs w:val="20"/>
        </w:rPr>
        <w:t>H</w:t>
      </w:r>
      <w:r w:rsidR="00AB0ACF" w:rsidRPr="00863BD0">
        <w:rPr>
          <w:rFonts w:ascii="Arial" w:hAnsi="Arial" w:cs="Arial"/>
          <w:sz w:val="20"/>
          <w:szCs w:val="20"/>
        </w:rPr>
        <w:t>ydraulic</w:t>
      </w:r>
      <w:r>
        <w:rPr>
          <w:rFonts w:ascii="Arial" w:hAnsi="Arial" w:cs="Arial"/>
          <w:sz w:val="20"/>
          <w:szCs w:val="20"/>
        </w:rPr>
        <w:t xml:space="preserve"> (hydro)</w:t>
      </w:r>
    </w:p>
    <w:p w14:paraId="6031C9F5" w14:textId="36690948" w:rsidR="00AB0ACF" w:rsidRPr="00863BD0" w:rsidRDefault="00863BD0" w:rsidP="00863BD0">
      <w:pPr>
        <w:pStyle w:val="ListParagraph"/>
        <w:numPr>
          <w:ilvl w:val="1"/>
          <w:numId w:val="24"/>
        </w:numPr>
        <w:spacing w:after="120" w:line="360" w:lineRule="auto"/>
        <w:jc w:val="both"/>
        <w:rPr>
          <w:rFonts w:ascii="Arial" w:hAnsi="Arial" w:cs="Arial"/>
          <w:sz w:val="20"/>
          <w:szCs w:val="20"/>
        </w:rPr>
      </w:pPr>
      <w:r>
        <w:rPr>
          <w:rFonts w:ascii="Arial" w:hAnsi="Arial" w:cs="Arial"/>
          <w:sz w:val="20"/>
          <w:szCs w:val="20"/>
        </w:rPr>
        <w:t>N</w:t>
      </w:r>
      <w:r w:rsidR="00AB0ACF" w:rsidRPr="00863BD0">
        <w:rPr>
          <w:rFonts w:ascii="Arial" w:hAnsi="Arial" w:cs="Arial"/>
          <w:sz w:val="20"/>
          <w:szCs w:val="20"/>
        </w:rPr>
        <w:t>uclear</w:t>
      </w:r>
    </w:p>
    <w:p w14:paraId="1B2C218D" w14:textId="77777777" w:rsidR="00AB0ACF" w:rsidRPr="00863BD0" w:rsidRDefault="00AB0ACF" w:rsidP="00863BD0">
      <w:pPr>
        <w:pStyle w:val="ListParagraph"/>
        <w:numPr>
          <w:ilvl w:val="0"/>
          <w:numId w:val="24"/>
        </w:numPr>
        <w:spacing w:after="120" w:line="360" w:lineRule="auto"/>
        <w:jc w:val="both"/>
        <w:rPr>
          <w:rFonts w:ascii="Arial" w:hAnsi="Arial" w:cs="Arial"/>
          <w:sz w:val="20"/>
          <w:szCs w:val="20"/>
        </w:rPr>
      </w:pPr>
      <w:r w:rsidRPr="00863BD0">
        <w:rPr>
          <w:rFonts w:ascii="Arial" w:hAnsi="Arial" w:cs="Arial"/>
          <w:sz w:val="20"/>
          <w:szCs w:val="20"/>
        </w:rPr>
        <w:t>Electricity demand and day-ahead allocated energy</w:t>
      </w:r>
    </w:p>
    <w:p w14:paraId="0792F32F" w14:textId="77777777" w:rsidR="00AB0ACF" w:rsidRPr="00863BD0" w:rsidRDefault="00AB0ACF" w:rsidP="00863BD0">
      <w:pPr>
        <w:pStyle w:val="ListParagraph"/>
        <w:numPr>
          <w:ilvl w:val="0"/>
          <w:numId w:val="24"/>
        </w:numPr>
        <w:spacing w:after="120" w:line="360" w:lineRule="auto"/>
        <w:jc w:val="both"/>
        <w:rPr>
          <w:rFonts w:ascii="Arial" w:hAnsi="Arial" w:cs="Arial"/>
          <w:sz w:val="20"/>
          <w:szCs w:val="20"/>
        </w:rPr>
      </w:pPr>
      <w:r w:rsidRPr="00863BD0">
        <w:rPr>
          <w:rFonts w:ascii="Arial" w:hAnsi="Arial" w:cs="Arial"/>
          <w:sz w:val="20"/>
          <w:szCs w:val="20"/>
        </w:rPr>
        <w:t>Calendar variables (hour of day, day of week, month)</w:t>
      </w:r>
    </w:p>
    <w:p w14:paraId="1A331BF4" w14:textId="04183C02" w:rsidR="00AB0ACF" w:rsidRPr="00AB0ACF" w:rsidRDefault="00AB0ACF" w:rsidP="00863BD0">
      <w:pPr>
        <w:spacing w:after="120" w:line="360" w:lineRule="auto"/>
        <w:ind w:firstLine="720"/>
        <w:jc w:val="both"/>
        <w:rPr>
          <w:rFonts w:ascii="Arial" w:hAnsi="Arial" w:cs="Arial"/>
          <w:sz w:val="20"/>
          <w:szCs w:val="20"/>
        </w:rPr>
      </w:pPr>
      <w:r w:rsidRPr="00AB0ACF">
        <w:rPr>
          <w:rFonts w:ascii="Arial" w:hAnsi="Arial" w:cs="Arial"/>
          <w:sz w:val="20"/>
          <w:szCs w:val="20"/>
        </w:rPr>
        <w:t xml:space="preserve">The </w:t>
      </w:r>
      <w:r w:rsidR="00863BD0">
        <w:rPr>
          <w:rFonts w:ascii="Arial" w:hAnsi="Arial" w:cs="Arial"/>
          <w:sz w:val="20"/>
          <w:szCs w:val="20"/>
        </w:rPr>
        <w:t xml:space="preserve">data used goes from </w:t>
      </w:r>
      <w:r w:rsidRPr="00AB0ACF">
        <w:rPr>
          <w:rFonts w:ascii="Arial" w:hAnsi="Arial" w:cs="Arial"/>
          <w:sz w:val="20"/>
          <w:szCs w:val="20"/>
        </w:rPr>
        <w:t xml:space="preserve">September 2022 </w:t>
      </w:r>
      <w:r w:rsidR="00863BD0">
        <w:rPr>
          <w:rFonts w:ascii="Arial" w:hAnsi="Arial" w:cs="Arial"/>
          <w:sz w:val="20"/>
          <w:szCs w:val="20"/>
        </w:rPr>
        <w:t>until</w:t>
      </w:r>
      <w:r w:rsidRPr="00AB0ACF">
        <w:rPr>
          <w:rFonts w:ascii="Arial" w:hAnsi="Arial" w:cs="Arial"/>
          <w:sz w:val="20"/>
          <w:szCs w:val="20"/>
        </w:rPr>
        <w:t xml:space="preserve"> August 2025, with a total of approximately 26,000 hourly observations.</w:t>
      </w:r>
    </w:p>
    <w:p w14:paraId="20FE7E50" w14:textId="16A629C2" w:rsidR="00AB0ACF" w:rsidRPr="00AB0ACF" w:rsidRDefault="00863BD0" w:rsidP="00863BD0">
      <w:pPr>
        <w:spacing w:after="120" w:line="360" w:lineRule="auto"/>
        <w:ind w:firstLine="720"/>
        <w:jc w:val="both"/>
        <w:rPr>
          <w:rFonts w:ascii="Arial" w:hAnsi="Arial" w:cs="Arial"/>
          <w:sz w:val="20"/>
          <w:szCs w:val="20"/>
        </w:rPr>
      </w:pPr>
      <w:r>
        <w:rPr>
          <w:rFonts w:ascii="Arial" w:hAnsi="Arial" w:cs="Arial"/>
          <w:sz w:val="20"/>
          <w:szCs w:val="20"/>
        </w:rPr>
        <w:t xml:space="preserve">Once the supervised learning model is designed, for its validation </w:t>
      </w:r>
      <w:r w:rsidR="00AB0ACF" w:rsidRPr="00AB0ACF">
        <w:rPr>
          <w:rFonts w:ascii="Arial" w:hAnsi="Arial" w:cs="Arial"/>
          <w:sz w:val="20"/>
          <w:szCs w:val="20"/>
        </w:rPr>
        <w:t xml:space="preserve">a </w:t>
      </w:r>
      <w:r>
        <w:rPr>
          <w:rFonts w:ascii="Arial" w:hAnsi="Arial" w:cs="Arial"/>
          <w:sz w:val="20"/>
          <w:szCs w:val="20"/>
        </w:rPr>
        <w:t xml:space="preserve">separated </w:t>
      </w:r>
      <w:r w:rsidR="00AB0ACF" w:rsidRPr="00AB0ACF">
        <w:rPr>
          <w:rFonts w:ascii="Arial" w:hAnsi="Arial" w:cs="Arial"/>
          <w:sz w:val="20"/>
          <w:szCs w:val="20"/>
        </w:rPr>
        <w:t xml:space="preserve">test </w:t>
      </w:r>
      <w:r>
        <w:rPr>
          <w:rFonts w:ascii="Arial" w:hAnsi="Arial" w:cs="Arial"/>
          <w:sz w:val="20"/>
          <w:szCs w:val="20"/>
        </w:rPr>
        <w:t>data</w:t>
      </w:r>
      <w:r w:rsidR="00AB0ACF" w:rsidRPr="00AB0ACF">
        <w:rPr>
          <w:rFonts w:ascii="Arial" w:hAnsi="Arial" w:cs="Arial"/>
          <w:sz w:val="20"/>
          <w:szCs w:val="20"/>
        </w:rPr>
        <w:t xml:space="preserve">set corresponding to September 2025 is used, in accordance with the </w:t>
      </w:r>
      <w:r>
        <w:rPr>
          <w:rFonts w:ascii="Arial" w:hAnsi="Arial" w:cs="Arial"/>
          <w:sz w:val="20"/>
          <w:szCs w:val="20"/>
        </w:rPr>
        <w:t xml:space="preserve">handout </w:t>
      </w:r>
      <w:r w:rsidR="00AB0ACF" w:rsidRPr="00AB0ACF">
        <w:rPr>
          <w:rFonts w:ascii="Arial" w:hAnsi="Arial" w:cs="Arial"/>
          <w:sz w:val="20"/>
          <w:szCs w:val="20"/>
        </w:rPr>
        <w:t>requirements. All forecasting models operate at an hourly granularity.</w:t>
      </w:r>
    </w:p>
    <w:p w14:paraId="11E6E9AC" w14:textId="48A84146" w:rsidR="00425EF7" w:rsidRDefault="00E608DF" w:rsidP="00E608DF">
      <w:pPr>
        <w:pStyle w:val="Heading1"/>
        <w:rPr>
          <w:rFonts w:ascii="Arial" w:hAnsi="Arial" w:cs="Arial"/>
          <w:color w:val="auto"/>
        </w:rPr>
      </w:pPr>
      <w:bookmarkStart w:id="4" w:name="_Toc216620291"/>
      <w:r w:rsidRPr="00E608DF">
        <w:rPr>
          <w:rFonts w:ascii="Arial" w:hAnsi="Arial" w:cs="Arial"/>
          <w:color w:val="auto"/>
        </w:rPr>
        <w:lastRenderedPageBreak/>
        <w:t>Methodology</w:t>
      </w:r>
      <w:bookmarkEnd w:id="4"/>
    </w:p>
    <w:p w14:paraId="590D51B5" w14:textId="6DE17B0A" w:rsidR="00863BD0" w:rsidRPr="00863BD0" w:rsidRDefault="00863BD0" w:rsidP="00863BD0">
      <w:pPr>
        <w:spacing w:after="120" w:line="360" w:lineRule="auto"/>
        <w:ind w:firstLine="720"/>
        <w:jc w:val="both"/>
        <w:rPr>
          <w:rFonts w:ascii="Arial" w:hAnsi="Arial" w:cs="Arial"/>
          <w:sz w:val="20"/>
          <w:szCs w:val="20"/>
        </w:rPr>
      </w:pPr>
      <w:r w:rsidRPr="00863BD0">
        <w:rPr>
          <w:rFonts w:ascii="Arial" w:hAnsi="Arial" w:cs="Arial"/>
          <w:sz w:val="20"/>
          <w:szCs w:val="20"/>
        </w:rPr>
        <w:t xml:space="preserve">The methodology followed in this work is structured around </w:t>
      </w:r>
      <w:r w:rsidR="00251B76">
        <w:rPr>
          <w:rFonts w:ascii="Arial" w:hAnsi="Arial" w:cs="Arial"/>
          <w:sz w:val="20"/>
          <w:szCs w:val="20"/>
        </w:rPr>
        <w:t xml:space="preserve">the </w:t>
      </w:r>
      <w:r w:rsidRPr="00863BD0">
        <w:rPr>
          <w:rFonts w:ascii="Arial" w:hAnsi="Arial" w:cs="Arial"/>
          <w:sz w:val="20"/>
          <w:szCs w:val="20"/>
        </w:rPr>
        <w:t>three main tasks</w:t>
      </w:r>
      <w:r w:rsidR="00251B76">
        <w:rPr>
          <w:rFonts w:ascii="Arial" w:hAnsi="Arial" w:cs="Arial"/>
          <w:sz w:val="20"/>
          <w:szCs w:val="20"/>
        </w:rPr>
        <w:t xml:space="preserve"> indicated before</w:t>
      </w:r>
      <w:r w:rsidRPr="00863BD0">
        <w:rPr>
          <w:rFonts w:ascii="Arial" w:hAnsi="Arial" w:cs="Arial"/>
          <w:sz w:val="20"/>
          <w:szCs w:val="20"/>
        </w:rPr>
        <w:t>: supervised learning for price forecasting, unsupervised learning for pattern identification, and dimensionality reduction using PCA.</w:t>
      </w:r>
      <w:r>
        <w:rPr>
          <w:rFonts w:ascii="Arial" w:hAnsi="Arial" w:cs="Arial"/>
          <w:sz w:val="20"/>
          <w:szCs w:val="20"/>
        </w:rPr>
        <w:t xml:space="preserve"> </w:t>
      </w:r>
      <w:r w:rsidRPr="00863BD0">
        <w:rPr>
          <w:rFonts w:ascii="Arial" w:hAnsi="Arial" w:cs="Arial"/>
          <w:sz w:val="20"/>
          <w:szCs w:val="20"/>
        </w:rPr>
        <w:t>The workflow consist</w:t>
      </w:r>
      <w:r>
        <w:rPr>
          <w:rFonts w:ascii="Arial" w:hAnsi="Arial" w:cs="Arial"/>
          <w:sz w:val="20"/>
          <w:szCs w:val="20"/>
        </w:rPr>
        <w:t xml:space="preserve">ed </w:t>
      </w:r>
      <w:r w:rsidR="00251B76">
        <w:rPr>
          <w:rFonts w:ascii="Arial" w:hAnsi="Arial" w:cs="Arial"/>
          <w:sz w:val="20"/>
          <w:szCs w:val="20"/>
        </w:rPr>
        <w:t>of</w:t>
      </w:r>
      <w:r w:rsidRPr="00863BD0">
        <w:rPr>
          <w:rFonts w:ascii="Arial" w:hAnsi="Arial" w:cs="Arial"/>
          <w:sz w:val="20"/>
          <w:szCs w:val="20"/>
        </w:rPr>
        <w:t>:</w:t>
      </w:r>
    </w:p>
    <w:p w14:paraId="189E32D9" w14:textId="77777777" w:rsidR="00863BD0" w:rsidRPr="00251B76" w:rsidRDefault="00863BD0" w:rsidP="00251B76">
      <w:pPr>
        <w:pStyle w:val="ListParagraph"/>
        <w:numPr>
          <w:ilvl w:val="0"/>
          <w:numId w:val="25"/>
        </w:numPr>
        <w:spacing w:after="120" w:line="360" w:lineRule="auto"/>
        <w:jc w:val="both"/>
        <w:rPr>
          <w:rFonts w:ascii="Arial" w:hAnsi="Arial" w:cs="Arial"/>
          <w:sz w:val="20"/>
          <w:szCs w:val="20"/>
        </w:rPr>
      </w:pPr>
      <w:r w:rsidRPr="00251B76">
        <w:rPr>
          <w:rFonts w:ascii="Arial" w:hAnsi="Arial" w:cs="Arial"/>
          <w:sz w:val="20"/>
          <w:szCs w:val="20"/>
        </w:rPr>
        <w:t xml:space="preserve">Data </w:t>
      </w:r>
      <w:r w:rsidR="00251B76">
        <w:rPr>
          <w:rFonts w:ascii="Arial" w:hAnsi="Arial" w:cs="Arial"/>
          <w:sz w:val="20"/>
          <w:szCs w:val="20"/>
        </w:rPr>
        <w:t xml:space="preserve">collection, </w:t>
      </w:r>
      <w:r w:rsidRPr="00251B76">
        <w:rPr>
          <w:rFonts w:ascii="Arial" w:hAnsi="Arial" w:cs="Arial"/>
          <w:sz w:val="20"/>
          <w:szCs w:val="20"/>
        </w:rPr>
        <w:t>cleaning and preprocessing</w:t>
      </w:r>
    </w:p>
    <w:p w14:paraId="1FE96BDF" w14:textId="77777777" w:rsidR="00863BD0" w:rsidRPr="00251B76" w:rsidRDefault="00863BD0" w:rsidP="00251B76">
      <w:pPr>
        <w:pStyle w:val="ListParagraph"/>
        <w:numPr>
          <w:ilvl w:val="0"/>
          <w:numId w:val="25"/>
        </w:numPr>
        <w:spacing w:after="120" w:line="360" w:lineRule="auto"/>
        <w:jc w:val="both"/>
        <w:rPr>
          <w:rFonts w:ascii="Arial" w:hAnsi="Arial" w:cs="Arial"/>
          <w:sz w:val="20"/>
          <w:szCs w:val="20"/>
        </w:rPr>
      </w:pPr>
      <w:r w:rsidRPr="00251B76">
        <w:rPr>
          <w:rFonts w:ascii="Arial" w:hAnsi="Arial" w:cs="Arial"/>
          <w:sz w:val="20"/>
          <w:szCs w:val="20"/>
        </w:rPr>
        <w:t>Exploratory Data Analysis (EDA)</w:t>
      </w:r>
    </w:p>
    <w:p w14:paraId="0C4D626E" w14:textId="77777777" w:rsidR="00863BD0" w:rsidRDefault="00863BD0" w:rsidP="00251B76">
      <w:pPr>
        <w:pStyle w:val="ListParagraph"/>
        <w:numPr>
          <w:ilvl w:val="0"/>
          <w:numId w:val="25"/>
        </w:numPr>
        <w:spacing w:after="120" w:line="360" w:lineRule="auto"/>
        <w:jc w:val="both"/>
        <w:rPr>
          <w:rFonts w:ascii="Arial" w:hAnsi="Arial" w:cs="Arial"/>
          <w:sz w:val="20"/>
          <w:szCs w:val="20"/>
        </w:rPr>
      </w:pPr>
      <w:r w:rsidRPr="00251B76">
        <w:rPr>
          <w:rFonts w:ascii="Arial" w:hAnsi="Arial" w:cs="Arial"/>
          <w:sz w:val="20"/>
          <w:szCs w:val="20"/>
        </w:rPr>
        <w:t>Feature engineering and selection</w:t>
      </w:r>
    </w:p>
    <w:p w14:paraId="1B2E2DD5" w14:textId="77777777"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Supervised learning model development and validation</w:t>
      </w:r>
    </w:p>
    <w:p w14:paraId="55A10F88" w14:textId="77777777"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Clustering daily electricity price profiles</w:t>
      </w:r>
    </w:p>
    <w:p w14:paraId="1EDDB55E" w14:textId="77777777"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Principal Component Analysis (PCA)</w:t>
      </w:r>
    </w:p>
    <w:p w14:paraId="3A838C46" w14:textId="77777777"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PCA-based regression and comparison</w:t>
      </w:r>
    </w:p>
    <w:p w14:paraId="63A92AF3" w14:textId="77777777"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Findings</w:t>
      </w:r>
    </w:p>
    <w:p w14:paraId="6BE19E17" w14:textId="77777777"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Conclusions</w:t>
      </w:r>
    </w:p>
    <w:p w14:paraId="78DEEE78" w14:textId="338D530B" w:rsidR="00D20382" w:rsidRPr="00D20382" w:rsidRDefault="00D20382" w:rsidP="00D20382">
      <w:pPr>
        <w:pStyle w:val="ListParagraph"/>
        <w:numPr>
          <w:ilvl w:val="0"/>
          <w:numId w:val="25"/>
        </w:numPr>
        <w:spacing w:after="120" w:line="360" w:lineRule="auto"/>
        <w:jc w:val="both"/>
        <w:rPr>
          <w:rFonts w:ascii="Arial" w:hAnsi="Arial" w:cs="Arial"/>
          <w:sz w:val="20"/>
          <w:szCs w:val="20"/>
        </w:rPr>
      </w:pPr>
      <w:r w:rsidRPr="00D20382">
        <w:rPr>
          <w:rFonts w:ascii="Arial" w:hAnsi="Arial" w:cs="Arial"/>
          <w:sz w:val="20"/>
          <w:szCs w:val="20"/>
        </w:rPr>
        <w:t>Challenges faced</w:t>
      </w:r>
    </w:p>
    <w:p w14:paraId="0AE514AF" w14:textId="66815043" w:rsidR="00251B76" w:rsidRPr="00251B76" w:rsidRDefault="00251B76" w:rsidP="006C33CC">
      <w:pPr>
        <w:pStyle w:val="Heading2"/>
        <w:ind w:firstLine="357"/>
        <w:rPr>
          <w:rFonts w:ascii="Arial" w:hAnsi="Arial" w:cs="Arial"/>
          <w:color w:val="auto"/>
        </w:rPr>
      </w:pPr>
      <w:bookmarkStart w:id="5" w:name="_Toc216620292"/>
      <w:r w:rsidRPr="00251B76">
        <w:rPr>
          <w:rFonts w:ascii="Arial" w:hAnsi="Arial" w:cs="Arial"/>
          <w:color w:val="auto"/>
        </w:rPr>
        <w:t>Data collection, cleaning and preprocessing</w:t>
      </w:r>
      <w:bookmarkEnd w:id="5"/>
    </w:p>
    <w:p w14:paraId="352F44F5" w14:textId="34228833" w:rsidR="00E608DF" w:rsidRDefault="00251B76" w:rsidP="00251B76">
      <w:pPr>
        <w:pStyle w:val="Heading3"/>
        <w:rPr>
          <w:rFonts w:ascii="Arial" w:hAnsi="Arial" w:cs="Arial"/>
          <w:color w:val="auto"/>
        </w:rPr>
      </w:pPr>
      <w:r>
        <w:tab/>
      </w:r>
      <w:bookmarkStart w:id="6" w:name="_Toc216620293"/>
      <w:r w:rsidRPr="00251B76">
        <w:rPr>
          <w:rFonts w:ascii="Arial" w:hAnsi="Arial" w:cs="Arial"/>
          <w:color w:val="auto"/>
        </w:rPr>
        <w:t>Data collection</w:t>
      </w:r>
      <w:bookmarkEnd w:id="6"/>
    </w:p>
    <w:p w14:paraId="135D3137" w14:textId="31432397" w:rsidR="00251B76" w:rsidRPr="00251B76" w:rsidRDefault="00251B76" w:rsidP="00251B76">
      <w:pPr>
        <w:spacing w:after="120" w:line="360" w:lineRule="auto"/>
        <w:jc w:val="both"/>
        <w:rPr>
          <w:rFonts w:ascii="Arial" w:hAnsi="Arial" w:cs="Arial"/>
          <w:sz w:val="20"/>
          <w:szCs w:val="20"/>
        </w:rPr>
      </w:pPr>
      <w:r>
        <w:tab/>
      </w:r>
      <w:r w:rsidRPr="00251B76">
        <w:rPr>
          <w:rFonts w:ascii="Arial" w:hAnsi="Arial" w:cs="Arial"/>
          <w:sz w:val="20"/>
          <w:szCs w:val="20"/>
        </w:rPr>
        <w:t>The data used in this work was obtained from the ESIOS platform, which provides public access to historical information on the Spanish electricity system.</w:t>
      </w:r>
      <w:r>
        <w:rPr>
          <w:rFonts w:ascii="Arial" w:hAnsi="Arial" w:cs="Arial"/>
          <w:sz w:val="20"/>
          <w:szCs w:val="20"/>
        </w:rPr>
        <w:t xml:space="preserve"> </w:t>
      </w:r>
      <w:r w:rsidRPr="00251B76">
        <w:rPr>
          <w:rFonts w:ascii="Arial" w:hAnsi="Arial" w:cs="Arial"/>
          <w:sz w:val="20"/>
          <w:szCs w:val="20"/>
        </w:rPr>
        <w:t>Multiple datasets were downloaded directly in</w:t>
      </w:r>
      <w:r>
        <w:rPr>
          <w:rFonts w:ascii="Arial" w:hAnsi="Arial" w:cs="Arial"/>
          <w:sz w:val="20"/>
          <w:szCs w:val="20"/>
        </w:rPr>
        <w:t xml:space="preserve"> a</w:t>
      </w:r>
      <w:r w:rsidRPr="00251B76">
        <w:rPr>
          <w:rFonts w:ascii="Arial" w:hAnsi="Arial" w:cs="Arial"/>
          <w:sz w:val="20"/>
          <w:szCs w:val="20"/>
        </w:rPr>
        <w:t xml:space="preserve"> CSV format. These datasets correspond to different market variables that were initially </w:t>
      </w:r>
      <w:r>
        <w:rPr>
          <w:rFonts w:ascii="Arial" w:hAnsi="Arial" w:cs="Arial"/>
          <w:sz w:val="20"/>
          <w:szCs w:val="20"/>
        </w:rPr>
        <w:t xml:space="preserve">discussed and </w:t>
      </w:r>
      <w:r w:rsidRPr="00251B76">
        <w:rPr>
          <w:rFonts w:ascii="Arial" w:hAnsi="Arial" w:cs="Arial"/>
          <w:sz w:val="20"/>
          <w:szCs w:val="20"/>
        </w:rPr>
        <w:t>considered as potential</w:t>
      </w:r>
      <w:r>
        <w:rPr>
          <w:rFonts w:ascii="Arial" w:hAnsi="Arial" w:cs="Arial"/>
          <w:sz w:val="20"/>
          <w:szCs w:val="20"/>
        </w:rPr>
        <w:t xml:space="preserve"> useful features</w:t>
      </w:r>
      <w:r w:rsidRPr="00251B76">
        <w:rPr>
          <w:rFonts w:ascii="Arial" w:hAnsi="Arial" w:cs="Arial"/>
          <w:sz w:val="20"/>
          <w:szCs w:val="20"/>
        </w:rPr>
        <w:t>, including demand, generation by technology, market-cleared energy, and price information.</w:t>
      </w:r>
    </w:p>
    <w:p w14:paraId="5E16A03D" w14:textId="23ACAAF4" w:rsidR="00251B76" w:rsidRDefault="00251B76" w:rsidP="00251B76">
      <w:pPr>
        <w:spacing w:after="120" w:line="360" w:lineRule="auto"/>
        <w:ind w:firstLine="720"/>
        <w:jc w:val="both"/>
        <w:rPr>
          <w:rFonts w:ascii="Arial" w:hAnsi="Arial" w:cs="Arial"/>
          <w:sz w:val="20"/>
          <w:szCs w:val="20"/>
        </w:rPr>
      </w:pPr>
      <w:r w:rsidRPr="00251B76">
        <w:rPr>
          <w:rFonts w:ascii="Arial" w:hAnsi="Arial" w:cs="Arial"/>
          <w:sz w:val="20"/>
          <w:szCs w:val="20"/>
        </w:rPr>
        <w:t>Each variable was provided as an independent time series</w:t>
      </w:r>
      <w:r>
        <w:rPr>
          <w:rFonts w:ascii="Arial" w:hAnsi="Arial" w:cs="Arial"/>
          <w:sz w:val="20"/>
          <w:szCs w:val="20"/>
        </w:rPr>
        <w:t>, where a</w:t>
      </w:r>
      <w:r w:rsidRPr="00251B76">
        <w:rPr>
          <w:rFonts w:ascii="Arial" w:hAnsi="Arial" w:cs="Arial"/>
          <w:sz w:val="20"/>
          <w:szCs w:val="20"/>
        </w:rPr>
        <w:t>ll files were merged into a single unified dataset. This consolidated dataset serve</w:t>
      </w:r>
      <w:r>
        <w:rPr>
          <w:rFonts w:ascii="Arial" w:hAnsi="Arial" w:cs="Arial"/>
          <w:sz w:val="20"/>
          <w:szCs w:val="20"/>
        </w:rPr>
        <w:t>d</w:t>
      </w:r>
      <w:r w:rsidRPr="00251B76">
        <w:rPr>
          <w:rFonts w:ascii="Arial" w:hAnsi="Arial" w:cs="Arial"/>
          <w:sz w:val="20"/>
          <w:szCs w:val="20"/>
        </w:rPr>
        <w:t xml:space="preserve"> as the input for the</w:t>
      </w:r>
      <w:r>
        <w:rPr>
          <w:rFonts w:ascii="Arial" w:hAnsi="Arial" w:cs="Arial"/>
          <w:sz w:val="20"/>
          <w:szCs w:val="20"/>
        </w:rPr>
        <w:t xml:space="preserve"> project </w:t>
      </w:r>
      <w:r w:rsidRPr="00251B76">
        <w:rPr>
          <w:rFonts w:ascii="Arial" w:hAnsi="Arial" w:cs="Arial"/>
          <w:sz w:val="20"/>
          <w:szCs w:val="20"/>
        </w:rPr>
        <w:t>analysis and modelling stages.</w:t>
      </w:r>
      <w:r>
        <w:rPr>
          <w:rFonts w:ascii="Arial" w:hAnsi="Arial" w:cs="Arial"/>
          <w:sz w:val="20"/>
          <w:szCs w:val="20"/>
        </w:rPr>
        <w:t xml:space="preserve"> </w:t>
      </w:r>
      <w:r w:rsidRPr="00251B76">
        <w:rPr>
          <w:rFonts w:ascii="Arial" w:hAnsi="Arial" w:cs="Arial"/>
          <w:sz w:val="20"/>
          <w:szCs w:val="20"/>
        </w:rPr>
        <w:t xml:space="preserve">Once the unified CSV file was created, it was imported into </w:t>
      </w:r>
      <w:r>
        <w:rPr>
          <w:rFonts w:ascii="Arial" w:hAnsi="Arial" w:cs="Arial"/>
          <w:sz w:val="20"/>
          <w:szCs w:val="20"/>
        </w:rPr>
        <w:t xml:space="preserve">the </w:t>
      </w:r>
      <w:proofErr w:type="spellStart"/>
      <w:r>
        <w:rPr>
          <w:rFonts w:ascii="Arial" w:hAnsi="Arial" w:cs="Arial"/>
          <w:sz w:val="20"/>
          <w:szCs w:val="20"/>
        </w:rPr>
        <w:t>Jupyter</w:t>
      </w:r>
      <w:proofErr w:type="spellEnd"/>
      <w:r>
        <w:rPr>
          <w:rFonts w:ascii="Arial" w:hAnsi="Arial" w:cs="Arial"/>
          <w:sz w:val="20"/>
          <w:szCs w:val="20"/>
        </w:rPr>
        <w:t xml:space="preserve"> notebook for its </w:t>
      </w:r>
      <w:r w:rsidRPr="00251B76">
        <w:rPr>
          <w:rFonts w:ascii="Arial" w:hAnsi="Arial" w:cs="Arial"/>
          <w:sz w:val="20"/>
          <w:szCs w:val="20"/>
        </w:rPr>
        <w:t>cleaning</w:t>
      </w:r>
      <w:r>
        <w:rPr>
          <w:rFonts w:ascii="Arial" w:hAnsi="Arial" w:cs="Arial"/>
          <w:sz w:val="20"/>
          <w:szCs w:val="20"/>
        </w:rPr>
        <w:t xml:space="preserve"> and</w:t>
      </w:r>
      <w:r w:rsidRPr="00251B76">
        <w:rPr>
          <w:rFonts w:ascii="Arial" w:hAnsi="Arial" w:cs="Arial"/>
          <w:sz w:val="20"/>
          <w:szCs w:val="20"/>
        </w:rPr>
        <w:t xml:space="preserve"> preprocessing</w:t>
      </w:r>
      <w:r>
        <w:rPr>
          <w:rFonts w:ascii="Arial" w:hAnsi="Arial" w:cs="Arial"/>
          <w:sz w:val="20"/>
          <w:szCs w:val="20"/>
        </w:rPr>
        <w:t>.</w:t>
      </w:r>
    </w:p>
    <w:p w14:paraId="2AC89D9F" w14:textId="77777777" w:rsidR="007F742A" w:rsidRDefault="007F742A" w:rsidP="007F742A">
      <w:pPr>
        <w:spacing w:after="120" w:line="360" w:lineRule="auto"/>
        <w:jc w:val="both"/>
        <w:rPr>
          <w:rFonts w:ascii="Arial" w:hAnsi="Arial" w:cs="Arial"/>
          <w:sz w:val="20"/>
          <w:szCs w:val="20"/>
        </w:rPr>
      </w:pPr>
    </w:p>
    <w:p w14:paraId="46DD7018" w14:textId="473AA472" w:rsidR="00251B76" w:rsidRPr="00251B76" w:rsidRDefault="00251B76" w:rsidP="00251B76">
      <w:pPr>
        <w:keepNext/>
        <w:keepLines/>
        <w:spacing w:before="160" w:after="80"/>
        <w:ind w:firstLine="720"/>
        <w:outlineLvl w:val="2"/>
        <w:rPr>
          <w:rFonts w:ascii="Arial" w:eastAsiaTheme="majorEastAsia" w:hAnsi="Arial" w:cs="Arial"/>
          <w:sz w:val="28"/>
          <w:szCs w:val="28"/>
        </w:rPr>
      </w:pPr>
      <w:bookmarkStart w:id="7" w:name="_Toc216620294"/>
      <w:r w:rsidRPr="00251B76">
        <w:rPr>
          <w:rFonts w:ascii="Arial" w:eastAsiaTheme="majorEastAsia" w:hAnsi="Arial" w:cs="Arial"/>
          <w:sz w:val="28"/>
          <w:szCs w:val="28"/>
        </w:rPr>
        <w:t>Data c</w:t>
      </w:r>
      <w:r>
        <w:rPr>
          <w:rFonts w:ascii="Arial" w:eastAsiaTheme="majorEastAsia" w:hAnsi="Arial" w:cs="Arial"/>
          <w:sz w:val="28"/>
          <w:szCs w:val="28"/>
        </w:rPr>
        <w:t>leaning and preprocessing</w:t>
      </w:r>
      <w:bookmarkEnd w:id="7"/>
    </w:p>
    <w:p w14:paraId="7625F8DB" w14:textId="13A0A58D" w:rsidR="005076C0" w:rsidRPr="007F742A" w:rsidRDefault="00251B76" w:rsidP="005076C0">
      <w:pPr>
        <w:spacing w:after="120" w:line="360" w:lineRule="auto"/>
        <w:jc w:val="both"/>
        <w:rPr>
          <w:rFonts w:ascii="Arial" w:hAnsi="Arial" w:cs="Arial"/>
          <w:sz w:val="20"/>
          <w:szCs w:val="20"/>
        </w:rPr>
      </w:pPr>
      <w:r w:rsidRPr="00251B76">
        <w:tab/>
      </w:r>
      <w:r w:rsidR="005076C0" w:rsidRPr="005076C0">
        <w:rPr>
          <w:rFonts w:ascii="Arial" w:hAnsi="Arial" w:cs="Arial"/>
          <w:sz w:val="20"/>
          <w:szCs w:val="20"/>
        </w:rPr>
        <w:t xml:space="preserve">After loading the consolidated dataset, several preprocessing steps were </w:t>
      </w:r>
      <w:r w:rsidR="005076C0">
        <w:rPr>
          <w:rFonts w:ascii="Arial" w:hAnsi="Arial" w:cs="Arial"/>
          <w:sz w:val="20"/>
          <w:szCs w:val="20"/>
        </w:rPr>
        <w:t xml:space="preserve">implemented </w:t>
      </w:r>
      <w:proofErr w:type="gramStart"/>
      <w:r w:rsidR="005076C0">
        <w:rPr>
          <w:rFonts w:ascii="Arial" w:hAnsi="Arial" w:cs="Arial"/>
          <w:sz w:val="20"/>
          <w:szCs w:val="20"/>
        </w:rPr>
        <w:t xml:space="preserve">so as </w:t>
      </w:r>
      <w:r w:rsidR="005076C0" w:rsidRPr="005076C0">
        <w:rPr>
          <w:rFonts w:ascii="Arial" w:hAnsi="Arial" w:cs="Arial"/>
          <w:sz w:val="20"/>
          <w:szCs w:val="20"/>
        </w:rPr>
        <w:t>to</w:t>
      </w:r>
      <w:proofErr w:type="gramEnd"/>
      <w:r w:rsidR="005076C0" w:rsidRPr="005076C0">
        <w:rPr>
          <w:rFonts w:ascii="Arial" w:hAnsi="Arial" w:cs="Arial"/>
          <w:sz w:val="20"/>
          <w:szCs w:val="20"/>
        </w:rPr>
        <w:t xml:space="preserve"> ensure </w:t>
      </w:r>
      <w:r w:rsidR="005076C0">
        <w:rPr>
          <w:rFonts w:ascii="Arial" w:hAnsi="Arial" w:cs="Arial"/>
          <w:sz w:val="20"/>
          <w:szCs w:val="20"/>
        </w:rPr>
        <w:t xml:space="preserve">that the input </w:t>
      </w:r>
      <w:r w:rsidR="005076C0" w:rsidRPr="005076C0">
        <w:rPr>
          <w:rFonts w:ascii="Arial" w:hAnsi="Arial" w:cs="Arial"/>
          <w:sz w:val="20"/>
          <w:szCs w:val="20"/>
        </w:rPr>
        <w:t xml:space="preserve">data </w:t>
      </w:r>
      <w:r w:rsidR="005076C0">
        <w:rPr>
          <w:rFonts w:ascii="Arial" w:hAnsi="Arial" w:cs="Arial"/>
          <w:sz w:val="20"/>
          <w:szCs w:val="20"/>
        </w:rPr>
        <w:t xml:space="preserve">is high </w:t>
      </w:r>
      <w:r w:rsidR="005076C0" w:rsidRPr="005076C0">
        <w:rPr>
          <w:rFonts w:ascii="Arial" w:hAnsi="Arial" w:cs="Arial"/>
          <w:sz w:val="20"/>
          <w:szCs w:val="20"/>
        </w:rPr>
        <w:t>quality and consist</w:t>
      </w:r>
      <w:r w:rsidR="005076C0">
        <w:rPr>
          <w:rFonts w:ascii="Arial" w:hAnsi="Arial" w:cs="Arial"/>
          <w:sz w:val="20"/>
          <w:szCs w:val="20"/>
        </w:rPr>
        <w:t>ent</w:t>
      </w:r>
      <w:r w:rsidR="005076C0" w:rsidRPr="005076C0">
        <w:rPr>
          <w:rFonts w:ascii="Arial" w:hAnsi="Arial" w:cs="Arial"/>
          <w:sz w:val="20"/>
          <w:szCs w:val="20"/>
        </w:rPr>
        <w:t>.</w:t>
      </w:r>
      <w:r w:rsidR="005076C0">
        <w:rPr>
          <w:rFonts w:ascii="Arial" w:hAnsi="Arial" w:cs="Arial"/>
          <w:sz w:val="20"/>
          <w:szCs w:val="20"/>
        </w:rPr>
        <w:t xml:space="preserve"> The first steps are crucial, in accordance with the </w:t>
      </w:r>
      <w:r w:rsidR="005076C0" w:rsidRPr="007F742A">
        <w:rPr>
          <w:rFonts w:ascii="Arial" w:hAnsi="Arial" w:cs="Arial"/>
          <w:sz w:val="20"/>
          <w:szCs w:val="20"/>
        </w:rPr>
        <w:t xml:space="preserve">rule of thumb “Trash in, trash out”. </w:t>
      </w:r>
    </w:p>
    <w:p w14:paraId="350C3FF0" w14:textId="14208B8D" w:rsidR="007F742A" w:rsidRPr="007F742A" w:rsidRDefault="007F742A" w:rsidP="007F742A">
      <w:pPr>
        <w:spacing w:after="120" w:line="360" w:lineRule="auto"/>
        <w:jc w:val="both"/>
        <w:rPr>
          <w:rFonts w:ascii="Arial" w:hAnsi="Arial" w:cs="Arial"/>
          <w:sz w:val="20"/>
          <w:szCs w:val="20"/>
          <w:lang w:val="en-GB"/>
        </w:rPr>
      </w:pPr>
      <w:r w:rsidRPr="007F742A">
        <w:rPr>
          <w:rFonts w:ascii="Arial" w:hAnsi="Arial" w:cs="Arial"/>
          <w:sz w:val="20"/>
          <w:szCs w:val="20"/>
          <w:lang w:val="en-GB"/>
        </w:rPr>
        <w:lastRenderedPageBreak/>
        <w:t xml:space="preserve">Timestamps were standardized to a uniform datetime format, duplicates were removed, and the data was ordered chronologically. The continuity of the hourly time series was verified by checking for missing timestamps. All timestamps were converted to </w:t>
      </w:r>
      <w:proofErr w:type="spellStart"/>
      <w:r w:rsidRPr="007F742A">
        <w:rPr>
          <w:rFonts w:ascii="Arial" w:hAnsi="Arial" w:cs="Arial"/>
          <w:sz w:val="20"/>
          <w:szCs w:val="20"/>
          <w:lang w:val="en-GB"/>
        </w:rPr>
        <w:t>timezone</w:t>
      </w:r>
      <w:proofErr w:type="spellEnd"/>
      <w:r w:rsidRPr="007F742A">
        <w:rPr>
          <w:rFonts w:ascii="Arial" w:hAnsi="Arial" w:cs="Arial"/>
          <w:sz w:val="20"/>
          <w:szCs w:val="20"/>
          <w:lang w:val="en-GB"/>
        </w:rPr>
        <w:t>-naive datetime objects to ensure consistent alignment across data sources and to prevent issues during merging, feature engineering, and temporal splitting.</w:t>
      </w:r>
      <w:r w:rsidR="00D20382">
        <w:rPr>
          <w:rFonts w:ascii="Arial" w:hAnsi="Arial" w:cs="Arial"/>
          <w:sz w:val="20"/>
          <w:szCs w:val="20"/>
          <w:lang w:val="en-GB"/>
        </w:rPr>
        <w:t xml:space="preserve"> </w:t>
      </w:r>
    </w:p>
    <w:p w14:paraId="4AC8858F" w14:textId="4FB7A87C" w:rsidR="00251B76" w:rsidRDefault="005076C0" w:rsidP="005076C0">
      <w:pPr>
        <w:spacing w:after="120" w:line="360" w:lineRule="auto"/>
        <w:ind w:firstLine="720"/>
        <w:jc w:val="both"/>
        <w:rPr>
          <w:rFonts w:ascii="Arial" w:hAnsi="Arial" w:cs="Arial"/>
          <w:sz w:val="20"/>
          <w:szCs w:val="20"/>
        </w:rPr>
      </w:pPr>
      <w:r>
        <w:rPr>
          <w:rFonts w:ascii="Arial" w:hAnsi="Arial" w:cs="Arial"/>
          <w:sz w:val="20"/>
          <w:szCs w:val="20"/>
        </w:rPr>
        <w:t>Not all m</w:t>
      </w:r>
      <w:r w:rsidRPr="005076C0">
        <w:rPr>
          <w:rFonts w:ascii="Arial" w:hAnsi="Arial" w:cs="Arial"/>
          <w:sz w:val="20"/>
          <w:szCs w:val="20"/>
        </w:rPr>
        <w:t xml:space="preserve">issing values were handled </w:t>
      </w:r>
      <w:r>
        <w:rPr>
          <w:rFonts w:ascii="Arial" w:hAnsi="Arial" w:cs="Arial"/>
          <w:sz w:val="20"/>
          <w:szCs w:val="20"/>
        </w:rPr>
        <w:t>the same way, since not all variables came from the same nature</w:t>
      </w:r>
      <w:r w:rsidRPr="005076C0">
        <w:rPr>
          <w:rFonts w:ascii="Arial" w:hAnsi="Arial" w:cs="Arial"/>
          <w:sz w:val="20"/>
          <w:szCs w:val="20"/>
        </w:rPr>
        <w:t>. Scheduled generation variables were imputed with zero when missing, under the assumption that</w:t>
      </w:r>
      <w:r>
        <w:rPr>
          <w:rFonts w:ascii="Arial" w:hAnsi="Arial" w:cs="Arial"/>
          <w:sz w:val="20"/>
          <w:szCs w:val="20"/>
        </w:rPr>
        <w:t xml:space="preserve"> </w:t>
      </w:r>
      <w:r w:rsidRPr="005076C0">
        <w:rPr>
          <w:rFonts w:ascii="Arial" w:hAnsi="Arial" w:cs="Arial"/>
          <w:sz w:val="20"/>
          <w:szCs w:val="20"/>
        </w:rPr>
        <w:t xml:space="preserve">the absence of a schedule entry corresponds to no planned generation. </w:t>
      </w:r>
      <w:r>
        <w:rPr>
          <w:rFonts w:ascii="Arial" w:hAnsi="Arial" w:cs="Arial"/>
          <w:sz w:val="20"/>
          <w:szCs w:val="20"/>
        </w:rPr>
        <w:t>While m</w:t>
      </w:r>
      <w:r w:rsidRPr="005076C0">
        <w:rPr>
          <w:rFonts w:ascii="Arial" w:hAnsi="Arial" w:cs="Arial"/>
          <w:sz w:val="20"/>
          <w:szCs w:val="20"/>
        </w:rPr>
        <w:t>issing values in the day-ahead allocated energy were treated using linear interpolation followed by forward filling.</w:t>
      </w:r>
      <w:r>
        <w:rPr>
          <w:rFonts w:ascii="Arial" w:hAnsi="Arial" w:cs="Arial"/>
          <w:sz w:val="20"/>
          <w:szCs w:val="20"/>
        </w:rPr>
        <w:t xml:space="preserve"> </w:t>
      </w:r>
      <w:proofErr w:type="gramStart"/>
      <w:r>
        <w:rPr>
          <w:rFonts w:ascii="Arial" w:hAnsi="Arial" w:cs="Arial"/>
          <w:sz w:val="20"/>
          <w:szCs w:val="20"/>
        </w:rPr>
        <w:t>Later on</w:t>
      </w:r>
      <w:proofErr w:type="gramEnd"/>
      <w:r>
        <w:rPr>
          <w:rFonts w:ascii="Arial" w:hAnsi="Arial" w:cs="Arial"/>
          <w:sz w:val="20"/>
          <w:szCs w:val="20"/>
        </w:rPr>
        <w:t>, t</w:t>
      </w:r>
      <w:r w:rsidRPr="005076C0">
        <w:rPr>
          <w:rFonts w:ascii="Arial" w:hAnsi="Arial" w:cs="Arial"/>
          <w:sz w:val="20"/>
          <w:szCs w:val="20"/>
        </w:rPr>
        <w:t xml:space="preserve">he creation of lagged features introduced undefined values at the beginning of the dataset; these initial observations were removed </w:t>
      </w:r>
      <w:r>
        <w:rPr>
          <w:rFonts w:ascii="Arial" w:hAnsi="Arial" w:cs="Arial"/>
          <w:sz w:val="20"/>
          <w:szCs w:val="20"/>
        </w:rPr>
        <w:t xml:space="preserve">in order </w:t>
      </w:r>
      <w:r w:rsidRPr="005076C0">
        <w:rPr>
          <w:rFonts w:ascii="Arial" w:hAnsi="Arial" w:cs="Arial"/>
          <w:sz w:val="20"/>
          <w:szCs w:val="20"/>
        </w:rPr>
        <w:t xml:space="preserve">to guarantee complete feature availability </w:t>
      </w:r>
      <w:r>
        <w:rPr>
          <w:rFonts w:ascii="Arial" w:hAnsi="Arial" w:cs="Arial"/>
          <w:sz w:val="20"/>
          <w:szCs w:val="20"/>
        </w:rPr>
        <w:t xml:space="preserve">in all </w:t>
      </w:r>
      <w:r w:rsidRPr="005076C0">
        <w:rPr>
          <w:rFonts w:ascii="Arial" w:hAnsi="Arial" w:cs="Arial"/>
          <w:sz w:val="20"/>
          <w:szCs w:val="20"/>
        </w:rPr>
        <w:t>samples used</w:t>
      </w:r>
      <w:r>
        <w:rPr>
          <w:rFonts w:ascii="Arial" w:hAnsi="Arial" w:cs="Arial"/>
          <w:sz w:val="20"/>
          <w:szCs w:val="20"/>
        </w:rPr>
        <w:t>.</w:t>
      </w:r>
      <w:r w:rsidR="00D20382">
        <w:rPr>
          <w:rFonts w:ascii="Arial" w:hAnsi="Arial" w:cs="Arial"/>
          <w:sz w:val="20"/>
          <w:szCs w:val="20"/>
        </w:rPr>
        <w:t xml:space="preserve"> </w:t>
      </w:r>
    </w:p>
    <w:p w14:paraId="2EDCAE63" w14:textId="77777777" w:rsidR="002E258A" w:rsidRDefault="002E258A" w:rsidP="006C33CC">
      <w:pPr>
        <w:pStyle w:val="Heading2"/>
        <w:ind w:firstLine="357"/>
        <w:rPr>
          <w:rFonts w:ascii="Arial" w:hAnsi="Arial" w:cs="Arial"/>
          <w:color w:val="auto"/>
        </w:rPr>
      </w:pPr>
      <w:bookmarkStart w:id="8" w:name="_Toc216620295"/>
      <w:r w:rsidRPr="002E258A">
        <w:rPr>
          <w:rFonts w:ascii="Arial" w:hAnsi="Arial" w:cs="Arial"/>
          <w:color w:val="auto"/>
        </w:rPr>
        <w:t>Exploratory Data Analysis (EDA)</w:t>
      </w:r>
      <w:bookmarkEnd w:id="8"/>
    </w:p>
    <w:p w14:paraId="3E9C664B" w14:textId="1F180D5E" w:rsidR="002E258A" w:rsidRPr="002E258A" w:rsidRDefault="002E258A" w:rsidP="002E258A">
      <w:pPr>
        <w:spacing w:after="120" w:line="360" w:lineRule="auto"/>
        <w:jc w:val="both"/>
        <w:rPr>
          <w:rFonts w:ascii="Arial" w:hAnsi="Arial" w:cs="Arial"/>
          <w:sz w:val="20"/>
          <w:szCs w:val="20"/>
        </w:rPr>
      </w:pPr>
      <w:r>
        <w:tab/>
      </w:r>
      <w:r>
        <w:rPr>
          <w:rFonts w:ascii="Arial" w:hAnsi="Arial" w:cs="Arial"/>
          <w:sz w:val="20"/>
          <w:szCs w:val="20"/>
        </w:rPr>
        <w:t xml:space="preserve">Once the input dataset was considered, an EDA was conducted. Said analysis helps understanding the selected variables considering their </w:t>
      </w:r>
      <w:r w:rsidRPr="002E258A">
        <w:rPr>
          <w:rFonts w:ascii="Arial" w:hAnsi="Arial" w:cs="Arial"/>
          <w:sz w:val="20"/>
          <w:szCs w:val="20"/>
        </w:rPr>
        <w:t xml:space="preserve">statistical properties, temporal behavior, and </w:t>
      </w:r>
      <w:r>
        <w:rPr>
          <w:rFonts w:ascii="Arial" w:hAnsi="Arial" w:cs="Arial"/>
          <w:sz w:val="20"/>
          <w:szCs w:val="20"/>
        </w:rPr>
        <w:t>cor</w:t>
      </w:r>
      <w:r w:rsidRPr="002E258A">
        <w:rPr>
          <w:rFonts w:ascii="Arial" w:hAnsi="Arial" w:cs="Arial"/>
          <w:sz w:val="20"/>
          <w:szCs w:val="20"/>
        </w:rPr>
        <w:t>relation</w:t>
      </w:r>
      <w:r>
        <w:rPr>
          <w:rFonts w:ascii="Arial" w:hAnsi="Arial" w:cs="Arial"/>
          <w:sz w:val="20"/>
          <w:szCs w:val="20"/>
        </w:rPr>
        <w:t xml:space="preserve"> </w:t>
      </w:r>
      <w:r w:rsidRPr="002E258A">
        <w:rPr>
          <w:rFonts w:ascii="Arial" w:hAnsi="Arial" w:cs="Arial"/>
          <w:sz w:val="20"/>
          <w:szCs w:val="20"/>
        </w:rPr>
        <w:t>between</w:t>
      </w:r>
      <w:r>
        <w:rPr>
          <w:rFonts w:ascii="Arial" w:hAnsi="Arial" w:cs="Arial"/>
          <w:sz w:val="20"/>
          <w:szCs w:val="20"/>
        </w:rPr>
        <w:t xml:space="preserve"> them and the target. </w:t>
      </w:r>
      <w:r w:rsidRPr="002E258A">
        <w:rPr>
          <w:rFonts w:ascii="Arial" w:hAnsi="Arial" w:cs="Arial"/>
          <w:sz w:val="20"/>
          <w:szCs w:val="20"/>
        </w:rPr>
        <w:t xml:space="preserve">This step </w:t>
      </w:r>
      <w:r>
        <w:rPr>
          <w:rFonts w:ascii="Arial" w:hAnsi="Arial" w:cs="Arial"/>
          <w:sz w:val="20"/>
          <w:szCs w:val="20"/>
        </w:rPr>
        <w:t xml:space="preserve">helps to identify </w:t>
      </w:r>
      <w:r w:rsidRPr="002E258A">
        <w:rPr>
          <w:rFonts w:ascii="Arial" w:hAnsi="Arial" w:cs="Arial"/>
          <w:sz w:val="20"/>
          <w:szCs w:val="20"/>
        </w:rPr>
        <w:t>anomalies,</w:t>
      </w:r>
      <w:r>
        <w:rPr>
          <w:rFonts w:ascii="Arial" w:hAnsi="Arial" w:cs="Arial"/>
          <w:sz w:val="20"/>
          <w:szCs w:val="20"/>
        </w:rPr>
        <w:t xml:space="preserve"> patterns</w:t>
      </w:r>
      <w:r w:rsidRPr="002E258A">
        <w:rPr>
          <w:rFonts w:ascii="Arial" w:hAnsi="Arial" w:cs="Arial"/>
          <w:sz w:val="20"/>
          <w:szCs w:val="20"/>
        </w:rPr>
        <w:t xml:space="preserve"> and potential predictors prior to</w:t>
      </w:r>
      <w:r>
        <w:rPr>
          <w:rFonts w:ascii="Arial" w:hAnsi="Arial" w:cs="Arial"/>
          <w:sz w:val="20"/>
          <w:szCs w:val="20"/>
        </w:rPr>
        <w:t xml:space="preserve"> the </w:t>
      </w:r>
      <w:r w:rsidRPr="002E258A">
        <w:rPr>
          <w:rFonts w:ascii="Arial" w:hAnsi="Arial" w:cs="Arial"/>
          <w:sz w:val="20"/>
          <w:szCs w:val="20"/>
        </w:rPr>
        <w:t>model development.</w:t>
      </w:r>
    </w:p>
    <w:p w14:paraId="0AABA8AB" w14:textId="0F5B9F7A" w:rsidR="002E258A" w:rsidRPr="002E258A" w:rsidRDefault="002E258A" w:rsidP="00973281">
      <w:pPr>
        <w:spacing w:after="120" w:line="360" w:lineRule="auto"/>
        <w:ind w:firstLine="720"/>
        <w:jc w:val="both"/>
        <w:rPr>
          <w:rFonts w:ascii="Arial" w:hAnsi="Arial" w:cs="Arial"/>
          <w:sz w:val="20"/>
          <w:szCs w:val="20"/>
        </w:rPr>
      </w:pPr>
      <w:r w:rsidRPr="002E258A">
        <w:rPr>
          <w:rFonts w:ascii="Arial" w:hAnsi="Arial" w:cs="Arial"/>
          <w:sz w:val="20"/>
          <w:szCs w:val="20"/>
        </w:rPr>
        <w:t>Descriptive statistics were computed for all variables, including measures of central tendency, dispersion, skewness, and kurtosis</w:t>
      </w:r>
      <w:r>
        <w:rPr>
          <w:rFonts w:ascii="Arial" w:hAnsi="Arial" w:cs="Arial"/>
          <w:sz w:val="20"/>
          <w:szCs w:val="20"/>
        </w:rPr>
        <w:t>,</w:t>
      </w:r>
      <w:r w:rsidRPr="002E258A">
        <w:rPr>
          <w:rFonts w:ascii="Arial" w:hAnsi="Arial" w:cs="Arial"/>
          <w:sz w:val="20"/>
          <w:szCs w:val="20"/>
        </w:rPr>
        <w:t xml:space="preserve"> </w:t>
      </w:r>
      <w:r>
        <w:rPr>
          <w:rFonts w:ascii="Arial" w:hAnsi="Arial" w:cs="Arial"/>
          <w:sz w:val="20"/>
          <w:szCs w:val="20"/>
        </w:rPr>
        <w:t>as well as time-series visualizations and a correlation analysis. All observations are later detailed in the “Findings” section</w:t>
      </w:r>
      <w:r w:rsidR="00973281">
        <w:rPr>
          <w:rFonts w:ascii="Arial" w:hAnsi="Arial" w:cs="Arial"/>
          <w:sz w:val="20"/>
          <w:szCs w:val="20"/>
        </w:rPr>
        <w:t xml:space="preserve">. </w:t>
      </w:r>
      <w:r w:rsidRPr="002E258A">
        <w:rPr>
          <w:rFonts w:ascii="Arial" w:hAnsi="Arial" w:cs="Arial"/>
          <w:sz w:val="20"/>
          <w:szCs w:val="20"/>
        </w:rPr>
        <w:t>The EDA phase also included a systematic assessment of data quality. Missing values, zero entries, and potential anomalies were identified and quantified for each variable. While most missing values were limited in number, certain scheduled generation variables exhibited larger gaps, which were addressed during the preprocessing stage.</w:t>
      </w:r>
    </w:p>
    <w:p w14:paraId="53B2A422" w14:textId="684CBD98" w:rsidR="002E258A" w:rsidRDefault="002E258A" w:rsidP="00973281">
      <w:pPr>
        <w:spacing w:after="120" w:line="360" w:lineRule="auto"/>
        <w:ind w:firstLine="720"/>
        <w:jc w:val="both"/>
        <w:rPr>
          <w:rFonts w:ascii="Arial" w:hAnsi="Arial" w:cs="Arial"/>
          <w:sz w:val="20"/>
          <w:szCs w:val="20"/>
        </w:rPr>
      </w:pPr>
      <w:r w:rsidRPr="002E258A">
        <w:rPr>
          <w:rFonts w:ascii="Arial" w:hAnsi="Arial" w:cs="Arial"/>
          <w:sz w:val="20"/>
          <w:szCs w:val="20"/>
        </w:rPr>
        <w:t xml:space="preserve">The insights obtained from the </w:t>
      </w:r>
      <w:r w:rsidR="00973281">
        <w:rPr>
          <w:rFonts w:ascii="Arial" w:hAnsi="Arial" w:cs="Arial"/>
          <w:sz w:val="20"/>
          <w:szCs w:val="20"/>
        </w:rPr>
        <w:t xml:space="preserve">exploratory data analysis were greatly considered for the </w:t>
      </w:r>
      <w:proofErr w:type="spellStart"/>
      <w:r w:rsidRPr="002E258A">
        <w:rPr>
          <w:rFonts w:ascii="Arial" w:hAnsi="Arial" w:cs="Arial"/>
          <w:sz w:val="20"/>
          <w:szCs w:val="20"/>
        </w:rPr>
        <w:t>the</w:t>
      </w:r>
      <w:proofErr w:type="spellEnd"/>
      <w:r w:rsidRPr="002E258A">
        <w:rPr>
          <w:rFonts w:ascii="Arial" w:hAnsi="Arial" w:cs="Arial"/>
          <w:sz w:val="20"/>
          <w:szCs w:val="20"/>
        </w:rPr>
        <w:t xml:space="preserve"> subsequent </w:t>
      </w:r>
      <w:r w:rsidR="00973281">
        <w:rPr>
          <w:rFonts w:ascii="Arial" w:hAnsi="Arial" w:cs="Arial"/>
          <w:sz w:val="20"/>
          <w:szCs w:val="20"/>
        </w:rPr>
        <w:t xml:space="preserve">feature selection and </w:t>
      </w:r>
      <w:r w:rsidRPr="002E258A">
        <w:rPr>
          <w:rFonts w:ascii="Arial" w:hAnsi="Arial" w:cs="Arial"/>
          <w:sz w:val="20"/>
          <w:szCs w:val="20"/>
        </w:rPr>
        <w:t>modelling steps.</w:t>
      </w:r>
    </w:p>
    <w:p w14:paraId="624700C5" w14:textId="78664B1D" w:rsidR="002E258A" w:rsidRDefault="005076C0" w:rsidP="00A84C7B">
      <w:pPr>
        <w:pStyle w:val="Heading2"/>
        <w:ind w:firstLine="357"/>
        <w:rPr>
          <w:rFonts w:ascii="Arial" w:hAnsi="Arial" w:cs="Arial"/>
          <w:color w:val="auto"/>
        </w:rPr>
      </w:pPr>
      <w:bookmarkStart w:id="9" w:name="_Toc216620296"/>
      <w:r w:rsidRPr="00973281">
        <w:rPr>
          <w:rFonts w:ascii="Arial" w:hAnsi="Arial" w:cs="Arial"/>
          <w:color w:val="auto"/>
        </w:rPr>
        <w:t>Feature engineering and selection</w:t>
      </w:r>
      <w:bookmarkEnd w:id="9"/>
    </w:p>
    <w:p w14:paraId="03D4E874" w14:textId="77777777" w:rsidR="00D20382" w:rsidRDefault="00D20382" w:rsidP="00973281">
      <w:pPr>
        <w:spacing w:after="120" w:line="360" w:lineRule="auto"/>
        <w:ind w:firstLine="720"/>
        <w:jc w:val="both"/>
        <w:rPr>
          <w:rFonts w:ascii="Arial" w:hAnsi="Arial" w:cs="Arial"/>
          <w:sz w:val="20"/>
          <w:szCs w:val="20"/>
        </w:rPr>
      </w:pPr>
      <w:r w:rsidRPr="002E258A">
        <w:rPr>
          <w:rFonts w:ascii="Arial" w:hAnsi="Arial" w:cs="Arial"/>
          <w:sz w:val="20"/>
          <w:szCs w:val="20"/>
        </w:rPr>
        <w:t>The strong temporal structure and autocorrelation of prices justified the use of lagged features,</w:t>
      </w:r>
      <w:r>
        <w:rPr>
          <w:rFonts w:ascii="Arial" w:hAnsi="Arial" w:cs="Arial"/>
          <w:sz w:val="20"/>
          <w:szCs w:val="20"/>
        </w:rPr>
        <w:t xml:space="preserve"> and </w:t>
      </w:r>
      <w:r w:rsidRPr="002E258A">
        <w:rPr>
          <w:rFonts w:ascii="Arial" w:hAnsi="Arial" w:cs="Arial"/>
          <w:sz w:val="20"/>
          <w:szCs w:val="20"/>
        </w:rPr>
        <w:t>the limited explanatory power of some variables motivated their exclusion</w:t>
      </w:r>
      <w:r>
        <w:rPr>
          <w:rFonts w:ascii="Arial" w:hAnsi="Arial" w:cs="Arial"/>
          <w:sz w:val="20"/>
          <w:szCs w:val="20"/>
        </w:rPr>
        <w:t>, to say an example</w:t>
      </w:r>
      <w:r w:rsidRPr="002E258A">
        <w:rPr>
          <w:rFonts w:ascii="Arial" w:hAnsi="Arial" w:cs="Arial"/>
          <w:sz w:val="20"/>
          <w:szCs w:val="20"/>
        </w:rPr>
        <w:t>.</w:t>
      </w:r>
      <w:r w:rsidRPr="00D20382">
        <w:t xml:space="preserve"> </w:t>
      </w:r>
      <w:r w:rsidRPr="00D20382">
        <w:rPr>
          <w:rFonts w:ascii="Arial" w:hAnsi="Arial" w:cs="Arial"/>
          <w:sz w:val="20"/>
          <w:szCs w:val="20"/>
        </w:rPr>
        <w:t>The construction of lagged features (up to 336 hours) introduced missing values at the beginning of the dataset. These observations were removed to ensure that all samples used for modelling contain complete information.</w:t>
      </w:r>
    </w:p>
    <w:p w14:paraId="77092193" w14:textId="6CA124CA" w:rsidR="00973281" w:rsidRPr="00973281" w:rsidRDefault="00973281" w:rsidP="00D20382">
      <w:pPr>
        <w:spacing w:after="120" w:line="360" w:lineRule="auto"/>
        <w:jc w:val="both"/>
        <w:rPr>
          <w:rFonts w:ascii="Arial" w:hAnsi="Arial" w:cs="Arial"/>
          <w:sz w:val="20"/>
          <w:szCs w:val="20"/>
        </w:rPr>
      </w:pPr>
      <w:r w:rsidRPr="00973281">
        <w:rPr>
          <w:rFonts w:ascii="Arial" w:hAnsi="Arial" w:cs="Arial"/>
          <w:sz w:val="20"/>
          <w:szCs w:val="20"/>
        </w:rPr>
        <w:t xml:space="preserve">Feature engineering and selection play a central role in the development of an accurate and meaningful </w:t>
      </w:r>
      <w:r>
        <w:rPr>
          <w:rFonts w:ascii="Arial" w:hAnsi="Arial" w:cs="Arial"/>
          <w:sz w:val="20"/>
          <w:szCs w:val="20"/>
        </w:rPr>
        <w:t xml:space="preserve">SPOT </w:t>
      </w:r>
      <w:r w:rsidRPr="00973281">
        <w:rPr>
          <w:rFonts w:ascii="Arial" w:hAnsi="Arial" w:cs="Arial"/>
          <w:sz w:val="20"/>
          <w:szCs w:val="20"/>
        </w:rPr>
        <w:t xml:space="preserve">price forecasting model. </w:t>
      </w:r>
      <w:r>
        <w:rPr>
          <w:rFonts w:ascii="Arial" w:hAnsi="Arial" w:cs="Arial"/>
          <w:sz w:val="20"/>
          <w:szCs w:val="20"/>
        </w:rPr>
        <w:t>T</w:t>
      </w:r>
      <w:r w:rsidRPr="00973281">
        <w:rPr>
          <w:rFonts w:ascii="Arial" w:hAnsi="Arial" w:cs="Arial"/>
          <w:sz w:val="20"/>
          <w:szCs w:val="20"/>
        </w:rPr>
        <w:t xml:space="preserve">he process was guided by </w:t>
      </w:r>
      <w:r w:rsidR="00D20382" w:rsidRPr="00973281">
        <w:rPr>
          <w:rFonts w:ascii="Arial" w:hAnsi="Arial" w:cs="Arial"/>
          <w:sz w:val="20"/>
          <w:szCs w:val="20"/>
        </w:rPr>
        <w:t>the</w:t>
      </w:r>
      <w:r>
        <w:rPr>
          <w:rFonts w:ascii="Arial" w:hAnsi="Arial" w:cs="Arial"/>
          <w:sz w:val="20"/>
          <w:szCs w:val="20"/>
        </w:rPr>
        <w:t xml:space="preserve"> </w:t>
      </w:r>
      <w:r w:rsidRPr="00973281">
        <w:rPr>
          <w:rFonts w:ascii="Arial" w:hAnsi="Arial" w:cs="Arial"/>
          <w:sz w:val="20"/>
          <w:szCs w:val="20"/>
        </w:rPr>
        <w:t>statistical analysis</w:t>
      </w:r>
      <w:r>
        <w:rPr>
          <w:rFonts w:ascii="Arial" w:hAnsi="Arial" w:cs="Arial"/>
          <w:sz w:val="20"/>
          <w:szCs w:val="20"/>
        </w:rPr>
        <w:t xml:space="preserve"> made during the EDA section</w:t>
      </w:r>
      <w:r w:rsidRPr="00973281">
        <w:rPr>
          <w:rFonts w:ascii="Arial" w:hAnsi="Arial" w:cs="Arial"/>
          <w:sz w:val="20"/>
          <w:szCs w:val="20"/>
        </w:rPr>
        <w:t xml:space="preserve">, </w:t>
      </w:r>
      <w:r>
        <w:rPr>
          <w:rFonts w:ascii="Arial" w:hAnsi="Arial" w:cs="Arial"/>
          <w:sz w:val="20"/>
          <w:szCs w:val="20"/>
        </w:rPr>
        <w:t xml:space="preserve">and constraints from the </w:t>
      </w:r>
      <w:r w:rsidRPr="00973281">
        <w:rPr>
          <w:rFonts w:ascii="Arial" w:hAnsi="Arial" w:cs="Arial"/>
          <w:sz w:val="20"/>
          <w:szCs w:val="20"/>
        </w:rPr>
        <w:t>electricity market operation</w:t>
      </w:r>
      <w:r>
        <w:rPr>
          <w:rFonts w:ascii="Arial" w:hAnsi="Arial" w:cs="Arial"/>
          <w:sz w:val="20"/>
          <w:szCs w:val="20"/>
        </w:rPr>
        <w:t xml:space="preserve"> </w:t>
      </w:r>
      <w:r w:rsidRPr="00973281">
        <w:rPr>
          <w:rFonts w:ascii="Arial" w:hAnsi="Arial" w:cs="Arial"/>
          <w:sz w:val="20"/>
          <w:szCs w:val="20"/>
        </w:rPr>
        <w:t>and data leakage prevention.</w:t>
      </w:r>
    </w:p>
    <w:p w14:paraId="7B58EDD8" w14:textId="741B590E" w:rsidR="004868A9" w:rsidRDefault="004868A9" w:rsidP="00973281">
      <w:pPr>
        <w:spacing w:after="120" w:line="360" w:lineRule="auto"/>
        <w:ind w:firstLine="720"/>
        <w:jc w:val="both"/>
        <w:rPr>
          <w:rFonts w:ascii="Arial" w:hAnsi="Arial" w:cs="Arial"/>
          <w:sz w:val="20"/>
          <w:szCs w:val="20"/>
        </w:rPr>
      </w:pPr>
      <w:r>
        <w:rPr>
          <w:rFonts w:ascii="Arial" w:hAnsi="Arial" w:cs="Arial"/>
          <w:sz w:val="20"/>
          <w:szCs w:val="20"/>
        </w:rPr>
        <w:lastRenderedPageBreak/>
        <w:t>The p</w:t>
      </w:r>
      <w:r w:rsidR="00973281">
        <w:rPr>
          <w:rFonts w:ascii="Arial" w:hAnsi="Arial" w:cs="Arial"/>
          <w:sz w:val="20"/>
          <w:szCs w:val="20"/>
        </w:rPr>
        <w:t xml:space="preserve">roblem is defined as </w:t>
      </w:r>
      <w:r w:rsidR="00973281" w:rsidRPr="00973281">
        <w:rPr>
          <w:rFonts w:ascii="Arial" w:hAnsi="Arial" w:cs="Arial"/>
          <w:sz w:val="20"/>
          <w:szCs w:val="20"/>
        </w:rPr>
        <w:t xml:space="preserve">follows: </w:t>
      </w:r>
    </w:p>
    <w:p w14:paraId="682E9DE8" w14:textId="77777777" w:rsidR="004868A9" w:rsidRDefault="004868A9" w:rsidP="00973281">
      <w:pPr>
        <w:spacing w:after="120" w:line="360" w:lineRule="auto"/>
        <w:ind w:firstLine="720"/>
        <w:jc w:val="both"/>
        <w:rPr>
          <w:rFonts w:ascii="Arial" w:hAnsi="Arial" w:cs="Arial"/>
          <w:i/>
          <w:iCs/>
          <w:sz w:val="20"/>
          <w:szCs w:val="20"/>
        </w:rPr>
      </w:pPr>
      <w:r w:rsidRPr="004868A9">
        <w:rPr>
          <w:rFonts w:ascii="Arial" w:hAnsi="Arial" w:cs="Arial"/>
          <w:i/>
          <w:iCs/>
          <w:sz w:val="20"/>
          <w:szCs w:val="20"/>
        </w:rPr>
        <w:t>G</w:t>
      </w:r>
      <w:r w:rsidR="00973281" w:rsidRPr="004868A9">
        <w:rPr>
          <w:rFonts w:ascii="Arial" w:hAnsi="Arial" w:cs="Arial"/>
          <w:i/>
          <w:iCs/>
          <w:sz w:val="20"/>
          <w:szCs w:val="20"/>
        </w:rPr>
        <w:t>iven information available on day D</w:t>
      </w:r>
      <w:r>
        <w:rPr>
          <w:rFonts w:ascii="Arial" w:hAnsi="Arial" w:cs="Arial"/>
          <w:i/>
          <w:iCs/>
          <w:sz w:val="20"/>
          <w:szCs w:val="20"/>
        </w:rPr>
        <w:t xml:space="preserve"> at the time the daily spot electricity market closes</w:t>
      </w:r>
      <w:r w:rsidR="00973281" w:rsidRPr="004868A9">
        <w:rPr>
          <w:rFonts w:ascii="Arial" w:hAnsi="Arial" w:cs="Arial"/>
          <w:i/>
          <w:iCs/>
          <w:sz w:val="20"/>
          <w:szCs w:val="20"/>
        </w:rPr>
        <w:t>, predict the hourly day-ahead marginal electricity prices for day D+1 in the Spanish wholesale market.</w:t>
      </w:r>
    </w:p>
    <w:p w14:paraId="0E9ACC82" w14:textId="34FF0F2A" w:rsidR="00973281" w:rsidRPr="00973281" w:rsidRDefault="004868A9" w:rsidP="00973281">
      <w:pPr>
        <w:spacing w:after="120" w:line="360" w:lineRule="auto"/>
        <w:ind w:firstLine="720"/>
        <w:jc w:val="both"/>
        <w:rPr>
          <w:rFonts w:ascii="Arial" w:hAnsi="Arial" w:cs="Arial"/>
          <w:sz w:val="20"/>
          <w:szCs w:val="20"/>
        </w:rPr>
      </w:pPr>
      <w:r w:rsidRPr="004868A9">
        <w:rPr>
          <w:rFonts w:ascii="Arial" w:hAnsi="Arial" w:cs="Arial"/>
          <w:sz w:val="20"/>
          <w:szCs w:val="20"/>
        </w:rPr>
        <w:t xml:space="preserve">Therefore, only variables that are available before D-day at 12:00 are permitted. To ensure validity, all </w:t>
      </w:r>
      <w:r>
        <w:rPr>
          <w:rFonts w:ascii="Arial" w:hAnsi="Arial" w:cs="Arial"/>
          <w:sz w:val="20"/>
          <w:szCs w:val="20"/>
        </w:rPr>
        <w:t xml:space="preserve">the </w:t>
      </w:r>
      <w:r w:rsidRPr="004868A9">
        <w:rPr>
          <w:rFonts w:ascii="Arial" w:hAnsi="Arial" w:cs="Arial"/>
          <w:sz w:val="20"/>
          <w:szCs w:val="20"/>
        </w:rPr>
        <w:t>post-event variables such as actual generation were excluded from the modelling framework, as their inclusion would introduce data leakage and artificially inflate</w:t>
      </w:r>
      <w:r>
        <w:rPr>
          <w:rFonts w:ascii="Arial" w:hAnsi="Arial" w:cs="Arial"/>
          <w:sz w:val="20"/>
          <w:szCs w:val="20"/>
        </w:rPr>
        <w:t xml:space="preserve"> the</w:t>
      </w:r>
      <w:r w:rsidRPr="004868A9">
        <w:rPr>
          <w:rFonts w:ascii="Arial" w:hAnsi="Arial" w:cs="Arial"/>
          <w:sz w:val="20"/>
          <w:szCs w:val="20"/>
        </w:rPr>
        <w:t xml:space="preserve"> model performance.</w:t>
      </w:r>
    </w:p>
    <w:p w14:paraId="63362AFA" w14:textId="6F5583D1" w:rsidR="006C33CC" w:rsidRPr="00973281" w:rsidRDefault="004868A9" w:rsidP="006C33CC">
      <w:pPr>
        <w:spacing w:after="120" w:line="360" w:lineRule="auto"/>
        <w:ind w:firstLine="720"/>
        <w:jc w:val="both"/>
        <w:rPr>
          <w:rFonts w:ascii="Arial" w:hAnsi="Arial" w:cs="Arial"/>
          <w:sz w:val="20"/>
          <w:szCs w:val="20"/>
        </w:rPr>
      </w:pPr>
      <w:r>
        <w:rPr>
          <w:rFonts w:ascii="Arial" w:hAnsi="Arial" w:cs="Arial"/>
          <w:sz w:val="20"/>
          <w:szCs w:val="20"/>
        </w:rPr>
        <w:t>Given that e</w:t>
      </w:r>
      <w:r w:rsidR="00973281" w:rsidRPr="00973281">
        <w:rPr>
          <w:rFonts w:ascii="Arial" w:hAnsi="Arial" w:cs="Arial"/>
          <w:sz w:val="20"/>
          <w:szCs w:val="20"/>
        </w:rPr>
        <w:t xml:space="preserve">lectricity </w:t>
      </w:r>
      <w:r w:rsidR="006C33CC" w:rsidRPr="00973281">
        <w:rPr>
          <w:rFonts w:ascii="Arial" w:hAnsi="Arial" w:cs="Arial"/>
          <w:sz w:val="20"/>
          <w:szCs w:val="20"/>
        </w:rPr>
        <w:t>prices</w:t>
      </w:r>
      <w:r>
        <w:rPr>
          <w:rFonts w:ascii="Arial" w:hAnsi="Arial" w:cs="Arial"/>
          <w:sz w:val="20"/>
          <w:szCs w:val="20"/>
        </w:rPr>
        <w:t xml:space="preserve"> show</w:t>
      </w:r>
      <w:r w:rsidR="00973281" w:rsidRPr="00973281">
        <w:rPr>
          <w:rFonts w:ascii="Arial" w:hAnsi="Arial" w:cs="Arial"/>
          <w:sz w:val="20"/>
          <w:szCs w:val="20"/>
        </w:rPr>
        <w:t xml:space="preserve"> </w:t>
      </w:r>
      <w:r>
        <w:rPr>
          <w:rFonts w:ascii="Arial" w:hAnsi="Arial" w:cs="Arial"/>
          <w:sz w:val="20"/>
          <w:szCs w:val="20"/>
        </w:rPr>
        <w:t xml:space="preserve">a </w:t>
      </w:r>
      <w:r w:rsidR="00973281" w:rsidRPr="00973281">
        <w:rPr>
          <w:rFonts w:ascii="Arial" w:hAnsi="Arial" w:cs="Arial"/>
          <w:sz w:val="20"/>
          <w:szCs w:val="20"/>
        </w:rPr>
        <w:t>strong t</w:t>
      </w:r>
      <w:r>
        <w:rPr>
          <w:rFonts w:ascii="Arial" w:hAnsi="Arial" w:cs="Arial"/>
          <w:sz w:val="20"/>
          <w:szCs w:val="20"/>
        </w:rPr>
        <w:t xml:space="preserve">ime </w:t>
      </w:r>
      <w:r w:rsidR="00973281" w:rsidRPr="00973281">
        <w:rPr>
          <w:rFonts w:ascii="Arial" w:hAnsi="Arial" w:cs="Arial"/>
          <w:sz w:val="20"/>
          <w:szCs w:val="20"/>
        </w:rPr>
        <w:t xml:space="preserve">dependence </w:t>
      </w:r>
      <w:r>
        <w:rPr>
          <w:rFonts w:ascii="Arial" w:hAnsi="Arial" w:cs="Arial"/>
          <w:sz w:val="20"/>
          <w:szCs w:val="20"/>
        </w:rPr>
        <w:t xml:space="preserve">because of </w:t>
      </w:r>
      <w:r w:rsidR="00973281" w:rsidRPr="00973281">
        <w:rPr>
          <w:rFonts w:ascii="Arial" w:hAnsi="Arial" w:cs="Arial"/>
          <w:sz w:val="20"/>
          <w:szCs w:val="20"/>
        </w:rPr>
        <w:t xml:space="preserve">demand inertia, </w:t>
      </w:r>
      <w:proofErr w:type="spellStart"/>
      <w:r>
        <w:rPr>
          <w:rFonts w:ascii="Arial" w:hAnsi="Arial" w:cs="Arial"/>
          <w:sz w:val="20"/>
          <w:szCs w:val="20"/>
        </w:rPr>
        <w:t>pwer</w:t>
      </w:r>
      <w:proofErr w:type="spellEnd"/>
      <w:r>
        <w:rPr>
          <w:rFonts w:ascii="Arial" w:hAnsi="Arial" w:cs="Arial"/>
          <w:sz w:val="20"/>
          <w:szCs w:val="20"/>
        </w:rPr>
        <w:t xml:space="preserve"> </w:t>
      </w:r>
      <w:r w:rsidR="00973281" w:rsidRPr="00973281">
        <w:rPr>
          <w:rFonts w:ascii="Arial" w:hAnsi="Arial" w:cs="Arial"/>
          <w:sz w:val="20"/>
          <w:szCs w:val="20"/>
        </w:rPr>
        <w:t>generation scheduling, and market mechanisms</w:t>
      </w:r>
      <w:r>
        <w:rPr>
          <w:rFonts w:ascii="Arial" w:hAnsi="Arial" w:cs="Arial"/>
          <w:sz w:val="20"/>
          <w:szCs w:val="20"/>
        </w:rPr>
        <w:t xml:space="preserve">, </w:t>
      </w:r>
      <w:r w:rsidR="00973281" w:rsidRPr="00973281">
        <w:rPr>
          <w:rFonts w:ascii="Arial" w:hAnsi="Arial" w:cs="Arial"/>
          <w:sz w:val="20"/>
          <w:szCs w:val="20"/>
        </w:rPr>
        <w:t xml:space="preserve">several lagged features were </w:t>
      </w:r>
      <w:r>
        <w:rPr>
          <w:rFonts w:ascii="Arial" w:hAnsi="Arial" w:cs="Arial"/>
          <w:sz w:val="20"/>
          <w:szCs w:val="20"/>
        </w:rPr>
        <w:t>designed</w:t>
      </w:r>
      <w:r w:rsidR="006C33CC">
        <w:rPr>
          <w:rFonts w:ascii="Arial" w:hAnsi="Arial" w:cs="Arial"/>
          <w:sz w:val="20"/>
          <w:szCs w:val="20"/>
        </w:rPr>
        <w:t xml:space="preserve"> </w:t>
      </w:r>
      <w:r w:rsidR="006C33CC" w:rsidRPr="00973281">
        <w:rPr>
          <w:rFonts w:ascii="Arial" w:hAnsi="Arial" w:cs="Arial"/>
          <w:sz w:val="20"/>
          <w:szCs w:val="20"/>
        </w:rPr>
        <w:t>capturing short-</w:t>
      </w:r>
      <w:r w:rsidR="006C33CC">
        <w:rPr>
          <w:rFonts w:ascii="Arial" w:hAnsi="Arial" w:cs="Arial"/>
          <w:sz w:val="20"/>
          <w:szCs w:val="20"/>
        </w:rPr>
        <w:t>term</w:t>
      </w:r>
      <w:r w:rsidR="006C33CC" w:rsidRPr="00973281">
        <w:rPr>
          <w:rFonts w:ascii="Arial" w:hAnsi="Arial" w:cs="Arial"/>
          <w:sz w:val="20"/>
          <w:szCs w:val="20"/>
        </w:rPr>
        <w:t xml:space="preserve"> and medium-term dynamics.</w:t>
      </w:r>
    </w:p>
    <w:p w14:paraId="1CC78630" w14:textId="5BDFB1EB" w:rsidR="006C33CC" w:rsidRPr="006C33CC" w:rsidRDefault="00973281" w:rsidP="006C33CC">
      <w:pPr>
        <w:spacing w:after="120" w:line="360" w:lineRule="auto"/>
        <w:ind w:firstLine="720"/>
        <w:jc w:val="both"/>
        <w:rPr>
          <w:rFonts w:ascii="Arial" w:hAnsi="Arial" w:cs="Arial"/>
          <w:sz w:val="20"/>
          <w:szCs w:val="20"/>
        </w:rPr>
      </w:pPr>
      <w:r w:rsidRPr="00973281">
        <w:rPr>
          <w:rFonts w:ascii="Arial" w:hAnsi="Arial" w:cs="Arial"/>
          <w:sz w:val="20"/>
          <w:szCs w:val="20"/>
        </w:rPr>
        <w:t>Lagged prices:</w:t>
      </w:r>
      <w:r w:rsidR="006C33CC">
        <w:rPr>
          <w:rFonts w:ascii="Arial" w:hAnsi="Arial" w:cs="Arial"/>
          <w:sz w:val="20"/>
          <w:szCs w:val="20"/>
        </w:rPr>
        <w:t xml:space="preserve"> P</w:t>
      </w:r>
      <w:r w:rsidRPr="00973281">
        <w:rPr>
          <w:rFonts w:ascii="Arial" w:hAnsi="Arial" w:cs="Arial"/>
          <w:sz w:val="20"/>
          <w:szCs w:val="20"/>
        </w:rPr>
        <w:t>rice</w:t>
      </w:r>
      <w:r w:rsidR="006C33CC" w:rsidRPr="006C33CC">
        <w:rPr>
          <w:rFonts w:ascii="Arial" w:hAnsi="Arial" w:cs="Arial"/>
          <w:sz w:val="20"/>
          <w:szCs w:val="20"/>
          <w:vertAlign w:val="subscript"/>
        </w:rPr>
        <w:t>24</w:t>
      </w:r>
      <w:r w:rsidR="006C33CC">
        <w:rPr>
          <w:rFonts w:ascii="Arial" w:hAnsi="Arial" w:cs="Arial"/>
          <w:sz w:val="20"/>
          <w:szCs w:val="20"/>
        </w:rPr>
        <w:t>,</w:t>
      </w:r>
      <w:r w:rsidR="006C33CC" w:rsidRPr="006C33CC">
        <w:rPr>
          <w:rFonts w:ascii="Arial" w:hAnsi="Arial" w:cs="Arial"/>
          <w:sz w:val="20"/>
          <w:szCs w:val="20"/>
        </w:rPr>
        <w:t xml:space="preserve"> </w:t>
      </w:r>
      <w:r w:rsidR="006C33CC">
        <w:rPr>
          <w:rFonts w:ascii="Arial" w:hAnsi="Arial" w:cs="Arial"/>
          <w:sz w:val="20"/>
          <w:szCs w:val="20"/>
        </w:rPr>
        <w:t>P</w:t>
      </w:r>
      <w:r w:rsidR="006C33CC" w:rsidRPr="00973281">
        <w:rPr>
          <w:rFonts w:ascii="Arial" w:hAnsi="Arial" w:cs="Arial"/>
          <w:sz w:val="20"/>
          <w:szCs w:val="20"/>
        </w:rPr>
        <w:t>rice</w:t>
      </w:r>
      <w:r w:rsidR="006C33CC">
        <w:rPr>
          <w:rFonts w:ascii="Arial" w:hAnsi="Arial" w:cs="Arial"/>
          <w:sz w:val="20"/>
          <w:szCs w:val="20"/>
          <w:vertAlign w:val="subscript"/>
        </w:rPr>
        <w:t>72</w:t>
      </w:r>
      <w:r w:rsidR="006C33CC">
        <w:rPr>
          <w:rFonts w:ascii="Arial" w:hAnsi="Arial" w:cs="Arial"/>
          <w:sz w:val="20"/>
          <w:szCs w:val="20"/>
        </w:rPr>
        <w:t>,</w:t>
      </w:r>
      <w:r w:rsidR="006C33CC" w:rsidRPr="006C33CC">
        <w:rPr>
          <w:rFonts w:ascii="Arial" w:hAnsi="Arial" w:cs="Arial"/>
          <w:sz w:val="20"/>
          <w:szCs w:val="20"/>
        </w:rPr>
        <w:t xml:space="preserve"> </w:t>
      </w:r>
      <w:r w:rsidR="006C33CC">
        <w:rPr>
          <w:rFonts w:ascii="Arial" w:hAnsi="Arial" w:cs="Arial"/>
          <w:sz w:val="20"/>
          <w:szCs w:val="20"/>
        </w:rPr>
        <w:t>P</w:t>
      </w:r>
      <w:r w:rsidR="006C33CC" w:rsidRPr="00973281">
        <w:rPr>
          <w:rFonts w:ascii="Arial" w:hAnsi="Arial" w:cs="Arial"/>
          <w:sz w:val="20"/>
          <w:szCs w:val="20"/>
        </w:rPr>
        <w:t>rice</w:t>
      </w:r>
      <w:r w:rsidR="006C33CC">
        <w:rPr>
          <w:rFonts w:ascii="Arial" w:hAnsi="Arial" w:cs="Arial"/>
          <w:sz w:val="20"/>
          <w:szCs w:val="20"/>
          <w:vertAlign w:val="subscript"/>
        </w:rPr>
        <w:t>168</w:t>
      </w:r>
      <w:r w:rsidR="006C33CC">
        <w:rPr>
          <w:rFonts w:ascii="Arial" w:hAnsi="Arial" w:cs="Arial"/>
          <w:sz w:val="20"/>
          <w:szCs w:val="20"/>
        </w:rPr>
        <w:t>,</w:t>
      </w:r>
      <w:r w:rsidR="006C33CC" w:rsidRPr="006C33CC">
        <w:rPr>
          <w:rFonts w:ascii="Arial" w:hAnsi="Arial" w:cs="Arial"/>
          <w:sz w:val="20"/>
          <w:szCs w:val="20"/>
        </w:rPr>
        <w:t xml:space="preserve"> </w:t>
      </w:r>
      <w:r w:rsidR="006C33CC">
        <w:rPr>
          <w:rFonts w:ascii="Arial" w:hAnsi="Arial" w:cs="Arial"/>
          <w:sz w:val="20"/>
          <w:szCs w:val="20"/>
        </w:rPr>
        <w:t>P</w:t>
      </w:r>
      <w:r w:rsidR="006C33CC" w:rsidRPr="00973281">
        <w:rPr>
          <w:rFonts w:ascii="Arial" w:hAnsi="Arial" w:cs="Arial"/>
          <w:sz w:val="20"/>
          <w:szCs w:val="20"/>
        </w:rPr>
        <w:t>rice</w:t>
      </w:r>
      <w:r w:rsidR="006C33CC">
        <w:rPr>
          <w:rFonts w:ascii="Arial" w:hAnsi="Arial" w:cs="Arial"/>
          <w:sz w:val="20"/>
          <w:szCs w:val="20"/>
          <w:vertAlign w:val="subscript"/>
        </w:rPr>
        <w:t>336</w:t>
      </w:r>
      <w:r w:rsidR="006C33CC">
        <w:rPr>
          <w:rFonts w:ascii="Arial" w:hAnsi="Arial" w:cs="Arial"/>
          <w:sz w:val="20"/>
          <w:szCs w:val="20"/>
        </w:rPr>
        <w:t xml:space="preserve"> for 1-day, 3-days, 1-week and 2-weeks ago. </w:t>
      </w:r>
    </w:p>
    <w:p w14:paraId="33515617" w14:textId="327408B6" w:rsidR="006C33CC" w:rsidRPr="006C33CC" w:rsidRDefault="006C33CC" w:rsidP="006C33CC">
      <w:pPr>
        <w:spacing w:after="120" w:line="360" w:lineRule="auto"/>
        <w:ind w:firstLine="720"/>
        <w:jc w:val="both"/>
        <w:rPr>
          <w:rFonts w:ascii="Arial" w:hAnsi="Arial" w:cs="Arial"/>
          <w:sz w:val="20"/>
          <w:szCs w:val="20"/>
        </w:rPr>
      </w:pPr>
      <w:r w:rsidRPr="00973281">
        <w:rPr>
          <w:rFonts w:ascii="Arial" w:hAnsi="Arial" w:cs="Arial"/>
          <w:sz w:val="20"/>
          <w:szCs w:val="20"/>
        </w:rPr>
        <w:t xml:space="preserve">Lagged </w:t>
      </w:r>
      <w:r>
        <w:rPr>
          <w:rFonts w:ascii="Arial" w:hAnsi="Arial" w:cs="Arial"/>
          <w:sz w:val="20"/>
          <w:szCs w:val="20"/>
        </w:rPr>
        <w:t>demand</w:t>
      </w:r>
      <w:r w:rsidRPr="00973281">
        <w:rPr>
          <w:rFonts w:ascii="Arial" w:hAnsi="Arial" w:cs="Arial"/>
          <w:sz w:val="20"/>
          <w:szCs w:val="20"/>
        </w:rPr>
        <w:t>:</w:t>
      </w:r>
      <w:r>
        <w:rPr>
          <w:rFonts w:ascii="Arial" w:hAnsi="Arial" w:cs="Arial"/>
          <w:sz w:val="20"/>
          <w:szCs w:val="20"/>
        </w:rPr>
        <w:t xml:space="preserve"> </w:t>
      </w:r>
      <w:proofErr w:type="gramStart"/>
      <w:r>
        <w:rPr>
          <w:rFonts w:ascii="Arial" w:hAnsi="Arial" w:cs="Arial"/>
          <w:sz w:val="20"/>
          <w:szCs w:val="20"/>
        </w:rPr>
        <w:t>Demand:-</w:t>
      </w:r>
      <w:proofErr w:type="gramEnd"/>
      <w:r w:rsidRPr="006C33CC">
        <w:rPr>
          <w:rFonts w:ascii="Arial" w:hAnsi="Arial" w:cs="Arial"/>
          <w:sz w:val="20"/>
          <w:szCs w:val="20"/>
          <w:vertAlign w:val="subscript"/>
        </w:rPr>
        <w:t>24</w:t>
      </w:r>
      <w:r>
        <w:rPr>
          <w:rFonts w:ascii="Arial" w:hAnsi="Arial" w:cs="Arial"/>
          <w:sz w:val="20"/>
          <w:szCs w:val="20"/>
        </w:rPr>
        <w:t>,</w:t>
      </w:r>
      <w:r w:rsidRPr="006C33CC">
        <w:rPr>
          <w:rFonts w:ascii="Arial" w:hAnsi="Arial" w:cs="Arial"/>
          <w:sz w:val="20"/>
          <w:szCs w:val="20"/>
        </w:rPr>
        <w:t xml:space="preserve"> </w:t>
      </w:r>
      <w:r>
        <w:rPr>
          <w:rFonts w:ascii="Arial" w:hAnsi="Arial" w:cs="Arial"/>
          <w:sz w:val="20"/>
          <w:szCs w:val="20"/>
        </w:rPr>
        <w:t>-</w:t>
      </w:r>
      <w:r>
        <w:rPr>
          <w:rFonts w:ascii="Arial" w:hAnsi="Arial" w:cs="Arial"/>
          <w:sz w:val="20"/>
          <w:szCs w:val="20"/>
          <w:vertAlign w:val="subscript"/>
        </w:rPr>
        <w:t>72</w:t>
      </w:r>
      <w:r>
        <w:rPr>
          <w:rFonts w:ascii="Arial" w:hAnsi="Arial" w:cs="Arial"/>
          <w:sz w:val="20"/>
          <w:szCs w:val="20"/>
        </w:rPr>
        <w:t>,</w:t>
      </w:r>
      <w:r w:rsidRPr="006C33CC">
        <w:rPr>
          <w:rFonts w:ascii="Arial" w:hAnsi="Arial" w:cs="Arial"/>
          <w:sz w:val="20"/>
          <w:szCs w:val="20"/>
        </w:rPr>
        <w:t xml:space="preserve"> </w:t>
      </w:r>
      <w:r>
        <w:rPr>
          <w:rFonts w:ascii="Arial" w:hAnsi="Arial" w:cs="Arial"/>
          <w:sz w:val="20"/>
          <w:szCs w:val="20"/>
        </w:rPr>
        <w:t>-</w:t>
      </w:r>
      <w:r>
        <w:rPr>
          <w:rFonts w:ascii="Arial" w:hAnsi="Arial" w:cs="Arial"/>
          <w:sz w:val="20"/>
          <w:szCs w:val="20"/>
          <w:vertAlign w:val="subscript"/>
        </w:rPr>
        <w:t>168</w:t>
      </w:r>
      <w:r>
        <w:rPr>
          <w:rFonts w:ascii="Arial" w:hAnsi="Arial" w:cs="Arial"/>
          <w:sz w:val="20"/>
          <w:szCs w:val="20"/>
        </w:rPr>
        <w:t>,</w:t>
      </w:r>
      <w:r w:rsidRPr="006C33CC">
        <w:rPr>
          <w:rFonts w:ascii="Arial" w:hAnsi="Arial" w:cs="Arial"/>
          <w:sz w:val="20"/>
          <w:szCs w:val="20"/>
        </w:rPr>
        <w:t xml:space="preserve"> </w:t>
      </w:r>
      <w:r>
        <w:rPr>
          <w:rFonts w:ascii="Arial" w:hAnsi="Arial" w:cs="Arial"/>
          <w:sz w:val="20"/>
          <w:szCs w:val="20"/>
        </w:rPr>
        <w:t>-</w:t>
      </w:r>
      <w:r>
        <w:rPr>
          <w:rFonts w:ascii="Arial" w:hAnsi="Arial" w:cs="Arial"/>
          <w:sz w:val="20"/>
          <w:szCs w:val="20"/>
          <w:vertAlign w:val="subscript"/>
        </w:rPr>
        <w:t>336</w:t>
      </w:r>
      <w:r>
        <w:rPr>
          <w:rFonts w:ascii="Arial" w:hAnsi="Arial" w:cs="Arial"/>
          <w:sz w:val="20"/>
          <w:szCs w:val="20"/>
        </w:rPr>
        <w:t xml:space="preserve"> for 1-day, 3-days, 1-week and 2-weeks ago. </w:t>
      </w:r>
    </w:p>
    <w:p w14:paraId="7D0C51B1" w14:textId="5BE5DD71" w:rsidR="00973281" w:rsidRPr="00973281" w:rsidRDefault="006C33CC" w:rsidP="00BF2CC0">
      <w:pPr>
        <w:spacing w:after="0" w:line="360" w:lineRule="auto"/>
        <w:ind w:firstLine="720"/>
        <w:jc w:val="both"/>
        <w:rPr>
          <w:rFonts w:ascii="Arial" w:hAnsi="Arial" w:cs="Arial"/>
          <w:sz w:val="20"/>
          <w:szCs w:val="20"/>
        </w:rPr>
      </w:pPr>
      <w:r>
        <w:rPr>
          <w:rFonts w:ascii="Arial" w:hAnsi="Arial" w:cs="Arial"/>
          <w:sz w:val="20"/>
          <w:szCs w:val="20"/>
        </w:rPr>
        <w:t>C</w:t>
      </w:r>
      <w:r w:rsidR="00973281" w:rsidRPr="00973281">
        <w:rPr>
          <w:rFonts w:ascii="Arial" w:hAnsi="Arial" w:cs="Arial"/>
          <w:sz w:val="20"/>
          <w:szCs w:val="20"/>
        </w:rPr>
        <w:t xml:space="preserve">alendar variables were </w:t>
      </w:r>
      <w:r>
        <w:rPr>
          <w:rFonts w:ascii="Arial" w:hAnsi="Arial" w:cs="Arial"/>
          <w:sz w:val="20"/>
          <w:szCs w:val="20"/>
        </w:rPr>
        <w:t xml:space="preserve">also </w:t>
      </w:r>
      <w:r w:rsidR="00973281" w:rsidRPr="00973281">
        <w:rPr>
          <w:rFonts w:ascii="Arial" w:hAnsi="Arial" w:cs="Arial"/>
          <w:sz w:val="20"/>
          <w:szCs w:val="20"/>
        </w:rPr>
        <w:t xml:space="preserve">included </w:t>
      </w:r>
      <w:r>
        <w:rPr>
          <w:rFonts w:ascii="Arial" w:hAnsi="Arial" w:cs="Arial"/>
          <w:sz w:val="20"/>
          <w:szCs w:val="20"/>
        </w:rPr>
        <w:t>for</w:t>
      </w:r>
      <w:r w:rsidR="00973281" w:rsidRPr="00973281">
        <w:rPr>
          <w:rFonts w:ascii="Arial" w:hAnsi="Arial" w:cs="Arial"/>
          <w:sz w:val="20"/>
          <w:szCs w:val="20"/>
        </w:rPr>
        <w:t xml:space="preserve"> </w:t>
      </w:r>
      <w:r>
        <w:rPr>
          <w:rFonts w:ascii="Arial" w:hAnsi="Arial" w:cs="Arial"/>
          <w:sz w:val="20"/>
          <w:szCs w:val="20"/>
        </w:rPr>
        <w:t xml:space="preserve">keeping track of </w:t>
      </w:r>
      <w:r w:rsidR="00973281" w:rsidRPr="00973281">
        <w:rPr>
          <w:rFonts w:ascii="Arial" w:hAnsi="Arial" w:cs="Arial"/>
          <w:sz w:val="20"/>
          <w:szCs w:val="20"/>
        </w:rPr>
        <w:t>recurrent temporal patterns:</w:t>
      </w:r>
    </w:p>
    <w:p w14:paraId="0B2075E4" w14:textId="77777777" w:rsidR="00973281" w:rsidRPr="006C33CC" w:rsidRDefault="00973281" w:rsidP="006C33CC">
      <w:pPr>
        <w:pStyle w:val="ListParagraph"/>
        <w:numPr>
          <w:ilvl w:val="0"/>
          <w:numId w:val="26"/>
        </w:numPr>
        <w:spacing w:after="120" w:line="360" w:lineRule="auto"/>
        <w:jc w:val="both"/>
        <w:rPr>
          <w:rFonts w:ascii="Arial" w:hAnsi="Arial" w:cs="Arial"/>
          <w:sz w:val="20"/>
          <w:szCs w:val="20"/>
        </w:rPr>
      </w:pPr>
      <w:r w:rsidRPr="006C33CC">
        <w:rPr>
          <w:rFonts w:ascii="Arial" w:hAnsi="Arial" w:cs="Arial"/>
          <w:sz w:val="20"/>
          <w:szCs w:val="20"/>
        </w:rPr>
        <w:t>Hour of day</w:t>
      </w:r>
    </w:p>
    <w:p w14:paraId="6E322208" w14:textId="77777777" w:rsidR="00973281" w:rsidRPr="006C33CC" w:rsidRDefault="00973281" w:rsidP="006C33CC">
      <w:pPr>
        <w:pStyle w:val="ListParagraph"/>
        <w:numPr>
          <w:ilvl w:val="0"/>
          <w:numId w:val="26"/>
        </w:numPr>
        <w:spacing w:after="120" w:line="360" w:lineRule="auto"/>
        <w:jc w:val="both"/>
        <w:rPr>
          <w:rFonts w:ascii="Arial" w:hAnsi="Arial" w:cs="Arial"/>
          <w:sz w:val="20"/>
          <w:szCs w:val="20"/>
        </w:rPr>
      </w:pPr>
      <w:r w:rsidRPr="006C33CC">
        <w:rPr>
          <w:rFonts w:ascii="Arial" w:hAnsi="Arial" w:cs="Arial"/>
          <w:sz w:val="20"/>
          <w:szCs w:val="20"/>
        </w:rPr>
        <w:t>Day of week</w:t>
      </w:r>
    </w:p>
    <w:p w14:paraId="6E7F1CBB" w14:textId="77777777" w:rsidR="00973281" w:rsidRPr="006C33CC" w:rsidRDefault="00973281" w:rsidP="00BF2CC0">
      <w:pPr>
        <w:pStyle w:val="ListParagraph"/>
        <w:numPr>
          <w:ilvl w:val="0"/>
          <w:numId w:val="26"/>
        </w:numPr>
        <w:spacing w:after="0" w:line="360" w:lineRule="auto"/>
        <w:ind w:left="1434" w:hanging="357"/>
        <w:jc w:val="both"/>
        <w:rPr>
          <w:rFonts w:ascii="Arial" w:hAnsi="Arial" w:cs="Arial"/>
          <w:sz w:val="20"/>
          <w:szCs w:val="20"/>
        </w:rPr>
      </w:pPr>
      <w:r w:rsidRPr="006C33CC">
        <w:rPr>
          <w:rFonts w:ascii="Arial" w:hAnsi="Arial" w:cs="Arial"/>
          <w:sz w:val="20"/>
          <w:szCs w:val="20"/>
        </w:rPr>
        <w:t>Month of year</w:t>
      </w:r>
    </w:p>
    <w:p w14:paraId="441BF9C6" w14:textId="395C7760" w:rsidR="00973281" w:rsidRPr="00973281" w:rsidRDefault="00973281" w:rsidP="00973281">
      <w:pPr>
        <w:spacing w:after="120" w:line="360" w:lineRule="auto"/>
        <w:ind w:firstLine="720"/>
        <w:jc w:val="both"/>
        <w:rPr>
          <w:rFonts w:ascii="Arial" w:hAnsi="Arial" w:cs="Arial"/>
          <w:sz w:val="20"/>
          <w:szCs w:val="20"/>
        </w:rPr>
      </w:pPr>
      <w:r w:rsidRPr="00973281">
        <w:rPr>
          <w:rFonts w:ascii="Arial" w:hAnsi="Arial" w:cs="Arial"/>
          <w:sz w:val="20"/>
          <w:szCs w:val="20"/>
        </w:rPr>
        <w:t xml:space="preserve">These </w:t>
      </w:r>
      <w:r w:rsidR="006C33CC">
        <w:rPr>
          <w:rFonts w:ascii="Arial" w:hAnsi="Arial" w:cs="Arial"/>
          <w:sz w:val="20"/>
          <w:szCs w:val="20"/>
        </w:rPr>
        <w:t>variables</w:t>
      </w:r>
      <w:r w:rsidRPr="00973281">
        <w:rPr>
          <w:rFonts w:ascii="Arial" w:hAnsi="Arial" w:cs="Arial"/>
          <w:sz w:val="20"/>
          <w:szCs w:val="20"/>
        </w:rPr>
        <w:t xml:space="preserve"> allow the model to learn intraday price structures, weekday–weekend effects, and seasonal variations.</w:t>
      </w:r>
    </w:p>
    <w:p w14:paraId="04CC45F9" w14:textId="7AE298D7" w:rsidR="00973281" w:rsidRPr="006C33CC" w:rsidRDefault="006C33CC" w:rsidP="006C33CC">
      <w:pPr>
        <w:pStyle w:val="Heading3"/>
        <w:ind w:firstLine="720"/>
        <w:rPr>
          <w:rFonts w:ascii="Arial" w:hAnsi="Arial" w:cs="Arial"/>
          <w:color w:val="auto"/>
        </w:rPr>
      </w:pPr>
      <w:bookmarkStart w:id="10" w:name="_Toc216620297"/>
      <w:r w:rsidRPr="006C33CC">
        <w:rPr>
          <w:rFonts w:ascii="Arial" w:hAnsi="Arial" w:cs="Arial"/>
          <w:color w:val="auto"/>
        </w:rPr>
        <w:t>S</w:t>
      </w:r>
      <w:r w:rsidR="00973281" w:rsidRPr="006C33CC">
        <w:rPr>
          <w:rFonts w:ascii="Arial" w:hAnsi="Arial" w:cs="Arial"/>
          <w:color w:val="auto"/>
        </w:rPr>
        <w:t>election</w:t>
      </w:r>
      <w:bookmarkEnd w:id="10"/>
    </w:p>
    <w:p w14:paraId="6CF7928C" w14:textId="7F58D91B" w:rsidR="00973281" w:rsidRPr="00973281" w:rsidRDefault="00A84C7B" w:rsidP="00973281">
      <w:pPr>
        <w:spacing w:after="120" w:line="360" w:lineRule="auto"/>
        <w:ind w:firstLine="720"/>
        <w:jc w:val="both"/>
        <w:rPr>
          <w:rFonts w:ascii="Arial" w:hAnsi="Arial" w:cs="Arial"/>
          <w:sz w:val="20"/>
          <w:szCs w:val="20"/>
        </w:rPr>
      </w:pPr>
      <w:r>
        <w:rPr>
          <w:rFonts w:ascii="Arial" w:hAnsi="Arial" w:cs="Arial"/>
          <w:sz w:val="20"/>
          <w:szCs w:val="20"/>
        </w:rPr>
        <w:t xml:space="preserve">For the </w:t>
      </w:r>
      <w:r w:rsidR="00973281" w:rsidRPr="00973281">
        <w:rPr>
          <w:rFonts w:ascii="Arial" w:hAnsi="Arial" w:cs="Arial"/>
          <w:sz w:val="20"/>
          <w:szCs w:val="20"/>
        </w:rPr>
        <w:t xml:space="preserve">final selection of </w:t>
      </w:r>
      <w:r w:rsidR="006C33CC">
        <w:rPr>
          <w:rFonts w:ascii="Arial" w:hAnsi="Arial" w:cs="Arial"/>
          <w:sz w:val="20"/>
          <w:szCs w:val="20"/>
        </w:rPr>
        <w:t>features</w:t>
      </w:r>
      <w:r>
        <w:rPr>
          <w:rFonts w:ascii="Arial" w:hAnsi="Arial" w:cs="Arial"/>
          <w:sz w:val="20"/>
          <w:szCs w:val="20"/>
        </w:rPr>
        <w:t>, the P</w:t>
      </w:r>
      <w:r w:rsidR="00973281" w:rsidRPr="00973281">
        <w:rPr>
          <w:rFonts w:ascii="Arial" w:hAnsi="Arial" w:cs="Arial"/>
          <w:sz w:val="20"/>
          <w:szCs w:val="20"/>
        </w:rPr>
        <w:t xml:space="preserve">earson correlation coefficient between each candidate and the spot price were computed. Variables with higher absolute correlation </w:t>
      </w:r>
      <w:proofErr w:type="gramStart"/>
      <w:r w:rsidR="00973281" w:rsidRPr="00973281">
        <w:rPr>
          <w:rFonts w:ascii="Arial" w:hAnsi="Arial" w:cs="Arial"/>
          <w:sz w:val="20"/>
          <w:szCs w:val="20"/>
        </w:rPr>
        <w:t>were considered</w:t>
      </w:r>
      <w:r>
        <w:rPr>
          <w:rFonts w:ascii="Arial" w:hAnsi="Arial" w:cs="Arial"/>
          <w:sz w:val="20"/>
          <w:szCs w:val="20"/>
        </w:rPr>
        <w:t xml:space="preserve"> to be</w:t>
      </w:r>
      <w:proofErr w:type="gramEnd"/>
      <w:r w:rsidR="00973281" w:rsidRPr="00973281">
        <w:rPr>
          <w:rFonts w:ascii="Arial" w:hAnsi="Arial" w:cs="Arial"/>
          <w:sz w:val="20"/>
          <w:szCs w:val="20"/>
        </w:rPr>
        <w:t xml:space="preserve"> more informative.</w:t>
      </w:r>
      <w:r>
        <w:rPr>
          <w:rFonts w:ascii="Arial" w:hAnsi="Arial" w:cs="Arial"/>
          <w:sz w:val="20"/>
          <w:szCs w:val="20"/>
        </w:rPr>
        <w:t xml:space="preserve"> Moreover, p</w:t>
      </w:r>
      <w:r w:rsidR="00973281" w:rsidRPr="00973281">
        <w:rPr>
          <w:rFonts w:ascii="Arial" w:hAnsi="Arial" w:cs="Arial"/>
          <w:sz w:val="20"/>
          <w:szCs w:val="20"/>
        </w:rPr>
        <w:t xml:space="preserve">airwise correlations among </w:t>
      </w:r>
      <w:r>
        <w:rPr>
          <w:rFonts w:ascii="Arial" w:hAnsi="Arial" w:cs="Arial"/>
          <w:sz w:val="20"/>
          <w:szCs w:val="20"/>
        </w:rPr>
        <w:t xml:space="preserve">variables </w:t>
      </w:r>
      <w:r w:rsidR="00973281" w:rsidRPr="00973281">
        <w:rPr>
          <w:rFonts w:ascii="Arial" w:hAnsi="Arial" w:cs="Arial"/>
          <w:sz w:val="20"/>
          <w:szCs w:val="20"/>
        </w:rPr>
        <w:t xml:space="preserve">were examined to identify </w:t>
      </w:r>
      <w:r>
        <w:rPr>
          <w:rFonts w:ascii="Arial" w:hAnsi="Arial" w:cs="Arial"/>
          <w:sz w:val="20"/>
          <w:szCs w:val="20"/>
        </w:rPr>
        <w:t>redundancy among</w:t>
      </w:r>
      <w:r w:rsidR="00973281" w:rsidRPr="00973281">
        <w:rPr>
          <w:rFonts w:ascii="Arial" w:hAnsi="Arial" w:cs="Arial"/>
          <w:sz w:val="20"/>
          <w:szCs w:val="20"/>
        </w:rPr>
        <w:t xml:space="preserve"> features. Lagged variables with long horizons (e.g., 336 hours) were found to be strongly correlated with shorter lags and were retained only when they contributed additional explanatory value.</w:t>
      </w:r>
      <w:r w:rsidR="00D20382">
        <w:rPr>
          <w:rFonts w:ascii="Arial" w:hAnsi="Arial" w:cs="Arial"/>
          <w:sz w:val="20"/>
          <w:szCs w:val="20"/>
        </w:rPr>
        <w:t xml:space="preserve"> </w:t>
      </w:r>
    </w:p>
    <w:p w14:paraId="676DB8C1" w14:textId="07EF9811" w:rsidR="00A84C7B" w:rsidRPr="00A84C7B" w:rsidRDefault="00973281" w:rsidP="00A84C7B">
      <w:pPr>
        <w:spacing w:after="120" w:line="360" w:lineRule="auto"/>
        <w:ind w:firstLine="720"/>
        <w:jc w:val="both"/>
        <w:rPr>
          <w:rFonts w:ascii="Arial" w:hAnsi="Arial" w:cs="Arial"/>
          <w:sz w:val="20"/>
          <w:szCs w:val="20"/>
        </w:rPr>
      </w:pPr>
      <w:r w:rsidRPr="00973281">
        <w:rPr>
          <w:rFonts w:ascii="Arial" w:hAnsi="Arial" w:cs="Arial"/>
          <w:sz w:val="20"/>
          <w:szCs w:val="20"/>
        </w:rPr>
        <w:t xml:space="preserve">Features were </w:t>
      </w:r>
      <w:r w:rsidR="00A84C7B">
        <w:rPr>
          <w:rFonts w:ascii="Arial" w:hAnsi="Arial" w:cs="Arial"/>
          <w:sz w:val="20"/>
          <w:szCs w:val="20"/>
        </w:rPr>
        <w:t xml:space="preserve">also </w:t>
      </w:r>
      <w:r w:rsidRPr="00973281">
        <w:rPr>
          <w:rFonts w:ascii="Arial" w:hAnsi="Arial" w:cs="Arial"/>
          <w:sz w:val="20"/>
          <w:szCs w:val="20"/>
        </w:rPr>
        <w:t>assessed in terms of missing values, zero-value frequency, and physical plausibility</w:t>
      </w:r>
      <w:r w:rsidR="00A84C7B">
        <w:rPr>
          <w:rFonts w:ascii="Arial" w:hAnsi="Arial" w:cs="Arial"/>
          <w:sz w:val="20"/>
          <w:szCs w:val="20"/>
        </w:rPr>
        <w:t>, and so</w:t>
      </w:r>
      <w:r w:rsidRPr="00973281">
        <w:rPr>
          <w:rFonts w:ascii="Arial" w:hAnsi="Arial" w:cs="Arial"/>
          <w:sz w:val="20"/>
          <w:szCs w:val="20"/>
        </w:rPr>
        <w:t xml:space="preserve"> </w:t>
      </w:r>
      <w:r w:rsidR="00A84C7B">
        <w:rPr>
          <w:rFonts w:ascii="Arial" w:hAnsi="Arial" w:cs="Arial"/>
          <w:sz w:val="20"/>
          <w:szCs w:val="20"/>
        </w:rPr>
        <w:t>v</w:t>
      </w:r>
      <w:r w:rsidRPr="00973281">
        <w:rPr>
          <w:rFonts w:ascii="Arial" w:hAnsi="Arial" w:cs="Arial"/>
          <w:sz w:val="20"/>
          <w:szCs w:val="20"/>
        </w:rPr>
        <w:t xml:space="preserve">ariables </w:t>
      </w:r>
      <w:r w:rsidR="00A84C7B">
        <w:rPr>
          <w:rFonts w:ascii="Arial" w:hAnsi="Arial" w:cs="Arial"/>
          <w:sz w:val="20"/>
          <w:szCs w:val="20"/>
        </w:rPr>
        <w:t xml:space="preserve">that required </w:t>
      </w:r>
      <w:r w:rsidRPr="00973281">
        <w:rPr>
          <w:rFonts w:ascii="Arial" w:hAnsi="Arial" w:cs="Arial"/>
          <w:sz w:val="20"/>
          <w:szCs w:val="20"/>
        </w:rPr>
        <w:t xml:space="preserve">excessive imputation or </w:t>
      </w:r>
      <w:r w:rsidR="00A84C7B">
        <w:rPr>
          <w:rFonts w:ascii="Arial" w:hAnsi="Arial" w:cs="Arial"/>
          <w:sz w:val="20"/>
          <w:szCs w:val="20"/>
        </w:rPr>
        <w:t xml:space="preserve">show a </w:t>
      </w:r>
      <w:r w:rsidRPr="00973281">
        <w:rPr>
          <w:rFonts w:ascii="Arial" w:hAnsi="Arial" w:cs="Arial"/>
          <w:sz w:val="20"/>
          <w:szCs w:val="20"/>
        </w:rPr>
        <w:t>weak statistical relevance were excluded.</w:t>
      </w:r>
      <w:r w:rsidR="00A84C7B">
        <w:rPr>
          <w:rFonts w:ascii="Arial" w:hAnsi="Arial" w:cs="Arial"/>
          <w:sz w:val="20"/>
          <w:szCs w:val="20"/>
        </w:rPr>
        <w:t xml:space="preserve"> The s</w:t>
      </w:r>
      <w:r w:rsidRPr="00973281">
        <w:rPr>
          <w:rFonts w:ascii="Arial" w:hAnsi="Arial" w:cs="Arial"/>
          <w:sz w:val="20"/>
          <w:szCs w:val="20"/>
        </w:rPr>
        <w:t xml:space="preserve">tatistical results were interpreted </w:t>
      </w:r>
      <w:r w:rsidR="00BF2CC0" w:rsidRPr="00973281">
        <w:rPr>
          <w:rFonts w:ascii="Arial" w:hAnsi="Arial" w:cs="Arial"/>
          <w:sz w:val="20"/>
          <w:szCs w:val="20"/>
        </w:rPr>
        <w:t>considering</w:t>
      </w:r>
      <w:r w:rsidRPr="00973281">
        <w:rPr>
          <w:rFonts w:ascii="Arial" w:hAnsi="Arial" w:cs="Arial"/>
          <w:sz w:val="20"/>
          <w:szCs w:val="20"/>
        </w:rPr>
        <w:t xml:space="preserve"> electricity market fundamentals</w:t>
      </w:r>
      <w:r w:rsidR="00A84C7B">
        <w:rPr>
          <w:rFonts w:ascii="Arial" w:hAnsi="Arial" w:cs="Arial"/>
          <w:sz w:val="20"/>
          <w:szCs w:val="20"/>
        </w:rPr>
        <w:t>, where said interpretations and final feature</w:t>
      </w:r>
      <w:r w:rsidR="00BF2CC0">
        <w:rPr>
          <w:rFonts w:ascii="Arial" w:hAnsi="Arial" w:cs="Arial"/>
          <w:sz w:val="20"/>
          <w:szCs w:val="20"/>
        </w:rPr>
        <w:t>s set</w:t>
      </w:r>
      <w:r w:rsidR="00A84C7B">
        <w:rPr>
          <w:rFonts w:ascii="Arial" w:hAnsi="Arial" w:cs="Arial"/>
          <w:sz w:val="20"/>
          <w:szCs w:val="20"/>
        </w:rPr>
        <w:t xml:space="preserve"> is explained below in the “Findings” section</w:t>
      </w:r>
      <w:r w:rsidRPr="00973281">
        <w:rPr>
          <w:rFonts w:ascii="Arial" w:hAnsi="Arial" w:cs="Arial"/>
          <w:sz w:val="20"/>
          <w:szCs w:val="20"/>
        </w:rPr>
        <w:t>.</w:t>
      </w:r>
      <w:r w:rsidR="00A84C7B">
        <w:rPr>
          <w:rFonts w:ascii="Arial" w:hAnsi="Arial" w:cs="Arial"/>
          <w:sz w:val="20"/>
          <w:szCs w:val="20"/>
        </w:rPr>
        <w:t xml:space="preserve"> </w:t>
      </w:r>
      <w:r w:rsidR="00D20382">
        <w:rPr>
          <w:rFonts w:ascii="Arial" w:hAnsi="Arial" w:cs="Arial"/>
          <w:sz w:val="20"/>
          <w:szCs w:val="20"/>
        </w:rPr>
        <w:t xml:space="preserve"> </w:t>
      </w:r>
      <w:r w:rsidR="00D20382" w:rsidRPr="00D20382">
        <w:rPr>
          <w:rFonts w:ascii="Arial" w:hAnsi="Arial" w:cs="Arial"/>
          <w:sz w:val="20"/>
          <w:szCs w:val="20"/>
        </w:rPr>
        <w:t>Following this process, a final set of 14 predictor variables was retained for modelling. The selected features balance predictive power, physical interpretability, and data availability.</w:t>
      </w:r>
    </w:p>
    <w:p w14:paraId="0E5569CF" w14:textId="77777777" w:rsidR="002E258A" w:rsidRDefault="002E258A" w:rsidP="00A84C7B">
      <w:pPr>
        <w:spacing w:after="120" w:line="360" w:lineRule="auto"/>
        <w:ind w:firstLine="357"/>
        <w:jc w:val="both"/>
        <w:rPr>
          <w:rFonts w:ascii="Arial" w:eastAsiaTheme="majorEastAsia" w:hAnsi="Arial" w:cs="Arial"/>
          <w:sz w:val="32"/>
          <w:szCs w:val="32"/>
        </w:rPr>
      </w:pPr>
      <w:r w:rsidRPr="00A84C7B">
        <w:rPr>
          <w:rFonts w:ascii="Arial" w:eastAsiaTheme="majorEastAsia" w:hAnsi="Arial" w:cs="Arial"/>
          <w:sz w:val="32"/>
          <w:szCs w:val="32"/>
        </w:rPr>
        <w:t>Supervised learning model development and validation</w:t>
      </w:r>
    </w:p>
    <w:p w14:paraId="403057EB" w14:textId="7F59450C" w:rsidR="00134003" w:rsidRPr="00134003" w:rsidRDefault="00BF2CC0" w:rsidP="00B01973">
      <w:pPr>
        <w:spacing w:after="120" w:line="360" w:lineRule="auto"/>
        <w:ind w:firstLine="720"/>
        <w:jc w:val="both"/>
        <w:rPr>
          <w:rFonts w:ascii="Arial" w:hAnsi="Arial" w:cs="Arial"/>
          <w:sz w:val="20"/>
          <w:szCs w:val="20"/>
        </w:rPr>
      </w:pPr>
      <w:r>
        <w:rPr>
          <w:rFonts w:ascii="Arial" w:hAnsi="Arial" w:cs="Arial"/>
          <w:sz w:val="20"/>
          <w:szCs w:val="20"/>
        </w:rPr>
        <w:t xml:space="preserve">Once the final features are selected, different predictive models </w:t>
      </w:r>
      <w:r w:rsidR="00134003">
        <w:rPr>
          <w:rFonts w:ascii="Arial" w:hAnsi="Arial" w:cs="Arial"/>
          <w:sz w:val="20"/>
          <w:szCs w:val="20"/>
        </w:rPr>
        <w:t>are considered</w:t>
      </w:r>
      <w:r>
        <w:rPr>
          <w:rFonts w:ascii="Arial" w:hAnsi="Arial" w:cs="Arial"/>
          <w:sz w:val="20"/>
          <w:szCs w:val="20"/>
        </w:rPr>
        <w:t xml:space="preserve"> and are evaluated quantifying their performance</w:t>
      </w:r>
      <w:r w:rsidR="00134003">
        <w:rPr>
          <w:rFonts w:ascii="Arial" w:hAnsi="Arial" w:cs="Arial"/>
          <w:sz w:val="20"/>
          <w:szCs w:val="20"/>
        </w:rPr>
        <w:t xml:space="preserve">, thus a </w:t>
      </w:r>
      <w:r w:rsidR="00134003" w:rsidRPr="00134003">
        <w:rPr>
          <w:rFonts w:ascii="Arial" w:hAnsi="Arial" w:cs="Arial"/>
          <w:sz w:val="20"/>
          <w:szCs w:val="20"/>
        </w:rPr>
        <w:t>comparative</w:t>
      </w:r>
      <w:r w:rsidR="00134003">
        <w:rPr>
          <w:rFonts w:ascii="Arial" w:hAnsi="Arial" w:cs="Arial"/>
          <w:sz w:val="20"/>
          <w:szCs w:val="20"/>
        </w:rPr>
        <w:t xml:space="preserve"> </w:t>
      </w:r>
      <w:r w:rsidR="00134003" w:rsidRPr="00134003">
        <w:rPr>
          <w:rFonts w:ascii="Arial" w:hAnsi="Arial" w:cs="Arial"/>
          <w:sz w:val="20"/>
          <w:szCs w:val="20"/>
        </w:rPr>
        <w:t xml:space="preserve">approach </w:t>
      </w:r>
      <w:r w:rsidR="00134003">
        <w:rPr>
          <w:rFonts w:ascii="Arial" w:hAnsi="Arial" w:cs="Arial"/>
          <w:sz w:val="20"/>
          <w:szCs w:val="20"/>
        </w:rPr>
        <w:t>is</w:t>
      </w:r>
      <w:r w:rsidR="00134003" w:rsidRPr="00134003">
        <w:rPr>
          <w:rFonts w:ascii="Arial" w:hAnsi="Arial" w:cs="Arial"/>
          <w:sz w:val="20"/>
          <w:szCs w:val="20"/>
        </w:rPr>
        <w:t xml:space="preserve"> adopted.</w:t>
      </w:r>
    </w:p>
    <w:p w14:paraId="425BD676" w14:textId="066AEA71" w:rsidR="00134003" w:rsidRPr="00134003" w:rsidRDefault="00134003" w:rsidP="00B01973">
      <w:pPr>
        <w:spacing w:after="120" w:line="360" w:lineRule="auto"/>
        <w:ind w:firstLine="717"/>
        <w:jc w:val="both"/>
        <w:rPr>
          <w:rFonts w:ascii="Arial" w:hAnsi="Arial" w:cs="Arial"/>
          <w:sz w:val="20"/>
          <w:szCs w:val="20"/>
        </w:rPr>
      </w:pPr>
      <w:r>
        <w:rPr>
          <w:rFonts w:ascii="Arial" w:hAnsi="Arial" w:cs="Arial"/>
          <w:sz w:val="20"/>
          <w:szCs w:val="20"/>
        </w:rPr>
        <w:lastRenderedPageBreak/>
        <w:t xml:space="preserve">Several types of </w:t>
      </w:r>
      <w:r w:rsidRPr="00134003">
        <w:rPr>
          <w:rFonts w:ascii="Arial" w:hAnsi="Arial" w:cs="Arial"/>
          <w:sz w:val="20"/>
          <w:szCs w:val="20"/>
        </w:rPr>
        <w:t xml:space="preserve">regression algorithms </w:t>
      </w:r>
      <w:r>
        <w:rPr>
          <w:rFonts w:ascii="Arial" w:hAnsi="Arial" w:cs="Arial"/>
          <w:sz w:val="20"/>
          <w:szCs w:val="20"/>
        </w:rPr>
        <w:t>were</w:t>
      </w:r>
      <w:r w:rsidRPr="00134003">
        <w:rPr>
          <w:rFonts w:ascii="Arial" w:hAnsi="Arial" w:cs="Arial"/>
          <w:sz w:val="20"/>
          <w:szCs w:val="20"/>
        </w:rPr>
        <w:t xml:space="preserve"> considered </w:t>
      </w:r>
      <w:r>
        <w:rPr>
          <w:rFonts w:ascii="Arial" w:hAnsi="Arial" w:cs="Arial"/>
          <w:sz w:val="20"/>
          <w:szCs w:val="20"/>
        </w:rPr>
        <w:t>and evaluated</w:t>
      </w:r>
      <w:r w:rsidRPr="00134003">
        <w:rPr>
          <w:rFonts w:ascii="Arial" w:hAnsi="Arial" w:cs="Arial"/>
          <w:sz w:val="20"/>
          <w:szCs w:val="20"/>
        </w:rPr>
        <w:t>, ranging from linear methods to non-linear and ensemble-based approaches. The candidate models included:</w:t>
      </w:r>
    </w:p>
    <w:p w14:paraId="0FC6C3E1" w14:textId="77777777" w:rsid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 xml:space="preserve">Gradient Boosting </w:t>
      </w:r>
    </w:p>
    <w:p w14:paraId="456729DF" w14:textId="21BE3864" w:rsid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Random Forest</w:t>
      </w:r>
    </w:p>
    <w:p w14:paraId="71A7F3F0" w14:textId="2183E9A8" w:rsid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Multi-layer Perceptron (MLP)</w:t>
      </w:r>
    </w:p>
    <w:p w14:paraId="69329557" w14:textId="77777777" w:rsid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Linear Regression</w:t>
      </w:r>
    </w:p>
    <w:p w14:paraId="4279321B" w14:textId="77777777" w:rsidR="00134003" w:rsidRP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Support Vector Regression (SVR)</w:t>
      </w:r>
    </w:p>
    <w:p w14:paraId="199D4BFF" w14:textId="2BFB1A3F" w:rsid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AdaBoost</w:t>
      </w:r>
    </w:p>
    <w:p w14:paraId="2C004389" w14:textId="4BC34CF3" w:rsid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 xml:space="preserve">Decision Tree </w:t>
      </w:r>
    </w:p>
    <w:p w14:paraId="537A21F8" w14:textId="77777777" w:rsidR="00134003" w:rsidRPr="00134003" w:rsidRDefault="00134003" w:rsidP="00134003">
      <w:pPr>
        <w:pStyle w:val="ListParagraph"/>
        <w:numPr>
          <w:ilvl w:val="0"/>
          <w:numId w:val="27"/>
        </w:numPr>
        <w:spacing w:after="120" w:line="360" w:lineRule="auto"/>
        <w:jc w:val="both"/>
        <w:rPr>
          <w:rFonts w:ascii="Arial" w:hAnsi="Arial" w:cs="Arial"/>
          <w:sz w:val="20"/>
          <w:szCs w:val="20"/>
        </w:rPr>
      </w:pPr>
      <w:r w:rsidRPr="00134003">
        <w:rPr>
          <w:rFonts w:ascii="Arial" w:hAnsi="Arial" w:cs="Arial"/>
          <w:sz w:val="20"/>
          <w:szCs w:val="20"/>
        </w:rPr>
        <w:t>K-Nearest Neighbors (KNN)</w:t>
      </w:r>
    </w:p>
    <w:p w14:paraId="01D7457E" w14:textId="15126080" w:rsidR="00134003" w:rsidRPr="00134003" w:rsidRDefault="00134003" w:rsidP="00134003">
      <w:pPr>
        <w:pStyle w:val="ListParagraph"/>
        <w:numPr>
          <w:ilvl w:val="0"/>
          <w:numId w:val="27"/>
        </w:numPr>
        <w:spacing w:after="120" w:line="360" w:lineRule="auto"/>
        <w:jc w:val="both"/>
        <w:rPr>
          <w:rFonts w:ascii="Arial" w:hAnsi="Arial" w:cs="Arial"/>
          <w:sz w:val="20"/>
          <w:szCs w:val="20"/>
        </w:rPr>
      </w:pPr>
      <w:proofErr w:type="spellStart"/>
      <w:r w:rsidRPr="00134003">
        <w:rPr>
          <w:rFonts w:ascii="Arial" w:hAnsi="Arial" w:cs="Arial"/>
          <w:sz w:val="20"/>
          <w:szCs w:val="20"/>
        </w:rPr>
        <w:t>XGBoost</w:t>
      </w:r>
      <w:proofErr w:type="spellEnd"/>
    </w:p>
    <w:p w14:paraId="31D77453" w14:textId="631FD969" w:rsidR="00134003" w:rsidRPr="00134003" w:rsidRDefault="00B01973" w:rsidP="00B01973">
      <w:pPr>
        <w:spacing w:after="120" w:line="360" w:lineRule="auto"/>
        <w:ind w:firstLine="717"/>
        <w:jc w:val="both"/>
        <w:rPr>
          <w:rFonts w:ascii="Arial" w:hAnsi="Arial" w:cs="Arial"/>
          <w:sz w:val="20"/>
          <w:szCs w:val="20"/>
        </w:rPr>
      </w:pPr>
      <w:r w:rsidRPr="00B01973">
        <w:rPr>
          <w:rFonts w:ascii="Arial" w:hAnsi="Arial" w:cs="Arial"/>
          <w:sz w:val="20"/>
          <w:szCs w:val="20"/>
        </w:rPr>
        <w:t xml:space="preserve">A wide selection of models with varying levels of complexity, interpretability, and nonlinear representation capabilities helps to cover </w:t>
      </w:r>
      <w:r>
        <w:rPr>
          <w:rFonts w:ascii="Arial" w:hAnsi="Arial" w:cs="Arial"/>
          <w:sz w:val="20"/>
          <w:szCs w:val="20"/>
        </w:rPr>
        <w:t xml:space="preserve">a vast number of </w:t>
      </w:r>
      <w:r w:rsidRPr="00B01973">
        <w:rPr>
          <w:rFonts w:ascii="Arial" w:hAnsi="Arial" w:cs="Arial"/>
          <w:sz w:val="20"/>
          <w:szCs w:val="20"/>
        </w:rPr>
        <w:t>modeling possibilities and, therefore, ensures that the final choice is the most robust possible.</w:t>
      </w:r>
    </w:p>
    <w:p w14:paraId="4E0864C8" w14:textId="14B49FF6" w:rsidR="00134003" w:rsidRPr="00134003" w:rsidRDefault="00134003" w:rsidP="00B01973">
      <w:pPr>
        <w:spacing w:after="120" w:line="360" w:lineRule="auto"/>
        <w:ind w:firstLine="717"/>
        <w:jc w:val="both"/>
        <w:rPr>
          <w:rFonts w:ascii="Arial" w:hAnsi="Arial" w:cs="Arial"/>
          <w:sz w:val="20"/>
          <w:szCs w:val="20"/>
        </w:rPr>
      </w:pPr>
      <w:r w:rsidRPr="00134003">
        <w:rPr>
          <w:rFonts w:ascii="Arial" w:hAnsi="Arial" w:cs="Arial"/>
          <w:sz w:val="20"/>
          <w:szCs w:val="20"/>
        </w:rPr>
        <w:t>Given the strong temporal dependency, a standard random cross-validation strategy would not be appropriate as it could in</w:t>
      </w:r>
      <w:r w:rsidR="00B01973">
        <w:rPr>
          <w:rFonts w:ascii="Arial" w:hAnsi="Arial" w:cs="Arial"/>
          <w:sz w:val="20"/>
          <w:szCs w:val="20"/>
        </w:rPr>
        <w:t>duce</w:t>
      </w:r>
      <w:r w:rsidRPr="00134003">
        <w:rPr>
          <w:rFonts w:ascii="Arial" w:hAnsi="Arial" w:cs="Arial"/>
          <w:sz w:val="20"/>
          <w:szCs w:val="20"/>
        </w:rPr>
        <w:t xml:space="preserve"> information leakage</w:t>
      </w:r>
      <w:r w:rsidR="00B01973">
        <w:rPr>
          <w:rFonts w:ascii="Arial" w:hAnsi="Arial" w:cs="Arial"/>
          <w:sz w:val="20"/>
          <w:szCs w:val="20"/>
        </w:rPr>
        <w:t xml:space="preserve">. Thus, </w:t>
      </w:r>
      <w:r w:rsidRPr="00134003">
        <w:rPr>
          <w:rFonts w:ascii="Arial" w:hAnsi="Arial" w:cs="Arial"/>
          <w:sz w:val="20"/>
          <w:szCs w:val="20"/>
        </w:rPr>
        <w:t>a time-series cross-validation approach was employed</w:t>
      </w:r>
      <w:r w:rsidR="00B01973">
        <w:rPr>
          <w:rFonts w:ascii="Arial" w:hAnsi="Arial" w:cs="Arial"/>
          <w:sz w:val="20"/>
          <w:szCs w:val="20"/>
        </w:rPr>
        <w:t xml:space="preserve"> where t</w:t>
      </w:r>
      <w:r w:rsidRPr="00134003">
        <w:rPr>
          <w:rFonts w:ascii="Arial" w:hAnsi="Arial" w:cs="Arial"/>
          <w:sz w:val="20"/>
          <w:szCs w:val="20"/>
        </w:rPr>
        <w:t xml:space="preserve">he </w:t>
      </w:r>
      <w:r w:rsidR="00B01973">
        <w:rPr>
          <w:rFonts w:ascii="Arial" w:hAnsi="Arial" w:cs="Arial"/>
          <w:sz w:val="20"/>
          <w:szCs w:val="20"/>
        </w:rPr>
        <w:t xml:space="preserve">input </w:t>
      </w:r>
      <w:r w:rsidRPr="00134003">
        <w:rPr>
          <w:rFonts w:ascii="Arial" w:hAnsi="Arial" w:cs="Arial"/>
          <w:sz w:val="20"/>
          <w:szCs w:val="20"/>
        </w:rPr>
        <w:t>dataset was split into multiple sequential folds, where each fold respects the chronological order of observations. For each fold:</w:t>
      </w:r>
    </w:p>
    <w:p w14:paraId="699A8CE8" w14:textId="77777777" w:rsidR="00134003" w:rsidRPr="00B01973" w:rsidRDefault="00134003" w:rsidP="00B01973">
      <w:pPr>
        <w:pStyle w:val="ListParagraph"/>
        <w:numPr>
          <w:ilvl w:val="0"/>
          <w:numId w:val="28"/>
        </w:numPr>
        <w:spacing w:after="120" w:line="360" w:lineRule="auto"/>
        <w:jc w:val="both"/>
        <w:rPr>
          <w:rFonts w:ascii="Arial" w:hAnsi="Arial" w:cs="Arial"/>
          <w:sz w:val="20"/>
          <w:szCs w:val="20"/>
        </w:rPr>
      </w:pPr>
      <w:r w:rsidRPr="00B01973">
        <w:rPr>
          <w:rFonts w:ascii="Arial" w:hAnsi="Arial" w:cs="Arial"/>
          <w:sz w:val="20"/>
          <w:szCs w:val="20"/>
        </w:rPr>
        <w:t>The model was trained on past data only</w:t>
      </w:r>
    </w:p>
    <w:p w14:paraId="083A5E42" w14:textId="77777777" w:rsidR="00134003" w:rsidRPr="00B01973" w:rsidRDefault="00134003" w:rsidP="00B01973">
      <w:pPr>
        <w:pStyle w:val="ListParagraph"/>
        <w:numPr>
          <w:ilvl w:val="0"/>
          <w:numId w:val="28"/>
        </w:numPr>
        <w:spacing w:after="120" w:line="360" w:lineRule="auto"/>
        <w:jc w:val="both"/>
        <w:rPr>
          <w:rFonts w:ascii="Arial" w:hAnsi="Arial" w:cs="Arial"/>
          <w:sz w:val="20"/>
          <w:szCs w:val="20"/>
        </w:rPr>
      </w:pPr>
      <w:r w:rsidRPr="00B01973">
        <w:rPr>
          <w:rFonts w:ascii="Arial" w:hAnsi="Arial" w:cs="Arial"/>
          <w:sz w:val="20"/>
          <w:szCs w:val="20"/>
        </w:rPr>
        <w:t>Validation was performed on a future time window</w:t>
      </w:r>
    </w:p>
    <w:p w14:paraId="05EEB118" w14:textId="3BBD8616" w:rsidR="00134003" w:rsidRPr="00134003" w:rsidRDefault="00B01973" w:rsidP="00B01973">
      <w:pPr>
        <w:spacing w:after="120" w:line="360" w:lineRule="auto"/>
        <w:ind w:firstLine="717"/>
        <w:jc w:val="both"/>
        <w:rPr>
          <w:rFonts w:ascii="Arial" w:hAnsi="Arial" w:cs="Arial"/>
          <w:sz w:val="20"/>
          <w:szCs w:val="20"/>
        </w:rPr>
      </w:pPr>
      <w:r>
        <w:rPr>
          <w:rFonts w:ascii="Arial" w:hAnsi="Arial" w:cs="Arial"/>
          <w:sz w:val="20"/>
          <w:szCs w:val="20"/>
        </w:rPr>
        <w:t>Where the a</w:t>
      </w:r>
      <w:r w:rsidR="00134003" w:rsidRPr="00134003">
        <w:rPr>
          <w:rFonts w:ascii="Arial" w:hAnsi="Arial" w:cs="Arial"/>
          <w:sz w:val="20"/>
          <w:szCs w:val="20"/>
        </w:rPr>
        <w:t xml:space="preserve">ll </w:t>
      </w:r>
      <w:r>
        <w:rPr>
          <w:rFonts w:ascii="Arial" w:hAnsi="Arial" w:cs="Arial"/>
          <w:sz w:val="20"/>
          <w:szCs w:val="20"/>
        </w:rPr>
        <w:t xml:space="preserve">the </w:t>
      </w:r>
      <w:r w:rsidR="00134003" w:rsidRPr="00134003">
        <w:rPr>
          <w:rFonts w:ascii="Arial" w:hAnsi="Arial" w:cs="Arial"/>
          <w:sz w:val="20"/>
          <w:szCs w:val="20"/>
        </w:rPr>
        <w:t>features were normalized using</w:t>
      </w:r>
      <w:r>
        <w:rPr>
          <w:rFonts w:ascii="Arial" w:hAnsi="Arial" w:cs="Arial"/>
          <w:sz w:val="20"/>
          <w:szCs w:val="20"/>
        </w:rPr>
        <w:t xml:space="preserve"> a</w:t>
      </w:r>
      <w:r w:rsidR="00134003" w:rsidRPr="00134003">
        <w:rPr>
          <w:rFonts w:ascii="Arial" w:hAnsi="Arial" w:cs="Arial"/>
          <w:sz w:val="20"/>
          <w:szCs w:val="20"/>
        </w:rPr>
        <w:t xml:space="preserve"> Min–Max scal</w:t>
      </w:r>
      <w:r>
        <w:rPr>
          <w:rFonts w:ascii="Arial" w:hAnsi="Arial" w:cs="Arial"/>
          <w:sz w:val="20"/>
          <w:szCs w:val="20"/>
        </w:rPr>
        <w:t>er</w:t>
      </w:r>
      <w:r w:rsidR="00134003" w:rsidRPr="00134003">
        <w:rPr>
          <w:rFonts w:ascii="Arial" w:hAnsi="Arial" w:cs="Arial"/>
          <w:sz w:val="20"/>
          <w:szCs w:val="20"/>
        </w:rPr>
        <w:t xml:space="preserve">. </w:t>
      </w:r>
      <w:r w:rsidR="00E32E0D">
        <w:rPr>
          <w:rFonts w:ascii="Arial" w:hAnsi="Arial" w:cs="Arial"/>
          <w:sz w:val="20"/>
          <w:szCs w:val="20"/>
        </w:rPr>
        <w:t>It is</w:t>
      </w:r>
      <w:r>
        <w:rPr>
          <w:rFonts w:ascii="Arial" w:hAnsi="Arial" w:cs="Arial"/>
          <w:sz w:val="20"/>
          <w:szCs w:val="20"/>
        </w:rPr>
        <w:t xml:space="preserve"> crucial that t</w:t>
      </w:r>
      <w:r w:rsidR="00134003" w:rsidRPr="00134003">
        <w:rPr>
          <w:rFonts w:ascii="Arial" w:hAnsi="Arial" w:cs="Arial"/>
          <w:sz w:val="20"/>
          <w:szCs w:val="20"/>
        </w:rPr>
        <w:t xml:space="preserve">his step </w:t>
      </w:r>
      <w:r>
        <w:rPr>
          <w:rFonts w:ascii="Arial" w:hAnsi="Arial" w:cs="Arial"/>
          <w:sz w:val="20"/>
          <w:szCs w:val="20"/>
        </w:rPr>
        <w:t xml:space="preserve">is independent within </w:t>
      </w:r>
      <w:r w:rsidR="00134003" w:rsidRPr="00134003">
        <w:rPr>
          <w:rFonts w:ascii="Arial" w:hAnsi="Arial" w:cs="Arial"/>
          <w:sz w:val="20"/>
          <w:szCs w:val="20"/>
        </w:rPr>
        <w:t xml:space="preserve">each training fold </w:t>
      </w:r>
      <w:r>
        <w:rPr>
          <w:rFonts w:ascii="Arial" w:hAnsi="Arial" w:cs="Arial"/>
          <w:sz w:val="20"/>
          <w:szCs w:val="20"/>
        </w:rPr>
        <w:t xml:space="preserve">so that information does not </w:t>
      </w:r>
      <w:r w:rsidR="00E32E0D">
        <w:rPr>
          <w:rFonts w:ascii="Arial" w:hAnsi="Arial" w:cs="Arial"/>
          <w:sz w:val="20"/>
          <w:szCs w:val="20"/>
        </w:rPr>
        <w:t>leak</w:t>
      </w:r>
      <w:r>
        <w:rPr>
          <w:rFonts w:ascii="Arial" w:hAnsi="Arial" w:cs="Arial"/>
          <w:sz w:val="20"/>
          <w:szCs w:val="20"/>
        </w:rPr>
        <w:t xml:space="preserve">. Moreover, </w:t>
      </w:r>
      <w:r w:rsidR="00E32E0D">
        <w:rPr>
          <w:rFonts w:ascii="Arial" w:hAnsi="Arial" w:cs="Arial"/>
          <w:sz w:val="20"/>
          <w:szCs w:val="20"/>
        </w:rPr>
        <w:t>scaling</w:t>
      </w:r>
      <w:r>
        <w:rPr>
          <w:rFonts w:ascii="Arial" w:hAnsi="Arial" w:cs="Arial"/>
          <w:sz w:val="20"/>
          <w:szCs w:val="20"/>
        </w:rPr>
        <w:t xml:space="preserve"> is necessary to ensure stability and fairness between algorithms. And for this, all </w:t>
      </w:r>
      <w:r w:rsidR="00134003" w:rsidRPr="00134003">
        <w:rPr>
          <w:rFonts w:ascii="Arial" w:hAnsi="Arial" w:cs="Arial"/>
          <w:sz w:val="20"/>
          <w:szCs w:val="20"/>
        </w:rPr>
        <w:t>candidate model</w:t>
      </w:r>
      <w:r>
        <w:rPr>
          <w:rFonts w:ascii="Arial" w:hAnsi="Arial" w:cs="Arial"/>
          <w:sz w:val="20"/>
          <w:szCs w:val="20"/>
        </w:rPr>
        <w:t>s</w:t>
      </w:r>
      <w:r w:rsidR="00134003" w:rsidRPr="00134003">
        <w:rPr>
          <w:rFonts w:ascii="Arial" w:hAnsi="Arial" w:cs="Arial"/>
          <w:sz w:val="20"/>
          <w:szCs w:val="20"/>
        </w:rPr>
        <w:t xml:space="preserve"> </w:t>
      </w:r>
      <w:r>
        <w:rPr>
          <w:rFonts w:ascii="Arial" w:hAnsi="Arial" w:cs="Arial"/>
          <w:sz w:val="20"/>
          <w:szCs w:val="20"/>
        </w:rPr>
        <w:t>were</w:t>
      </w:r>
      <w:r w:rsidR="00134003" w:rsidRPr="00134003">
        <w:rPr>
          <w:rFonts w:ascii="Arial" w:hAnsi="Arial" w:cs="Arial"/>
          <w:sz w:val="20"/>
          <w:szCs w:val="20"/>
        </w:rPr>
        <w:t xml:space="preserve"> evaluated using three standard regression metrics:</w:t>
      </w:r>
    </w:p>
    <w:p w14:paraId="49EDF564" w14:textId="7B3D9D58" w:rsidR="00134003" w:rsidRPr="00E32E0D" w:rsidRDefault="00134003" w:rsidP="00B01973">
      <w:pPr>
        <w:pStyle w:val="ListParagraph"/>
        <w:numPr>
          <w:ilvl w:val="0"/>
          <w:numId w:val="29"/>
        </w:numPr>
        <w:spacing w:after="120" w:line="360" w:lineRule="auto"/>
        <w:jc w:val="both"/>
        <w:rPr>
          <w:rFonts w:ascii="Arial" w:hAnsi="Arial" w:cs="Arial"/>
          <w:spacing w:val="-3"/>
          <w:sz w:val="20"/>
          <w:szCs w:val="20"/>
        </w:rPr>
      </w:pPr>
      <w:r w:rsidRPr="00E32E0D">
        <w:rPr>
          <w:rFonts w:ascii="Arial" w:hAnsi="Arial" w:cs="Arial"/>
          <w:spacing w:val="-3"/>
          <w:sz w:val="20"/>
          <w:szCs w:val="20"/>
        </w:rPr>
        <w:t xml:space="preserve">Root Mean Squared Error (RMSE), used as the </w:t>
      </w:r>
      <w:r w:rsidR="00B01973" w:rsidRPr="00E32E0D">
        <w:rPr>
          <w:rFonts w:ascii="Arial" w:hAnsi="Arial" w:cs="Arial"/>
          <w:spacing w:val="-3"/>
          <w:sz w:val="20"/>
          <w:szCs w:val="20"/>
        </w:rPr>
        <w:t xml:space="preserve">main metric </w:t>
      </w:r>
      <w:r w:rsidR="00E32E0D" w:rsidRPr="00E32E0D">
        <w:rPr>
          <w:rFonts w:ascii="Arial" w:hAnsi="Arial" w:cs="Arial"/>
          <w:spacing w:val="-3"/>
          <w:sz w:val="20"/>
          <w:szCs w:val="20"/>
        </w:rPr>
        <w:t>as</w:t>
      </w:r>
      <w:r w:rsidR="00B01973" w:rsidRPr="00E32E0D">
        <w:rPr>
          <w:rFonts w:ascii="Arial" w:hAnsi="Arial" w:cs="Arial"/>
          <w:spacing w:val="-3"/>
          <w:sz w:val="20"/>
          <w:szCs w:val="20"/>
        </w:rPr>
        <w:t xml:space="preserve"> large errors are penalized strongly.</w:t>
      </w:r>
    </w:p>
    <w:p w14:paraId="19292FA0" w14:textId="383B63BE" w:rsidR="00134003" w:rsidRPr="00B01973" w:rsidRDefault="00134003" w:rsidP="00B01973">
      <w:pPr>
        <w:pStyle w:val="ListParagraph"/>
        <w:numPr>
          <w:ilvl w:val="0"/>
          <w:numId w:val="29"/>
        </w:numPr>
        <w:spacing w:after="120" w:line="360" w:lineRule="auto"/>
        <w:jc w:val="both"/>
        <w:rPr>
          <w:rFonts w:ascii="Arial" w:hAnsi="Arial" w:cs="Arial"/>
          <w:sz w:val="20"/>
          <w:szCs w:val="20"/>
        </w:rPr>
      </w:pPr>
      <w:r w:rsidRPr="00B01973">
        <w:rPr>
          <w:rFonts w:ascii="Arial" w:hAnsi="Arial" w:cs="Arial"/>
          <w:sz w:val="20"/>
          <w:szCs w:val="20"/>
        </w:rPr>
        <w:t xml:space="preserve">Mean Absolute Error (MAE), </w:t>
      </w:r>
      <w:r w:rsidR="00E32E0D">
        <w:rPr>
          <w:rFonts w:ascii="Arial" w:hAnsi="Arial" w:cs="Arial"/>
          <w:sz w:val="20"/>
          <w:szCs w:val="20"/>
        </w:rPr>
        <w:t xml:space="preserve">a complementary error measure to </w:t>
      </w:r>
      <w:r w:rsidR="00B01973">
        <w:rPr>
          <w:rFonts w:ascii="Arial" w:hAnsi="Arial" w:cs="Arial"/>
          <w:sz w:val="20"/>
          <w:szCs w:val="20"/>
        </w:rPr>
        <w:t>the RMSE</w:t>
      </w:r>
      <w:r w:rsidRPr="00B01973">
        <w:rPr>
          <w:rFonts w:ascii="Arial" w:hAnsi="Arial" w:cs="Arial"/>
          <w:sz w:val="20"/>
          <w:szCs w:val="20"/>
        </w:rPr>
        <w:t>.</w:t>
      </w:r>
    </w:p>
    <w:p w14:paraId="25610C45" w14:textId="2AADAA1D" w:rsidR="00134003" w:rsidRPr="00B01973" w:rsidRDefault="00134003" w:rsidP="00B01973">
      <w:pPr>
        <w:pStyle w:val="ListParagraph"/>
        <w:numPr>
          <w:ilvl w:val="0"/>
          <w:numId w:val="29"/>
        </w:numPr>
        <w:spacing w:after="120" w:line="360" w:lineRule="auto"/>
        <w:jc w:val="both"/>
        <w:rPr>
          <w:rFonts w:ascii="Arial" w:hAnsi="Arial" w:cs="Arial"/>
          <w:sz w:val="20"/>
          <w:szCs w:val="20"/>
        </w:rPr>
      </w:pPr>
      <w:r w:rsidRPr="00B01973">
        <w:rPr>
          <w:rFonts w:ascii="Arial" w:hAnsi="Arial" w:cs="Arial"/>
          <w:sz w:val="20"/>
          <w:szCs w:val="20"/>
        </w:rPr>
        <w:t xml:space="preserve">Coefficient R², </w:t>
      </w:r>
      <w:r w:rsidR="00B01973">
        <w:rPr>
          <w:rFonts w:ascii="Arial" w:hAnsi="Arial" w:cs="Arial"/>
          <w:sz w:val="20"/>
          <w:szCs w:val="20"/>
        </w:rPr>
        <w:t xml:space="preserve">as it measures </w:t>
      </w:r>
      <w:r w:rsidR="00E32E0D">
        <w:rPr>
          <w:rFonts w:ascii="Arial" w:hAnsi="Arial" w:cs="Arial"/>
          <w:sz w:val="20"/>
          <w:szCs w:val="20"/>
        </w:rPr>
        <w:t xml:space="preserve">in overall </w:t>
      </w:r>
      <w:r w:rsidR="00B01973">
        <w:rPr>
          <w:rFonts w:ascii="Arial" w:hAnsi="Arial" w:cs="Arial"/>
          <w:sz w:val="20"/>
          <w:szCs w:val="20"/>
        </w:rPr>
        <w:t>how well the</w:t>
      </w:r>
      <w:r w:rsidRPr="00B01973">
        <w:rPr>
          <w:rFonts w:ascii="Arial" w:hAnsi="Arial" w:cs="Arial"/>
          <w:sz w:val="20"/>
          <w:szCs w:val="20"/>
        </w:rPr>
        <w:t xml:space="preserve"> model</w:t>
      </w:r>
      <w:r w:rsidR="00B01973">
        <w:rPr>
          <w:rFonts w:ascii="Arial" w:hAnsi="Arial" w:cs="Arial"/>
          <w:sz w:val="20"/>
          <w:szCs w:val="20"/>
        </w:rPr>
        <w:t xml:space="preserve"> </w:t>
      </w:r>
      <w:r w:rsidR="00E32E0D">
        <w:rPr>
          <w:rFonts w:ascii="Arial" w:hAnsi="Arial" w:cs="Arial"/>
          <w:sz w:val="20"/>
          <w:szCs w:val="20"/>
        </w:rPr>
        <w:t>fits</w:t>
      </w:r>
      <w:r w:rsidRPr="00B01973">
        <w:rPr>
          <w:rFonts w:ascii="Arial" w:hAnsi="Arial" w:cs="Arial"/>
          <w:sz w:val="20"/>
          <w:szCs w:val="20"/>
        </w:rPr>
        <w:t>.</w:t>
      </w:r>
    </w:p>
    <w:p w14:paraId="5668B659" w14:textId="74A04605" w:rsidR="00134003" w:rsidRPr="00134003" w:rsidRDefault="00134003" w:rsidP="00E32E0D">
      <w:pPr>
        <w:spacing w:after="120" w:line="360" w:lineRule="auto"/>
        <w:ind w:firstLine="717"/>
        <w:jc w:val="both"/>
        <w:rPr>
          <w:rFonts w:ascii="Arial" w:hAnsi="Arial" w:cs="Arial"/>
          <w:sz w:val="20"/>
          <w:szCs w:val="20"/>
        </w:rPr>
      </w:pPr>
      <w:r w:rsidRPr="00134003">
        <w:rPr>
          <w:rFonts w:ascii="Arial" w:hAnsi="Arial" w:cs="Arial"/>
          <w:sz w:val="20"/>
          <w:szCs w:val="20"/>
        </w:rPr>
        <w:t>For each model, the mean and standard deviation of the metrics</w:t>
      </w:r>
      <w:r w:rsidR="00E32E0D">
        <w:rPr>
          <w:rFonts w:ascii="Arial" w:hAnsi="Arial" w:cs="Arial"/>
          <w:sz w:val="20"/>
          <w:szCs w:val="20"/>
        </w:rPr>
        <w:t xml:space="preserve"> (RMSE, MAE and R</w:t>
      </w:r>
      <w:r w:rsidR="00E32E0D" w:rsidRPr="00E32E0D">
        <w:rPr>
          <w:rFonts w:ascii="Arial" w:hAnsi="Arial" w:cs="Arial"/>
          <w:sz w:val="20"/>
          <w:szCs w:val="20"/>
          <w:vertAlign w:val="superscript"/>
        </w:rPr>
        <w:t>2</w:t>
      </w:r>
      <w:r w:rsidR="00E32E0D">
        <w:rPr>
          <w:rFonts w:ascii="Arial" w:hAnsi="Arial" w:cs="Arial"/>
          <w:sz w:val="20"/>
          <w:szCs w:val="20"/>
        </w:rPr>
        <w:t xml:space="preserve">) </w:t>
      </w:r>
      <w:r w:rsidRPr="00134003">
        <w:rPr>
          <w:rFonts w:ascii="Arial" w:hAnsi="Arial" w:cs="Arial"/>
          <w:sz w:val="20"/>
          <w:szCs w:val="20"/>
        </w:rPr>
        <w:t xml:space="preserve">across </w:t>
      </w:r>
      <w:r w:rsidR="00E32E0D">
        <w:rPr>
          <w:rFonts w:ascii="Arial" w:hAnsi="Arial" w:cs="Arial"/>
          <w:sz w:val="20"/>
          <w:szCs w:val="20"/>
        </w:rPr>
        <w:t xml:space="preserve">all </w:t>
      </w:r>
      <w:r w:rsidRPr="00134003">
        <w:rPr>
          <w:rFonts w:ascii="Arial" w:hAnsi="Arial" w:cs="Arial"/>
          <w:sz w:val="20"/>
          <w:szCs w:val="20"/>
        </w:rPr>
        <w:t>validation folds were computed,</w:t>
      </w:r>
      <w:r w:rsidR="00E32E0D">
        <w:rPr>
          <w:rFonts w:ascii="Arial" w:hAnsi="Arial" w:cs="Arial"/>
          <w:sz w:val="20"/>
          <w:szCs w:val="20"/>
        </w:rPr>
        <w:t xml:space="preserve"> </w:t>
      </w:r>
      <w:r w:rsidR="00E32E0D" w:rsidRPr="00E32E0D">
        <w:rPr>
          <w:rFonts w:ascii="Arial" w:hAnsi="Arial" w:cs="Arial"/>
          <w:sz w:val="20"/>
          <w:szCs w:val="20"/>
        </w:rPr>
        <w:t xml:space="preserve">to evaluate </w:t>
      </w:r>
      <w:r w:rsidR="00E32E0D">
        <w:rPr>
          <w:rFonts w:ascii="Arial" w:hAnsi="Arial" w:cs="Arial"/>
          <w:sz w:val="20"/>
          <w:szCs w:val="20"/>
        </w:rPr>
        <w:t>its</w:t>
      </w:r>
      <w:r w:rsidR="00E32E0D" w:rsidRPr="00E32E0D">
        <w:rPr>
          <w:rFonts w:ascii="Arial" w:hAnsi="Arial" w:cs="Arial"/>
          <w:sz w:val="20"/>
          <w:szCs w:val="20"/>
        </w:rPr>
        <w:t xml:space="preserve"> performance.</w:t>
      </w:r>
    </w:p>
    <w:p w14:paraId="3E13E4F8" w14:textId="2AAC08A2" w:rsidR="00134003" w:rsidRPr="00134003" w:rsidRDefault="00134003" w:rsidP="00E32E0D">
      <w:pPr>
        <w:spacing w:after="120" w:line="360" w:lineRule="auto"/>
        <w:ind w:firstLine="717"/>
        <w:jc w:val="both"/>
        <w:rPr>
          <w:rFonts w:ascii="Arial" w:hAnsi="Arial" w:cs="Arial"/>
          <w:sz w:val="20"/>
          <w:szCs w:val="20"/>
        </w:rPr>
      </w:pPr>
      <w:r w:rsidRPr="00134003">
        <w:rPr>
          <w:rFonts w:ascii="Arial" w:hAnsi="Arial" w:cs="Arial"/>
          <w:sz w:val="20"/>
          <w:szCs w:val="20"/>
        </w:rPr>
        <w:t xml:space="preserve">The final model was selected based on its </w:t>
      </w:r>
      <w:r w:rsidR="00E32E0D">
        <w:rPr>
          <w:rFonts w:ascii="Arial" w:hAnsi="Arial" w:cs="Arial"/>
          <w:sz w:val="20"/>
          <w:szCs w:val="20"/>
        </w:rPr>
        <w:t>metrics, where m</w:t>
      </w:r>
      <w:r w:rsidRPr="00134003">
        <w:rPr>
          <w:rFonts w:ascii="Arial" w:hAnsi="Arial" w:cs="Arial"/>
          <w:sz w:val="20"/>
          <w:szCs w:val="20"/>
        </w:rPr>
        <w:t xml:space="preserve">odels </w:t>
      </w:r>
      <w:r w:rsidR="00E32E0D">
        <w:rPr>
          <w:rFonts w:ascii="Arial" w:hAnsi="Arial" w:cs="Arial"/>
          <w:sz w:val="20"/>
          <w:szCs w:val="20"/>
        </w:rPr>
        <w:t xml:space="preserve">that showed a </w:t>
      </w:r>
      <w:r w:rsidRPr="00134003">
        <w:rPr>
          <w:rFonts w:ascii="Arial" w:hAnsi="Arial" w:cs="Arial"/>
          <w:sz w:val="20"/>
          <w:szCs w:val="20"/>
        </w:rPr>
        <w:t xml:space="preserve">strong performance </w:t>
      </w:r>
      <w:r w:rsidR="00E32E0D">
        <w:rPr>
          <w:rFonts w:ascii="Arial" w:hAnsi="Arial" w:cs="Arial"/>
          <w:sz w:val="20"/>
          <w:szCs w:val="20"/>
        </w:rPr>
        <w:t xml:space="preserve">yet </w:t>
      </w:r>
      <w:r w:rsidRPr="00134003">
        <w:rPr>
          <w:rFonts w:ascii="Arial" w:hAnsi="Arial" w:cs="Arial"/>
          <w:sz w:val="20"/>
          <w:szCs w:val="20"/>
        </w:rPr>
        <w:t>high variance across folds were considered less reliable.</w:t>
      </w:r>
    </w:p>
    <w:p w14:paraId="58B46497" w14:textId="77777777" w:rsidR="00D20382" w:rsidRDefault="00E32E0D" w:rsidP="00E32E0D">
      <w:pPr>
        <w:spacing w:after="120" w:line="360" w:lineRule="auto"/>
        <w:ind w:firstLine="717"/>
        <w:jc w:val="both"/>
        <w:rPr>
          <w:rFonts w:ascii="Arial" w:hAnsi="Arial" w:cs="Arial"/>
          <w:sz w:val="20"/>
          <w:szCs w:val="20"/>
        </w:rPr>
      </w:pPr>
      <w:r>
        <w:rPr>
          <w:rFonts w:ascii="Arial" w:hAnsi="Arial" w:cs="Arial"/>
          <w:sz w:val="20"/>
          <w:szCs w:val="20"/>
        </w:rPr>
        <w:lastRenderedPageBreak/>
        <w:t xml:space="preserve">The </w:t>
      </w:r>
      <w:r w:rsidR="00134003" w:rsidRPr="00134003">
        <w:rPr>
          <w:rFonts w:ascii="Arial" w:hAnsi="Arial" w:cs="Arial"/>
          <w:sz w:val="20"/>
          <w:szCs w:val="20"/>
        </w:rPr>
        <w:t xml:space="preserve">linear regression model </w:t>
      </w:r>
      <w:r>
        <w:rPr>
          <w:rFonts w:ascii="Arial" w:hAnsi="Arial" w:cs="Arial"/>
          <w:sz w:val="20"/>
          <w:szCs w:val="20"/>
        </w:rPr>
        <w:t xml:space="preserve">(LR) </w:t>
      </w:r>
      <w:r w:rsidR="00134003" w:rsidRPr="00134003">
        <w:rPr>
          <w:rFonts w:ascii="Arial" w:hAnsi="Arial" w:cs="Arial"/>
          <w:sz w:val="20"/>
          <w:szCs w:val="20"/>
        </w:rPr>
        <w:t>achieved competitive performance with significantly lower variance and higher interpretability</w:t>
      </w:r>
      <w:r>
        <w:rPr>
          <w:rFonts w:ascii="Arial" w:hAnsi="Arial" w:cs="Arial"/>
          <w:sz w:val="20"/>
          <w:szCs w:val="20"/>
        </w:rPr>
        <w:t xml:space="preserve"> in contrast with the rest, so it</w:t>
      </w:r>
      <w:r w:rsidR="00134003" w:rsidRPr="00134003">
        <w:rPr>
          <w:rFonts w:ascii="Arial" w:hAnsi="Arial" w:cs="Arial"/>
          <w:sz w:val="20"/>
          <w:szCs w:val="20"/>
        </w:rPr>
        <w:t xml:space="preserve"> was selected as the baseline forecasting model.</w:t>
      </w:r>
      <w:r w:rsidR="00D20382">
        <w:rPr>
          <w:rFonts w:ascii="Arial" w:hAnsi="Arial" w:cs="Arial"/>
          <w:sz w:val="20"/>
          <w:szCs w:val="20"/>
        </w:rPr>
        <w:t xml:space="preserve"> </w:t>
      </w:r>
    </w:p>
    <w:p w14:paraId="0E227047" w14:textId="483875A8" w:rsidR="00D20382" w:rsidRPr="00134003" w:rsidRDefault="00D20382" w:rsidP="00E32E0D">
      <w:pPr>
        <w:spacing w:after="120" w:line="360" w:lineRule="auto"/>
        <w:ind w:firstLine="717"/>
        <w:jc w:val="both"/>
        <w:rPr>
          <w:rFonts w:ascii="Arial" w:hAnsi="Arial" w:cs="Arial"/>
          <w:sz w:val="20"/>
          <w:szCs w:val="20"/>
        </w:rPr>
      </w:pPr>
      <w:r w:rsidRPr="00D20382">
        <w:rPr>
          <w:rFonts w:ascii="Arial" w:hAnsi="Arial" w:cs="Arial"/>
          <w:sz w:val="20"/>
          <w:szCs w:val="20"/>
        </w:rPr>
        <w:t>Despite its simplicity, Linear Regression achieved the best overall performance in terms of RMSE, MAE, and R², while also exhibiting lower variance across folds. This suggests that the relationship between the selected predictors and the spot price is largely linear and</w:t>
      </w:r>
      <w:r>
        <w:rPr>
          <w:rFonts w:ascii="Arial" w:hAnsi="Arial" w:cs="Arial"/>
          <w:sz w:val="20"/>
          <w:szCs w:val="20"/>
        </w:rPr>
        <w:t xml:space="preserve"> quite</w:t>
      </w:r>
      <w:r w:rsidRPr="00D20382">
        <w:rPr>
          <w:rFonts w:ascii="Arial" w:hAnsi="Arial" w:cs="Arial"/>
          <w:sz w:val="20"/>
          <w:szCs w:val="20"/>
        </w:rPr>
        <w:t xml:space="preserve"> well captured by the engineered features.</w:t>
      </w:r>
    </w:p>
    <w:p w14:paraId="05D975F9" w14:textId="4B0C6CD4" w:rsidR="00134003" w:rsidRPr="00134003" w:rsidRDefault="00134003" w:rsidP="00E32E0D">
      <w:pPr>
        <w:spacing w:after="120" w:line="360" w:lineRule="auto"/>
        <w:ind w:firstLine="717"/>
        <w:jc w:val="both"/>
        <w:rPr>
          <w:rFonts w:ascii="Arial" w:hAnsi="Arial" w:cs="Arial"/>
          <w:sz w:val="20"/>
          <w:szCs w:val="20"/>
        </w:rPr>
      </w:pPr>
      <w:r w:rsidRPr="00134003">
        <w:rPr>
          <w:rFonts w:ascii="Arial" w:hAnsi="Arial" w:cs="Arial"/>
          <w:sz w:val="20"/>
          <w:szCs w:val="20"/>
        </w:rPr>
        <w:t xml:space="preserve">Following model selection, hyperparameter tuning is performed to further improve </w:t>
      </w:r>
      <w:r w:rsidR="00E32E0D">
        <w:rPr>
          <w:rFonts w:ascii="Arial" w:hAnsi="Arial" w:cs="Arial"/>
          <w:sz w:val="20"/>
          <w:szCs w:val="20"/>
        </w:rPr>
        <w:t xml:space="preserve">the </w:t>
      </w:r>
      <w:r w:rsidRPr="00134003">
        <w:rPr>
          <w:rFonts w:ascii="Arial" w:hAnsi="Arial" w:cs="Arial"/>
          <w:sz w:val="20"/>
          <w:szCs w:val="20"/>
        </w:rPr>
        <w:t xml:space="preserve">predictive performance. However, </w:t>
      </w:r>
      <w:r w:rsidR="00E32E0D">
        <w:rPr>
          <w:rFonts w:ascii="Arial" w:hAnsi="Arial" w:cs="Arial"/>
          <w:sz w:val="20"/>
          <w:szCs w:val="20"/>
        </w:rPr>
        <w:t xml:space="preserve">the LR </w:t>
      </w:r>
      <w:r w:rsidRPr="00134003">
        <w:rPr>
          <w:rFonts w:ascii="Arial" w:hAnsi="Arial" w:cs="Arial"/>
          <w:sz w:val="20"/>
          <w:szCs w:val="20"/>
        </w:rPr>
        <w:t xml:space="preserve">model does not </w:t>
      </w:r>
      <w:r w:rsidR="00E32E0D">
        <w:rPr>
          <w:rFonts w:ascii="Arial" w:hAnsi="Arial" w:cs="Arial"/>
          <w:sz w:val="20"/>
          <w:szCs w:val="20"/>
        </w:rPr>
        <w:t xml:space="preserve">have </w:t>
      </w:r>
      <w:r w:rsidRPr="00134003">
        <w:rPr>
          <w:rFonts w:ascii="Arial" w:hAnsi="Arial" w:cs="Arial"/>
          <w:sz w:val="20"/>
          <w:szCs w:val="20"/>
        </w:rPr>
        <w:t>tunable hyperparameters beyond the inclusion or exclusion of regularization terms.</w:t>
      </w:r>
      <w:r w:rsidR="00E32E0D">
        <w:rPr>
          <w:rFonts w:ascii="Arial" w:hAnsi="Arial" w:cs="Arial"/>
          <w:sz w:val="20"/>
          <w:szCs w:val="20"/>
        </w:rPr>
        <w:t xml:space="preserve"> Hence, </w:t>
      </w:r>
      <w:r w:rsidRPr="00134003">
        <w:rPr>
          <w:rFonts w:ascii="Arial" w:hAnsi="Arial" w:cs="Arial"/>
          <w:sz w:val="20"/>
          <w:szCs w:val="20"/>
        </w:rPr>
        <w:t xml:space="preserve">no hyperparameter </w:t>
      </w:r>
      <w:r w:rsidR="00E32E0D">
        <w:rPr>
          <w:rFonts w:ascii="Arial" w:hAnsi="Arial" w:cs="Arial"/>
          <w:sz w:val="20"/>
          <w:szCs w:val="20"/>
        </w:rPr>
        <w:t>tuning is performed</w:t>
      </w:r>
      <w:r w:rsidRPr="00134003">
        <w:rPr>
          <w:rFonts w:ascii="Arial" w:hAnsi="Arial" w:cs="Arial"/>
          <w:sz w:val="20"/>
          <w:szCs w:val="20"/>
        </w:rPr>
        <w:t xml:space="preserve">. </w:t>
      </w:r>
      <w:r w:rsidR="00E32E0D" w:rsidRPr="00E32E0D">
        <w:rPr>
          <w:rFonts w:ascii="Arial" w:hAnsi="Arial" w:cs="Arial"/>
          <w:sz w:val="20"/>
          <w:szCs w:val="20"/>
        </w:rPr>
        <w:t xml:space="preserve">Models that did not perform well in their baseline configuration were not further tuned, as extensive hyperparameter optimization may lead to overfitting and </w:t>
      </w:r>
      <w:r w:rsidR="00E32E0D">
        <w:rPr>
          <w:rFonts w:ascii="Arial" w:hAnsi="Arial" w:cs="Arial"/>
          <w:sz w:val="20"/>
          <w:szCs w:val="20"/>
        </w:rPr>
        <w:t>hide</w:t>
      </w:r>
      <w:r w:rsidR="006F4B71">
        <w:rPr>
          <w:rFonts w:ascii="Arial" w:hAnsi="Arial" w:cs="Arial"/>
          <w:sz w:val="20"/>
          <w:szCs w:val="20"/>
        </w:rPr>
        <w:t>s the fact</w:t>
      </w:r>
      <w:r w:rsidR="00E32E0D">
        <w:rPr>
          <w:rFonts w:ascii="Arial" w:hAnsi="Arial" w:cs="Arial"/>
          <w:sz w:val="20"/>
          <w:szCs w:val="20"/>
        </w:rPr>
        <w:t xml:space="preserve"> that said model is not suitable to begin with.</w:t>
      </w:r>
    </w:p>
    <w:p w14:paraId="061CC2D4" w14:textId="779116B1" w:rsidR="00BF2CC0" w:rsidRPr="00A84C7B" w:rsidRDefault="00134003" w:rsidP="00134003">
      <w:pPr>
        <w:spacing w:after="120" w:line="360" w:lineRule="auto"/>
        <w:ind w:firstLine="357"/>
        <w:jc w:val="both"/>
        <w:rPr>
          <w:rFonts w:ascii="Arial" w:eastAsiaTheme="majorEastAsia" w:hAnsi="Arial" w:cs="Arial"/>
          <w:sz w:val="32"/>
          <w:szCs w:val="32"/>
        </w:rPr>
      </w:pPr>
      <w:r w:rsidRPr="00134003">
        <w:rPr>
          <w:rFonts w:ascii="Arial" w:hAnsi="Arial" w:cs="Arial"/>
          <w:sz w:val="20"/>
          <w:szCs w:val="20"/>
        </w:rPr>
        <w:t xml:space="preserve">The final selected model was then retrained using the full training dataset and evaluated on </w:t>
      </w:r>
      <w:r w:rsidR="006F4B71">
        <w:rPr>
          <w:rFonts w:ascii="Arial" w:hAnsi="Arial" w:cs="Arial"/>
          <w:sz w:val="20"/>
          <w:szCs w:val="20"/>
        </w:rPr>
        <w:t>the</w:t>
      </w:r>
      <w:r w:rsidRPr="00134003">
        <w:rPr>
          <w:rFonts w:ascii="Arial" w:hAnsi="Arial" w:cs="Arial"/>
          <w:sz w:val="20"/>
          <w:szCs w:val="20"/>
        </w:rPr>
        <w:t xml:space="preserve"> test period corresponding to September 2025. </w:t>
      </w:r>
      <w:r w:rsidR="00D20382" w:rsidRPr="00D20382">
        <w:rPr>
          <w:rFonts w:ascii="Arial" w:hAnsi="Arial" w:cs="Arial"/>
          <w:sz w:val="20"/>
          <w:szCs w:val="20"/>
        </w:rPr>
        <w:t>All variables used for supervised learning are restricted to information available before market clearing, to prevent data leakage.</w:t>
      </w:r>
      <w:r w:rsidR="00D20382">
        <w:rPr>
          <w:rFonts w:ascii="Arial" w:hAnsi="Arial" w:cs="Arial"/>
          <w:sz w:val="20"/>
          <w:szCs w:val="20"/>
        </w:rPr>
        <w:t xml:space="preserve"> </w:t>
      </w:r>
      <w:r w:rsidRPr="00134003">
        <w:rPr>
          <w:rFonts w:ascii="Arial" w:hAnsi="Arial" w:cs="Arial"/>
          <w:sz w:val="20"/>
          <w:szCs w:val="20"/>
        </w:rPr>
        <w:t>The resulting performance metrics and their interpretation are presented in the Findings section.</w:t>
      </w:r>
    </w:p>
    <w:p w14:paraId="39C6EF65" w14:textId="77777777" w:rsidR="002E258A" w:rsidRPr="00BF2CC0" w:rsidRDefault="002E258A" w:rsidP="00BF2CC0">
      <w:pPr>
        <w:pStyle w:val="Heading2"/>
        <w:ind w:firstLine="357"/>
        <w:rPr>
          <w:rFonts w:ascii="Arial" w:hAnsi="Arial" w:cs="Arial"/>
          <w:color w:val="auto"/>
        </w:rPr>
      </w:pPr>
      <w:bookmarkStart w:id="11" w:name="_Toc216620298"/>
      <w:r w:rsidRPr="00BF2CC0">
        <w:rPr>
          <w:rFonts w:ascii="Arial" w:hAnsi="Arial" w:cs="Arial"/>
          <w:color w:val="auto"/>
        </w:rPr>
        <w:t>Clustering daily electricity price profiles</w:t>
      </w:r>
      <w:bookmarkEnd w:id="11"/>
    </w:p>
    <w:p w14:paraId="014BB4F1" w14:textId="2B529118" w:rsidR="002E258A" w:rsidRPr="00BF2CC0" w:rsidRDefault="002E258A" w:rsidP="00BF2CC0">
      <w:pPr>
        <w:pStyle w:val="Heading2"/>
        <w:ind w:firstLine="357"/>
        <w:rPr>
          <w:rFonts w:ascii="Arial" w:hAnsi="Arial" w:cs="Arial"/>
          <w:color w:val="auto"/>
        </w:rPr>
      </w:pPr>
      <w:bookmarkStart w:id="12" w:name="_Toc216620299"/>
      <w:r w:rsidRPr="00BF2CC0">
        <w:rPr>
          <w:rFonts w:ascii="Arial" w:hAnsi="Arial" w:cs="Arial"/>
          <w:color w:val="auto"/>
        </w:rPr>
        <w:t>Application of PCA and comparison with the regression model</w:t>
      </w:r>
      <w:bookmarkEnd w:id="12"/>
    </w:p>
    <w:p w14:paraId="117ED407" w14:textId="77777777" w:rsidR="002E258A" w:rsidRDefault="002E258A" w:rsidP="005076C0">
      <w:pPr>
        <w:spacing w:after="120" w:line="360" w:lineRule="auto"/>
        <w:ind w:firstLine="720"/>
        <w:jc w:val="both"/>
        <w:rPr>
          <w:rFonts w:ascii="Arial" w:hAnsi="Arial" w:cs="Arial"/>
          <w:sz w:val="20"/>
          <w:szCs w:val="20"/>
        </w:rPr>
      </w:pPr>
    </w:p>
    <w:p w14:paraId="7445BE26" w14:textId="77777777" w:rsidR="005076C0" w:rsidRPr="00251B76" w:rsidRDefault="005076C0" w:rsidP="005076C0">
      <w:pPr>
        <w:spacing w:after="120" w:line="360" w:lineRule="auto"/>
        <w:ind w:firstLine="720"/>
        <w:jc w:val="both"/>
        <w:rPr>
          <w:rFonts w:ascii="Arial" w:hAnsi="Arial" w:cs="Arial"/>
          <w:sz w:val="20"/>
          <w:szCs w:val="20"/>
        </w:rPr>
      </w:pPr>
    </w:p>
    <w:p w14:paraId="3E704234" w14:textId="049C4A09" w:rsidR="00E608DF" w:rsidRDefault="00E608DF" w:rsidP="00E608DF">
      <w:pPr>
        <w:pStyle w:val="Heading1"/>
        <w:rPr>
          <w:rFonts w:ascii="Arial" w:hAnsi="Arial" w:cs="Arial"/>
          <w:color w:val="auto"/>
        </w:rPr>
      </w:pPr>
      <w:bookmarkStart w:id="13" w:name="_Toc216620300"/>
      <w:r w:rsidRPr="00E608DF">
        <w:rPr>
          <w:rFonts w:ascii="Arial" w:hAnsi="Arial" w:cs="Arial"/>
          <w:color w:val="auto"/>
        </w:rPr>
        <w:t>Findings</w:t>
      </w:r>
      <w:bookmarkEnd w:id="13"/>
    </w:p>
    <w:p w14:paraId="3C2A69A5" w14:textId="6451B297" w:rsidR="00E608DF" w:rsidRDefault="00E608DF" w:rsidP="00E608DF">
      <w:pPr>
        <w:pStyle w:val="Heading1"/>
        <w:rPr>
          <w:rFonts w:ascii="Arial" w:hAnsi="Arial" w:cs="Arial"/>
          <w:color w:val="auto"/>
        </w:rPr>
      </w:pPr>
      <w:bookmarkStart w:id="14" w:name="_Toc216620301"/>
      <w:r w:rsidRPr="00E608DF">
        <w:rPr>
          <w:rFonts w:ascii="Arial" w:hAnsi="Arial" w:cs="Arial"/>
          <w:color w:val="auto"/>
        </w:rPr>
        <w:t>Conclusions</w:t>
      </w:r>
      <w:bookmarkEnd w:id="14"/>
    </w:p>
    <w:p w14:paraId="1E620A94" w14:textId="2A1D6F3A" w:rsidR="00E608DF" w:rsidRDefault="00E608DF" w:rsidP="00E608DF">
      <w:pPr>
        <w:pStyle w:val="Heading1"/>
        <w:rPr>
          <w:rFonts w:ascii="Arial" w:hAnsi="Arial" w:cs="Arial"/>
          <w:color w:val="auto"/>
        </w:rPr>
      </w:pPr>
      <w:bookmarkStart w:id="15" w:name="_Toc216620302"/>
      <w:r w:rsidRPr="00E608DF">
        <w:rPr>
          <w:rFonts w:ascii="Arial" w:hAnsi="Arial" w:cs="Arial"/>
          <w:color w:val="auto"/>
        </w:rPr>
        <w:t>Challenges faced</w:t>
      </w:r>
      <w:bookmarkEnd w:id="15"/>
    </w:p>
    <w:p w14:paraId="6FADEEF8" w14:textId="77777777" w:rsidR="00E608DF" w:rsidRPr="00E608DF" w:rsidRDefault="00E608DF" w:rsidP="00E608DF"/>
    <w:sectPr w:rsidR="00E608DF" w:rsidRPr="00E608DF" w:rsidSect="005076C0">
      <w:headerReference w:type="default" r:id="rId13"/>
      <w:footerReference w:type="default" r:id="rId14"/>
      <w:pgSz w:w="12240" w:h="15840"/>
      <w:pgMar w:top="1440" w:right="1440" w:bottom="1440" w:left="1440" w:header="720" w:footer="62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e Turrina" w:date="2025-12-17T03:36:00Z" w:initials="DT">
    <w:p w14:paraId="654F7E3B" w14:textId="77777777" w:rsidR="00573A23" w:rsidRDefault="00573A23" w:rsidP="00573A23">
      <w:pPr>
        <w:pStyle w:val="CommentText"/>
      </w:pPr>
      <w:r>
        <w:rPr>
          <w:rStyle w:val="CommentReference"/>
        </w:rPr>
        <w:annotationRef/>
      </w:r>
      <w:r>
        <w:t>I’ve made some minor changings in the notebook. Now is complete and polished in my opinion (apart of the linear regression results).</w:t>
      </w:r>
      <w:r>
        <w:br/>
      </w:r>
      <w:r>
        <w:br/>
        <w:t xml:space="preserve">Missing: last parts (cluster and PCA sections) note that i’ve made some changes in the notebook for that part. </w:t>
      </w:r>
      <w:r>
        <w:br/>
      </w:r>
      <w:r>
        <w:br/>
        <w:t xml:space="preserve">IMPORTANT (also in notebook): change this </w:t>
      </w:r>
      <w:r>
        <w:rPr>
          <w:color w:val="CCCCCC"/>
          <w:highlight w:val="black"/>
        </w:rPr>
        <w:t xml:space="preserve">    Original model: RMSE 14.46 / MAE 10.69 / R2 0.886 </w:t>
      </w:r>
    </w:p>
    <w:p w14:paraId="0644AE0A" w14:textId="77777777" w:rsidR="00573A23" w:rsidRDefault="00573A23" w:rsidP="00573A23">
      <w:pPr>
        <w:pStyle w:val="CommentText"/>
      </w:pPr>
      <w:r>
        <w:t xml:space="preserve">to the real values obtained in the notebook. If those are the ones , tell me why I have different values please . Thank you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44AE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B06E43" w16cex:dateUtc="2025-12-17T0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44AE0A" w16cid:durableId="1EB06E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661D9" w14:textId="77777777" w:rsidR="00555ECD" w:rsidRDefault="00555ECD" w:rsidP="00251B76">
      <w:pPr>
        <w:spacing w:after="0" w:line="240" w:lineRule="auto"/>
      </w:pPr>
      <w:r>
        <w:separator/>
      </w:r>
    </w:p>
  </w:endnote>
  <w:endnote w:type="continuationSeparator" w:id="0">
    <w:p w14:paraId="06820D71" w14:textId="77777777" w:rsidR="00555ECD" w:rsidRDefault="00555ECD" w:rsidP="00251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12944"/>
      <w:docPartObj>
        <w:docPartGallery w:val="Page Numbers (Bottom of Page)"/>
        <w:docPartUnique/>
      </w:docPartObj>
    </w:sdtPr>
    <w:sdtEndPr>
      <w:rPr>
        <w:noProof/>
      </w:rPr>
    </w:sdtEndPr>
    <w:sdtContent>
      <w:p w14:paraId="358119FF" w14:textId="5661AA9E" w:rsidR="00251B76" w:rsidRDefault="00251B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DA4684" w14:textId="77777777" w:rsidR="00251B76" w:rsidRDefault="00251B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E782C" w14:textId="77777777" w:rsidR="00555ECD" w:rsidRDefault="00555ECD" w:rsidP="00251B76">
      <w:pPr>
        <w:spacing w:after="0" w:line="240" w:lineRule="auto"/>
      </w:pPr>
      <w:r>
        <w:separator/>
      </w:r>
    </w:p>
  </w:footnote>
  <w:footnote w:type="continuationSeparator" w:id="0">
    <w:p w14:paraId="4AF84B91" w14:textId="77777777" w:rsidR="00555ECD" w:rsidRDefault="00555ECD" w:rsidP="00251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0294" w14:textId="40148CCB" w:rsidR="00251B76" w:rsidRPr="00251B76" w:rsidRDefault="00251B76" w:rsidP="00251B76">
    <w:pPr>
      <w:spacing w:after="0" w:line="360" w:lineRule="auto"/>
      <w:rPr>
        <w:rFonts w:ascii="Arial" w:hAnsi="Arial" w:cs="Arial"/>
        <w:sz w:val="20"/>
        <w:szCs w:val="20"/>
      </w:rPr>
    </w:pPr>
    <w:r w:rsidRPr="00BF6B40">
      <w:rPr>
        <w:b/>
        <w:bCs/>
        <w:noProof/>
      </w:rPr>
      <w:drawing>
        <wp:anchor distT="0" distB="0" distL="114300" distR="114300" simplePos="0" relativeHeight="251658240" behindDoc="0" locked="0" layoutInCell="1" allowOverlap="1" wp14:anchorId="4ACFC267" wp14:editId="6C612518">
          <wp:simplePos x="0" y="0"/>
          <wp:positionH relativeFrom="margin">
            <wp:align>right</wp:align>
          </wp:positionH>
          <wp:positionV relativeFrom="paragraph">
            <wp:posOffset>-240030</wp:posOffset>
          </wp:positionV>
          <wp:extent cx="1866900" cy="876300"/>
          <wp:effectExtent l="0" t="0" r="0" b="0"/>
          <wp:wrapSquare wrapText="bothSides"/>
          <wp:docPr id="1027549206" name="Imagen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59081" name="Imagen 4" descr="A blue and white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3539" t="6153" r="11077" b="5385"/>
                  <a:stretch>
                    <a:fillRect/>
                  </a:stretch>
                </pic:blipFill>
                <pic:spPr bwMode="auto">
                  <a:xfrm>
                    <a:off x="0" y="0"/>
                    <a:ext cx="1866900" cy="876300"/>
                  </a:xfrm>
                  <a:prstGeom prst="rect">
                    <a:avLst/>
                  </a:prstGeom>
                  <a:noFill/>
                  <a:ln>
                    <a:noFill/>
                  </a:ln>
                  <a:extLst>
                    <a:ext uri="{53640926-AAD7-44D8-BBD7-CCE9431645EC}">
                      <a14:shadowObscured xmlns:a14="http://schemas.microsoft.com/office/drawing/2010/main"/>
                    </a:ext>
                  </a:extLst>
                </pic:spPr>
              </pic:pic>
            </a:graphicData>
          </a:graphic>
        </wp:anchor>
      </w:drawing>
    </w:r>
    <w:r w:rsidRPr="00251B76">
      <w:rPr>
        <w:rFonts w:ascii="Arial" w:hAnsi="Arial" w:cs="Arial"/>
        <w:sz w:val="20"/>
        <w:szCs w:val="20"/>
      </w:rPr>
      <w:t>DATA SCIENCE APPLIED TO ELECTRICAL SYSTEMS</w:t>
    </w:r>
  </w:p>
  <w:p w14:paraId="4D6A9B51" w14:textId="77777777" w:rsidR="00251B76" w:rsidRPr="00251B76" w:rsidRDefault="00251B76" w:rsidP="00251B76">
    <w:pPr>
      <w:spacing w:after="0" w:line="360" w:lineRule="auto"/>
      <w:rPr>
        <w:rFonts w:ascii="Arial" w:hAnsi="Arial" w:cs="Arial"/>
        <w:sz w:val="20"/>
        <w:szCs w:val="20"/>
        <w:lang w:val="pt-PT"/>
      </w:rPr>
    </w:pPr>
    <w:r w:rsidRPr="00251B76">
      <w:rPr>
        <w:rFonts w:ascii="Arial" w:hAnsi="Arial" w:cs="Arial"/>
        <w:sz w:val="20"/>
        <w:szCs w:val="20"/>
        <w:lang w:val="pt-PT"/>
      </w:rPr>
      <w:t>Final Project</w:t>
    </w:r>
  </w:p>
  <w:p w14:paraId="74C21857" w14:textId="10FFCAD2" w:rsidR="00251B76" w:rsidRDefault="00251B76" w:rsidP="005076C0">
    <w:pPr>
      <w:spacing w:after="180" w:line="240" w:lineRule="auto"/>
    </w:pPr>
    <w:r w:rsidRPr="00251B76">
      <w:rPr>
        <w:rFonts w:ascii="Arial" w:hAnsi="Arial" w:cs="Arial"/>
        <w:sz w:val="20"/>
        <w:szCs w:val="20"/>
        <w:lang w:val="pt-PT"/>
      </w:rPr>
      <w:t xml:space="preserve">Regules, Turrina &amp; </w:t>
    </w:r>
    <w:r w:rsidRPr="00251B76">
      <w:rPr>
        <w:rFonts w:ascii="Arial" w:hAnsi="Arial" w:cs="Arial"/>
        <w:sz w:val="20"/>
        <w:szCs w:val="20"/>
      </w:rPr>
      <w:t>Zhang</w:t>
    </w:r>
    <w:r w:rsidRPr="00BF6B40">
      <w:rPr>
        <w:b/>
        <w:bCs/>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9D9"/>
    <w:multiLevelType w:val="multilevel"/>
    <w:tmpl w:val="3088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53B25"/>
    <w:multiLevelType w:val="multilevel"/>
    <w:tmpl w:val="91E0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76E8"/>
    <w:multiLevelType w:val="multilevel"/>
    <w:tmpl w:val="EFB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67D56"/>
    <w:multiLevelType w:val="multilevel"/>
    <w:tmpl w:val="5A8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57121"/>
    <w:multiLevelType w:val="hybridMultilevel"/>
    <w:tmpl w:val="B05C7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267D4"/>
    <w:multiLevelType w:val="multilevel"/>
    <w:tmpl w:val="E3B2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36E62"/>
    <w:multiLevelType w:val="multilevel"/>
    <w:tmpl w:val="0E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D0D36"/>
    <w:multiLevelType w:val="multilevel"/>
    <w:tmpl w:val="E580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204CA"/>
    <w:multiLevelType w:val="hybridMultilevel"/>
    <w:tmpl w:val="D5DAB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B72705"/>
    <w:multiLevelType w:val="multilevel"/>
    <w:tmpl w:val="560C9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044CC"/>
    <w:multiLevelType w:val="multilevel"/>
    <w:tmpl w:val="F30C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22D2E"/>
    <w:multiLevelType w:val="hybridMultilevel"/>
    <w:tmpl w:val="068449D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2" w15:restartNumberingAfterBreak="0">
    <w:nsid w:val="31FC5918"/>
    <w:multiLevelType w:val="hybridMultilevel"/>
    <w:tmpl w:val="5EF68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BF4E8E"/>
    <w:multiLevelType w:val="multilevel"/>
    <w:tmpl w:val="A6E6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B1C03"/>
    <w:multiLevelType w:val="multilevel"/>
    <w:tmpl w:val="C504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A7620"/>
    <w:multiLevelType w:val="hybridMultilevel"/>
    <w:tmpl w:val="FF2E0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6667858"/>
    <w:multiLevelType w:val="multilevel"/>
    <w:tmpl w:val="34D6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C3B5E"/>
    <w:multiLevelType w:val="multilevel"/>
    <w:tmpl w:val="A736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71FD7"/>
    <w:multiLevelType w:val="multilevel"/>
    <w:tmpl w:val="7D60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A3A8F"/>
    <w:multiLevelType w:val="multilevel"/>
    <w:tmpl w:val="59F2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32F9E"/>
    <w:multiLevelType w:val="hybridMultilevel"/>
    <w:tmpl w:val="DB94591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15:restartNumberingAfterBreak="0">
    <w:nsid w:val="61012727"/>
    <w:multiLevelType w:val="hybridMultilevel"/>
    <w:tmpl w:val="7E04FDB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2" w15:restartNumberingAfterBreak="0">
    <w:nsid w:val="62174E03"/>
    <w:multiLevelType w:val="multilevel"/>
    <w:tmpl w:val="005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26A3C"/>
    <w:multiLevelType w:val="multilevel"/>
    <w:tmpl w:val="99C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04586"/>
    <w:multiLevelType w:val="multilevel"/>
    <w:tmpl w:val="B16C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F4FE6"/>
    <w:multiLevelType w:val="multilevel"/>
    <w:tmpl w:val="D8F0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33E16"/>
    <w:multiLevelType w:val="multilevel"/>
    <w:tmpl w:val="2E12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90332"/>
    <w:multiLevelType w:val="multilevel"/>
    <w:tmpl w:val="6D06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931E1"/>
    <w:multiLevelType w:val="multilevel"/>
    <w:tmpl w:val="8D46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995146">
    <w:abstractNumId w:val="26"/>
  </w:num>
  <w:num w:numId="2" w16cid:durableId="1927298981">
    <w:abstractNumId w:val="9"/>
  </w:num>
  <w:num w:numId="3" w16cid:durableId="1291863561">
    <w:abstractNumId w:val="6"/>
  </w:num>
  <w:num w:numId="4" w16cid:durableId="1451240443">
    <w:abstractNumId w:val="25"/>
  </w:num>
  <w:num w:numId="5" w16cid:durableId="375786665">
    <w:abstractNumId w:val="24"/>
  </w:num>
  <w:num w:numId="6" w16cid:durableId="3670563">
    <w:abstractNumId w:val="5"/>
  </w:num>
  <w:num w:numId="7" w16cid:durableId="1320385388">
    <w:abstractNumId w:val="10"/>
  </w:num>
  <w:num w:numId="8" w16cid:durableId="1579902573">
    <w:abstractNumId w:val="23"/>
  </w:num>
  <w:num w:numId="9" w16cid:durableId="461778093">
    <w:abstractNumId w:val="28"/>
  </w:num>
  <w:num w:numId="10" w16cid:durableId="168494680">
    <w:abstractNumId w:val="16"/>
  </w:num>
  <w:num w:numId="11" w16cid:durableId="491289153">
    <w:abstractNumId w:val="27"/>
  </w:num>
  <w:num w:numId="12" w16cid:durableId="700589188">
    <w:abstractNumId w:val="2"/>
  </w:num>
  <w:num w:numId="13" w16cid:durableId="586308077">
    <w:abstractNumId w:val="19"/>
  </w:num>
  <w:num w:numId="14" w16cid:durableId="805507065">
    <w:abstractNumId w:val="18"/>
  </w:num>
  <w:num w:numId="15" w16cid:durableId="214317739">
    <w:abstractNumId w:val="13"/>
  </w:num>
  <w:num w:numId="16" w16cid:durableId="1712220874">
    <w:abstractNumId w:val="1"/>
  </w:num>
  <w:num w:numId="17" w16cid:durableId="309991260">
    <w:abstractNumId w:val="7"/>
  </w:num>
  <w:num w:numId="18" w16cid:durableId="697850402">
    <w:abstractNumId w:val="17"/>
  </w:num>
  <w:num w:numId="19" w16cid:durableId="86773072">
    <w:abstractNumId w:val="22"/>
  </w:num>
  <w:num w:numId="20" w16cid:durableId="158542">
    <w:abstractNumId w:val="0"/>
  </w:num>
  <w:num w:numId="21" w16cid:durableId="1672442773">
    <w:abstractNumId w:val="3"/>
  </w:num>
  <w:num w:numId="22" w16cid:durableId="1055080794">
    <w:abstractNumId w:val="14"/>
  </w:num>
  <w:num w:numId="23" w16cid:durableId="2111703074">
    <w:abstractNumId w:val="8"/>
  </w:num>
  <w:num w:numId="24" w16cid:durableId="226503670">
    <w:abstractNumId w:val="12"/>
  </w:num>
  <w:num w:numId="25" w16cid:durableId="434905617">
    <w:abstractNumId w:val="4"/>
  </w:num>
  <w:num w:numId="26" w16cid:durableId="1975256342">
    <w:abstractNumId w:val="15"/>
  </w:num>
  <w:num w:numId="27" w16cid:durableId="1995181824">
    <w:abstractNumId w:val="11"/>
  </w:num>
  <w:num w:numId="28" w16cid:durableId="101537463">
    <w:abstractNumId w:val="21"/>
  </w:num>
  <w:num w:numId="29" w16cid:durableId="1603219664">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e Turrina">
    <w15:presenceInfo w15:providerId="AD" w15:userId="S::davide.turrina@office365.estudiantat.upc.edu::616a6018-4689-484c-8cd4-66c2ec5c70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07"/>
    <w:rsid w:val="0001494A"/>
    <w:rsid w:val="00027E07"/>
    <w:rsid w:val="00134003"/>
    <w:rsid w:val="001E0FA0"/>
    <w:rsid w:val="002168F5"/>
    <w:rsid w:val="002500AD"/>
    <w:rsid w:val="00251B76"/>
    <w:rsid w:val="00287C4B"/>
    <w:rsid w:val="002E258A"/>
    <w:rsid w:val="00304B64"/>
    <w:rsid w:val="00425EF7"/>
    <w:rsid w:val="004868A9"/>
    <w:rsid w:val="004C1B7D"/>
    <w:rsid w:val="005076C0"/>
    <w:rsid w:val="00555ECD"/>
    <w:rsid w:val="00573A23"/>
    <w:rsid w:val="006258E4"/>
    <w:rsid w:val="00656EEC"/>
    <w:rsid w:val="006C33CC"/>
    <w:rsid w:val="006F4B71"/>
    <w:rsid w:val="007F691A"/>
    <w:rsid w:val="007F742A"/>
    <w:rsid w:val="00862103"/>
    <w:rsid w:val="00863BD0"/>
    <w:rsid w:val="00906D8E"/>
    <w:rsid w:val="009714BE"/>
    <w:rsid w:val="00973281"/>
    <w:rsid w:val="009A278E"/>
    <w:rsid w:val="009A68FF"/>
    <w:rsid w:val="009B3FDE"/>
    <w:rsid w:val="00A84C7B"/>
    <w:rsid w:val="00AB0ACF"/>
    <w:rsid w:val="00AB6DD0"/>
    <w:rsid w:val="00B01973"/>
    <w:rsid w:val="00BB649A"/>
    <w:rsid w:val="00BF2CC0"/>
    <w:rsid w:val="00BF39B1"/>
    <w:rsid w:val="00BF6B40"/>
    <w:rsid w:val="00CA34BC"/>
    <w:rsid w:val="00D20382"/>
    <w:rsid w:val="00DF0F9B"/>
    <w:rsid w:val="00E07AC8"/>
    <w:rsid w:val="00E32E0D"/>
    <w:rsid w:val="00E47534"/>
    <w:rsid w:val="00E608DF"/>
    <w:rsid w:val="00E97A69"/>
    <w:rsid w:val="00EE5688"/>
    <w:rsid w:val="00F63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FD1FE"/>
  <w15:chartTrackingRefBased/>
  <w15:docId w15:val="{BB2FAF53-69F4-407D-BC0A-8F7227590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281"/>
  </w:style>
  <w:style w:type="paragraph" w:styleId="Heading1">
    <w:name w:val="heading 1"/>
    <w:basedOn w:val="Normal"/>
    <w:next w:val="Normal"/>
    <w:link w:val="Heading1Char"/>
    <w:uiPriority w:val="9"/>
    <w:qFormat/>
    <w:rsid w:val="00027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7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7E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E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E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E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7E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7E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E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E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E07"/>
    <w:rPr>
      <w:rFonts w:eastAsiaTheme="majorEastAsia" w:cstheme="majorBidi"/>
      <w:color w:val="272727" w:themeColor="text1" w:themeTint="D8"/>
    </w:rPr>
  </w:style>
  <w:style w:type="paragraph" w:styleId="Title">
    <w:name w:val="Title"/>
    <w:basedOn w:val="Normal"/>
    <w:next w:val="Normal"/>
    <w:link w:val="TitleChar"/>
    <w:uiPriority w:val="10"/>
    <w:qFormat/>
    <w:rsid w:val="00027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E07"/>
    <w:pPr>
      <w:spacing w:before="160"/>
      <w:jc w:val="center"/>
    </w:pPr>
    <w:rPr>
      <w:i/>
      <w:iCs/>
      <w:color w:val="404040" w:themeColor="text1" w:themeTint="BF"/>
    </w:rPr>
  </w:style>
  <w:style w:type="character" w:customStyle="1" w:styleId="QuoteChar">
    <w:name w:val="Quote Char"/>
    <w:basedOn w:val="DefaultParagraphFont"/>
    <w:link w:val="Quote"/>
    <w:uiPriority w:val="29"/>
    <w:rsid w:val="00027E07"/>
    <w:rPr>
      <w:i/>
      <w:iCs/>
      <w:color w:val="404040" w:themeColor="text1" w:themeTint="BF"/>
    </w:rPr>
  </w:style>
  <w:style w:type="paragraph" w:styleId="ListParagraph">
    <w:name w:val="List Paragraph"/>
    <w:basedOn w:val="Normal"/>
    <w:uiPriority w:val="34"/>
    <w:qFormat/>
    <w:rsid w:val="00027E07"/>
    <w:pPr>
      <w:ind w:left="720"/>
      <w:contextualSpacing/>
    </w:pPr>
  </w:style>
  <w:style w:type="character" w:styleId="IntenseEmphasis">
    <w:name w:val="Intense Emphasis"/>
    <w:basedOn w:val="DefaultParagraphFont"/>
    <w:uiPriority w:val="21"/>
    <w:qFormat/>
    <w:rsid w:val="00027E07"/>
    <w:rPr>
      <w:i/>
      <w:iCs/>
      <w:color w:val="2F5496" w:themeColor="accent1" w:themeShade="BF"/>
    </w:rPr>
  </w:style>
  <w:style w:type="paragraph" w:styleId="IntenseQuote">
    <w:name w:val="Intense Quote"/>
    <w:basedOn w:val="Normal"/>
    <w:next w:val="Normal"/>
    <w:link w:val="IntenseQuoteChar"/>
    <w:uiPriority w:val="30"/>
    <w:qFormat/>
    <w:rsid w:val="00027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E07"/>
    <w:rPr>
      <w:i/>
      <w:iCs/>
      <w:color w:val="2F5496" w:themeColor="accent1" w:themeShade="BF"/>
    </w:rPr>
  </w:style>
  <w:style w:type="character" w:styleId="IntenseReference">
    <w:name w:val="Intense Reference"/>
    <w:basedOn w:val="DefaultParagraphFont"/>
    <w:uiPriority w:val="32"/>
    <w:qFormat/>
    <w:rsid w:val="00027E07"/>
    <w:rPr>
      <w:b/>
      <w:bCs/>
      <w:smallCaps/>
      <w:color w:val="2F5496" w:themeColor="accent1" w:themeShade="BF"/>
      <w:spacing w:val="5"/>
    </w:rPr>
  </w:style>
  <w:style w:type="character" w:styleId="PlaceholderText">
    <w:name w:val="Placeholder Text"/>
    <w:basedOn w:val="DefaultParagraphFont"/>
    <w:uiPriority w:val="99"/>
    <w:semiHidden/>
    <w:rsid w:val="00E07AC8"/>
    <w:rPr>
      <w:color w:val="666666"/>
    </w:rPr>
  </w:style>
  <w:style w:type="paragraph" w:styleId="TOCHeading">
    <w:name w:val="TOC Heading"/>
    <w:basedOn w:val="Heading1"/>
    <w:next w:val="Normal"/>
    <w:uiPriority w:val="39"/>
    <w:unhideWhenUsed/>
    <w:qFormat/>
    <w:rsid w:val="00E608D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608DF"/>
    <w:pPr>
      <w:tabs>
        <w:tab w:val="right" w:leader="dot" w:pos="9350"/>
      </w:tabs>
      <w:spacing w:after="100"/>
    </w:pPr>
    <w:rPr>
      <w:rFonts w:ascii="Arial" w:hAnsi="Arial" w:cs="Arial"/>
      <w:noProof/>
    </w:rPr>
  </w:style>
  <w:style w:type="character" w:styleId="Hyperlink">
    <w:name w:val="Hyperlink"/>
    <w:basedOn w:val="DefaultParagraphFont"/>
    <w:uiPriority w:val="99"/>
    <w:unhideWhenUsed/>
    <w:rsid w:val="00E608DF"/>
    <w:rPr>
      <w:color w:val="0563C1" w:themeColor="hyperlink"/>
      <w:u w:val="single"/>
    </w:rPr>
  </w:style>
  <w:style w:type="paragraph" w:styleId="TOC2">
    <w:name w:val="toc 2"/>
    <w:basedOn w:val="Normal"/>
    <w:next w:val="Normal"/>
    <w:autoRedefine/>
    <w:uiPriority w:val="39"/>
    <w:unhideWhenUsed/>
    <w:rsid w:val="00AB0ACF"/>
    <w:pPr>
      <w:spacing w:after="100"/>
      <w:ind w:left="240"/>
    </w:pPr>
  </w:style>
  <w:style w:type="paragraph" w:styleId="Header">
    <w:name w:val="header"/>
    <w:basedOn w:val="Normal"/>
    <w:link w:val="HeaderChar"/>
    <w:uiPriority w:val="99"/>
    <w:unhideWhenUsed/>
    <w:rsid w:val="00251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B76"/>
  </w:style>
  <w:style w:type="paragraph" w:styleId="Footer">
    <w:name w:val="footer"/>
    <w:basedOn w:val="Normal"/>
    <w:link w:val="FooterChar"/>
    <w:uiPriority w:val="99"/>
    <w:unhideWhenUsed/>
    <w:rsid w:val="00251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B76"/>
  </w:style>
  <w:style w:type="paragraph" w:styleId="TOC3">
    <w:name w:val="toc 3"/>
    <w:basedOn w:val="Normal"/>
    <w:next w:val="Normal"/>
    <w:autoRedefine/>
    <w:uiPriority w:val="39"/>
    <w:unhideWhenUsed/>
    <w:rsid w:val="005076C0"/>
    <w:pPr>
      <w:spacing w:after="100"/>
      <w:ind w:left="480"/>
    </w:pPr>
  </w:style>
  <w:style w:type="character" w:styleId="CommentReference">
    <w:name w:val="annotation reference"/>
    <w:basedOn w:val="DefaultParagraphFont"/>
    <w:uiPriority w:val="99"/>
    <w:semiHidden/>
    <w:unhideWhenUsed/>
    <w:rsid w:val="00573A23"/>
    <w:rPr>
      <w:sz w:val="16"/>
      <w:szCs w:val="16"/>
    </w:rPr>
  </w:style>
  <w:style w:type="paragraph" w:styleId="CommentText">
    <w:name w:val="annotation text"/>
    <w:basedOn w:val="Normal"/>
    <w:link w:val="CommentTextChar"/>
    <w:uiPriority w:val="99"/>
    <w:unhideWhenUsed/>
    <w:rsid w:val="00573A23"/>
    <w:pPr>
      <w:spacing w:line="240" w:lineRule="auto"/>
    </w:pPr>
    <w:rPr>
      <w:sz w:val="20"/>
      <w:szCs w:val="20"/>
    </w:rPr>
  </w:style>
  <w:style w:type="character" w:customStyle="1" w:styleId="CommentTextChar">
    <w:name w:val="Comment Text Char"/>
    <w:basedOn w:val="DefaultParagraphFont"/>
    <w:link w:val="CommentText"/>
    <w:uiPriority w:val="99"/>
    <w:rsid w:val="00573A23"/>
    <w:rPr>
      <w:sz w:val="20"/>
      <w:szCs w:val="20"/>
    </w:rPr>
  </w:style>
  <w:style w:type="paragraph" w:styleId="CommentSubject">
    <w:name w:val="annotation subject"/>
    <w:basedOn w:val="CommentText"/>
    <w:next w:val="CommentText"/>
    <w:link w:val="CommentSubjectChar"/>
    <w:uiPriority w:val="99"/>
    <w:semiHidden/>
    <w:unhideWhenUsed/>
    <w:rsid w:val="00573A23"/>
    <w:rPr>
      <w:b/>
      <w:bCs/>
    </w:rPr>
  </w:style>
  <w:style w:type="character" w:customStyle="1" w:styleId="CommentSubjectChar">
    <w:name w:val="Comment Subject Char"/>
    <w:basedOn w:val="CommentTextChar"/>
    <w:link w:val="CommentSubject"/>
    <w:uiPriority w:val="99"/>
    <w:semiHidden/>
    <w:rsid w:val="00573A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59468">
      <w:bodyDiv w:val="1"/>
      <w:marLeft w:val="0"/>
      <w:marRight w:val="0"/>
      <w:marTop w:val="0"/>
      <w:marBottom w:val="0"/>
      <w:divBdr>
        <w:top w:val="none" w:sz="0" w:space="0" w:color="auto"/>
        <w:left w:val="none" w:sz="0" w:space="0" w:color="auto"/>
        <w:bottom w:val="none" w:sz="0" w:space="0" w:color="auto"/>
        <w:right w:val="none" w:sz="0" w:space="0" w:color="auto"/>
      </w:divBdr>
      <w:divsChild>
        <w:div w:id="907570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9650874">
      <w:bodyDiv w:val="1"/>
      <w:marLeft w:val="0"/>
      <w:marRight w:val="0"/>
      <w:marTop w:val="0"/>
      <w:marBottom w:val="0"/>
      <w:divBdr>
        <w:top w:val="none" w:sz="0" w:space="0" w:color="auto"/>
        <w:left w:val="none" w:sz="0" w:space="0" w:color="auto"/>
        <w:bottom w:val="none" w:sz="0" w:space="0" w:color="auto"/>
        <w:right w:val="none" w:sz="0" w:space="0" w:color="auto"/>
      </w:divBdr>
      <w:divsChild>
        <w:div w:id="1403795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555553">
      <w:bodyDiv w:val="1"/>
      <w:marLeft w:val="0"/>
      <w:marRight w:val="0"/>
      <w:marTop w:val="0"/>
      <w:marBottom w:val="0"/>
      <w:divBdr>
        <w:top w:val="none" w:sz="0" w:space="0" w:color="auto"/>
        <w:left w:val="none" w:sz="0" w:space="0" w:color="auto"/>
        <w:bottom w:val="none" w:sz="0" w:space="0" w:color="auto"/>
        <w:right w:val="none" w:sz="0" w:space="0" w:color="auto"/>
      </w:divBdr>
      <w:divsChild>
        <w:div w:id="60911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709410">
      <w:bodyDiv w:val="1"/>
      <w:marLeft w:val="0"/>
      <w:marRight w:val="0"/>
      <w:marTop w:val="0"/>
      <w:marBottom w:val="0"/>
      <w:divBdr>
        <w:top w:val="none" w:sz="0" w:space="0" w:color="auto"/>
        <w:left w:val="none" w:sz="0" w:space="0" w:color="auto"/>
        <w:bottom w:val="none" w:sz="0" w:space="0" w:color="auto"/>
        <w:right w:val="none" w:sz="0" w:space="0" w:color="auto"/>
      </w:divBdr>
      <w:divsChild>
        <w:div w:id="1552618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414983">
      <w:bodyDiv w:val="1"/>
      <w:marLeft w:val="0"/>
      <w:marRight w:val="0"/>
      <w:marTop w:val="0"/>
      <w:marBottom w:val="0"/>
      <w:divBdr>
        <w:top w:val="none" w:sz="0" w:space="0" w:color="auto"/>
        <w:left w:val="none" w:sz="0" w:space="0" w:color="auto"/>
        <w:bottom w:val="none" w:sz="0" w:space="0" w:color="auto"/>
        <w:right w:val="none" w:sz="0" w:space="0" w:color="auto"/>
      </w:divBdr>
      <w:divsChild>
        <w:div w:id="668562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076930">
      <w:bodyDiv w:val="1"/>
      <w:marLeft w:val="0"/>
      <w:marRight w:val="0"/>
      <w:marTop w:val="0"/>
      <w:marBottom w:val="0"/>
      <w:divBdr>
        <w:top w:val="none" w:sz="0" w:space="0" w:color="auto"/>
        <w:left w:val="none" w:sz="0" w:space="0" w:color="auto"/>
        <w:bottom w:val="none" w:sz="0" w:space="0" w:color="auto"/>
        <w:right w:val="none" w:sz="0" w:space="0" w:color="auto"/>
      </w:divBdr>
      <w:divsChild>
        <w:div w:id="1890453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814130">
      <w:bodyDiv w:val="1"/>
      <w:marLeft w:val="0"/>
      <w:marRight w:val="0"/>
      <w:marTop w:val="0"/>
      <w:marBottom w:val="0"/>
      <w:divBdr>
        <w:top w:val="none" w:sz="0" w:space="0" w:color="auto"/>
        <w:left w:val="none" w:sz="0" w:space="0" w:color="auto"/>
        <w:bottom w:val="none" w:sz="0" w:space="0" w:color="auto"/>
        <w:right w:val="none" w:sz="0" w:space="0" w:color="auto"/>
      </w:divBdr>
      <w:divsChild>
        <w:div w:id="2051956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117284">
      <w:bodyDiv w:val="1"/>
      <w:marLeft w:val="0"/>
      <w:marRight w:val="0"/>
      <w:marTop w:val="0"/>
      <w:marBottom w:val="0"/>
      <w:divBdr>
        <w:top w:val="none" w:sz="0" w:space="0" w:color="auto"/>
        <w:left w:val="none" w:sz="0" w:space="0" w:color="auto"/>
        <w:bottom w:val="none" w:sz="0" w:space="0" w:color="auto"/>
        <w:right w:val="none" w:sz="0" w:space="0" w:color="auto"/>
      </w:divBdr>
      <w:divsChild>
        <w:div w:id="1416324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475782">
      <w:bodyDiv w:val="1"/>
      <w:marLeft w:val="0"/>
      <w:marRight w:val="0"/>
      <w:marTop w:val="0"/>
      <w:marBottom w:val="0"/>
      <w:divBdr>
        <w:top w:val="none" w:sz="0" w:space="0" w:color="auto"/>
        <w:left w:val="none" w:sz="0" w:space="0" w:color="auto"/>
        <w:bottom w:val="none" w:sz="0" w:space="0" w:color="auto"/>
        <w:right w:val="none" w:sz="0" w:space="0" w:color="auto"/>
      </w:divBdr>
      <w:divsChild>
        <w:div w:id="839581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879351">
      <w:bodyDiv w:val="1"/>
      <w:marLeft w:val="0"/>
      <w:marRight w:val="0"/>
      <w:marTop w:val="0"/>
      <w:marBottom w:val="0"/>
      <w:divBdr>
        <w:top w:val="none" w:sz="0" w:space="0" w:color="auto"/>
        <w:left w:val="none" w:sz="0" w:space="0" w:color="auto"/>
        <w:bottom w:val="none" w:sz="0" w:space="0" w:color="auto"/>
        <w:right w:val="none" w:sz="0" w:space="0" w:color="auto"/>
      </w:divBdr>
      <w:divsChild>
        <w:div w:id="826244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88482-244B-4D19-9649-BA3A970C8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8</Pages>
  <Words>2024</Words>
  <Characters>11540</Characters>
  <Application>Microsoft Office Word</Application>
  <DocSecurity>0</DocSecurity>
  <Lines>96</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Stephan Erdfarb</dc:creator>
  <cp:keywords/>
  <dc:description/>
  <cp:lastModifiedBy>Davide Turrina</cp:lastModifiedBy>
  <cp:revision>4</cp:revision>
  <cp:lastPrinted>2025-12-11T20:34:00Z</cp:lastPrinted>
  <dcterms:created xsi:type="dcterms:W3CDTF">2025-12-14T14:59:00Z</dcterms:created>
  <dcterms:modified xsi:type="dcterms:W3CDTF">2025-12-17T02:37:00Z</dcterms:modified>
</cp:coreProperties>
</file>