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E89" w:rsidRDefault="008C3E89" w:rsidP="008C3E89">
      <w:pPr>
        <w:rPr>
          <w:b/>
          <w:sz w:val="24"/>
          <w:szCs w:val="24"/>
        </w:rPr>
      </w:pPr>
      <w:r>
        <w:rPr>
          <w:b/>
          <w:sz w:val="24"/>
          <w:szCs w:val="24"/>
        </w:rPr>
        <w:t>IT Essentials 5.0</w:t>
      </w:r>
    </w:p>
    <w:p w:rsidR="004A508F" w:rsidRPr="004A508F" w:rsidRDefault="004A508F" w:rsidP="004A508F">
      <w:pPr>
        <w:keepNext/>
        <w:spacing w:before="240" w:line="240" w:lineRule="auto"/>
        <w:outlineLvl w:val="2"/>
        <w:rPr>
          <w:rFonts w:eastAsia="Times New Roman"/>
          <w:b/>
          <w:bCs/>
          <w:noProof/>
          <w:sz w:val="28"/>
          <w:szCs w:val="28"/>
        </w:rPr>
      </w:pPr>
      <w:r>
        <w:rPr>
          <w:b/>
          <w:bCs/>
          <w:sz w:val="28"/>
          <w:szCs w:val="28"/>
        </w:rPr>
        <w:t>1.2.1.11 Planilla de trabajo: Investigación de componentes de PC</w:t>
      </w:r>
    </w:p>
    <w:p w:rsidR="004A508F" w:rsidRPr="004A508F" w:rsidRDefault="004A508F" w:rsidP="004A508F">
      <w:pPr>
        <w:spacing w:before="0" w:after="0" w:line="240" w:lineRule="auto"/>
        <w:rPr>
          <w:rFonts w:eastAsia="Times New Roman" w:cs="Arial"/>
          <w:b/>
          <w:noProof/>
          <w:sz w:val="20"/>
          <w:szCs w:val="20"/>
        </w:rPr>
      </w:pPr>
    </w:p>
    <w:p w:rsidR="004A508F" w:rsidRPr="004A508F" w:rsidRDefault="004A508F" w:rsidP="004A508F">
      <w:pPr>
        <w:autoSpaceDE w:val="0"/>
        <w:autoSpaceDN w:val="0"/>
        <w:adjustRightInd w:val="0"/>
        <w:spacing w:before="0" w:after="0" w:line="240" w:lineRule="auto"/>
        <w:rPr>
          <w:rFonts w:eastAsia="Times New Roman" w:cs="Arial"/>
          <w:sz w:val="20"/>
          <w:szCs w:val="20"/>
        </w:rPr>
      </w:pPr>
      <w:r>
        <w:rPr>
          <w:rFonts w:cs="Arial"/>
          <w:sz w:val="20"/>
          <w:szCs w:val="20"/>
        </w:rPr>
        <w:t>Imprima y complete esta planilla de trabajo.</w:t>
      </w:r>
    </w:p>
    <w:p w:rsidR="004A508F" w:rsidRPr="004A508F" w:rsidRDefault="004A508F" w:rsidP="004A508F">
      <w:pPr>
        <w:spacing w:before="0" w:after="0" w:line="240" w:lineRule="auto"/>
        <w:rPr>
          <w:rFonts w:eastAsia="Times New Roman" w:cs="Arial"/>
          <w:sz w:val="20"/>
          <w:szCs w:val="20"/>
        </w:rPr>
      </w:pPr>
    </w:p>
    <w:p w:rsidR="004A508F" w:rsidRPr="004A508F" w:rsidRDefault="004A508F" w:rsidP="004A508F">
      <w:pPr>
        <w:autoSpaceDE w:val="0"/>
        <w:autoSpaceDN w:val="0"/>
        <w:adjustRightInd w:val="0"/>
        <w:spacing w:before="0" w:after="0" w:line="240" w:lineRule="auto"/>
        <w:rPr>
          <w:rFonts w:eastAsia="Times New Roman" w:cs="Arial"/>
          <w:sz w:val="20"/>
          <w:szCs w:val="20"/>
        </w:rPr>
      </w:pPr>
      <w:r>
        <w:rPr>
          <w:rFonts w:cs="Arial"/>
          <w:sz w:val="20"/>
          <w:szCs w:val="20"/>
        </w:rPr>
        <w:t>En esta planilla de trabajo, utilizará Internet, un periódico o una tienda local para obtener información sobre los componentes que necesitará para completar la PC de su cliente. Se proporciona información sobre los componentes que el cliente ya posee. Utilice estas especificaciones para asegurarse de que los componentes que investigue sean compatibles con los componentes que el cliente ya posee. Esté preparado para justificar sus elecciones.</w:t>
      </w:r>
    </w:p>
    <w:p w:rsidR="004A508F" w:rsidRPr="004A508F" w:rsidRDefault="004A508F" w:rsidP="004A508F">
      <w:pPr>
        <w:autoSpaceDE w:val="0"/>
        <w:autoSpaceDN w:val="0"/>
        <w:adjustRightInd w:val="0"/>
        <w:spacing w:before="0" w:after="0" w:line="240" w:lineRule="auto"/>
        <w:rPr>
          <w:rFonts w:eastAsia="Times New Roman" w:cs="Arial"/>
          <w:color w:val="FF0000"/>
          <w:sz w:val="20"/>
          <w:szCs w:val="20"/>
        </w:rPr>
      </w:pPr>
    </w:p>
    <w:p w:rsidR="004A508F" w:rsidRPr="004A508F" w:rsidRDefault="004A508F" w:rsidP="004A508F">
      <w:pPr>
        <w:spacing w:before="0" w:after="0" w:line="240" w:lineRule="auto"/>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Enumere tres componentes que deban tener el mismo factor de forma compatible.</w:t>
      </w:r>
    </w:p>
    <w:p w:rsidR="004A508F" w:rsidRDefault="004A508F" w:rsidP="004A508F">
      <w:pPr>
        <w:spacing w:before="0" w:after="0" w:line="240" w:lineRule="auto"/>
        <w:ind w:left="720"/>
        <w:rPr>
          <w:rFonts w:eastAsia="宋体" w:cs="Arial" w:hint="eastAsia"/>
          <w:color w:val="FF0000"/>
          <w:sz w:val="20"/>
          <w:szCs w:val="20"/>
          <w:lang w:eastAsia="zh-CN"/>
        </w:rPr>
      </w:pPr>
    </w:p>
    <w:p w:rsidR="00A746D9" w:rsidRPr="00A746D9" w:rsidRDefault="00A746D9" w:rsidP="004A508F">
      <w:pPr>
        <w:spacing w:before="0" w:after="0" w:line="240" w:lineRule="auto"/>
        <w:ind w:left="720"/>
        <w:rPr>
          <w:rFonts w:eastAsia="宋体" w:cs="Arial" w:hint="eastAsia"/>
          <w:sz w:val="20"/>
          <w:szCs w:val="20"/>
          <w:lang w:eastAsia="zh-CN"/>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Enumere tres componentes que deban tener el mismo tipo de socket.</w:t>
      </w:r>
    </w:p>
    <w:p w:rsidR="004A508F" w:rsidRDefault="004A508F" w:rsidP="004A508F">
      <w:pPr>
        <w:spacing w:before="0" w:after="0" w:line="240" w:lineRule="auto"/>
        <w:ind w:left="720"/>
        <w:rPr>
          <w:rFonts w:eastAsia="宋体" w:cs="Arial" w:hint="eastAsia"/>
          <w:color w:val="FF0000"/>
          <w:sz w:val="20"/>
          <w:szCs w:val="20"/>
          <w:lang w:eastAsia="zh-CN"/>
        </w:rPr>
      </w:pPr>
    </w:p>
    <w:p w:rsidR="00A746D9" w:rsidRPr="00A746D9" w:rsidRDefault="00A746D9" w:rsidP="004A508F">
      <w:pPr>
        <w:spacing w:before="0" w:after="0" w:line="240" w:lineRule="auto"/>
        <w:ind w:left="720"/>
        <w:rPr>
          <w:rFonts w:eastAsia="宋体" w:cs="Arial" w:hint="eastAsia"/>
          <w:color w:val="FF0000"/>
          <w:sz w:val="20"/>
          <w:szCs w:val="20"/>
          <w:lang w:eastAsia="zh-CN"/>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Enumere dos componentes que deban utilizar la misma velocidad de bus frontal.</w:t>
      </w:r>
    </w:p>
    <w:p w:rsidR="004A508F" w:rsidRDefault="004A508F" w:rsidP="004A508F">
      <w:pPr>
        <w:spacing w:before="0" w:after="0" w:line="240" w:lineRule="auto"/>
        <w:ind w:left="720"/>
        <w:rPr>
          <w:rFonts w:eastAsia="宋体" w:cs="Arial" w:hint="eastAsia"/>
          <w:color w:val="FF0000"/>
          <w:sz w:val="20"/>
          <w:szCs w:val="20"/>
          <w:lang w:eastAsia="zh-CN"/>
        </w:rPr>
      </w:pPr>
    </w:p>
    <w:p w:rsidR="00A746D9" w:rsidRPr="00A746D9" w:rsidRDefault="00A746D9" w:rsidP="004A508F">
      <w:pPr>
        <w:spacing w:before="0" w:after="0" w:line="240" w:lineRule="auto"/>
        <w:ind w:left="720"/>
        <w:rPr>
          <w:rFonts w:eastAsia="宋体" w:cs="Arial" w:hint="eastAsia"/>
          <w:sz w:val="20"/>
          <w:szCs w:val="20"/>
          <w:lang w:eastAsia="zh-CN"/>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Enumere tres puntos que se deban tener en cuenta al elegir la memoria.</w:t>
      </w:r>
    </w:p>
    <w:p w:rsidR="004A508F" w:rsidRDefault="004A508F" w:rsidP="004A508F">
      <w:pPr>
        <w:spacing w:before="0" w:after="0" w:line="240" w:lineRule="auto"/>
        <w:ind w:left="720"/>
        <w:rPr>
          <w:rFonts w:eastAsia="宋体" w:cs="Arial" w:hint="eastAsia"/>
          <w:color w:val="FF0000"/>
          <w:sz w:val="20"/>
          <w:szCs w:val="20"/>
          <w:lang w:eastAsia="zh-CN"/>
        </w:rPr>
      </w:pPr>
    </w:p>
    <w:p w:rsidR="00A746D9" w:rsidRPr="00A746D9" w:rsidRDefault="00A746D9" w:rsidP="004A508F">
      <w:pPr>
        <w:spacing w:before="0" w:after="0" w:line="240" w:lineRule="auto"/>
        <w:ind w:left="720"/>
        <w:rPr>
          <w:rFonts w:eastAsia="宋体" w:cs="Arial" w:hint="eastAsia"/>
          <w:sz w:val="20"/>
          <w:szCs w:val="20"/>
          <w:lang w:eastAsia="zh-CN"/>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¿Qué componente debe ser compatible con todos los demás componentes de la PC?</w:t>
      </w:r>
    </w:p>
    <w:p w:rsidR="004A508F" w:rsidRDefault="004A508F" w:rsidP="004A508F">
      <w:pPr>
        <w:spacing w:before="0" w:after="0" w:line="240" w:lineRule="auto"/>
        <w:rPr>
          <w:rFonts w:eastAsia="宋体" w:cs="Arial" w:hint="eastAsia"/>
          <w:color w:val="FF0000"/>
          <w:sz w:val="20"/>
          <w:szCs w:val="20"/>
          <w:lang w:eastAsia="zh-CN"/>
        </w:rPr>
      </w:pPr>
    </w:p>
    <w:p w:rsidR="00A746D9" w:rsidRPr="00A746D9" w:rsidRDefault="00A746D9" w:rsidP="004A508F">
      <w:pPr>
        <w:spacing w:before="0" w:after="0" w:line="240" w:lineRule="auto"/>
        <w:rPr>
          <w:rFonts w:eastAsia="宋体" w:cs="Arial" w:hint="eastAsia"/>
          <w:sz w:val="20"/>
          <w:szCs w:val="20"/>
          <w:lang w:eastAsia="zh-CN"/>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El cliente ya posee el </w:t>
      </w:r>
      <w:r>
        <w:rPr>
          <w:rFonts w:cs="Arial"/>
          <w:b/>
          <w:sz w:val="20"/>
          <w:szCs w:val="20"/>
        </w:rPr>
        <w:t>gabinete</w:t>
      </w:r>
      <w:r>
        <w:rPr>
          <w:rFonts w:cs="Arial"/>
          <w:sz w:val="20"/>
          <w:szCs w:val="20"/>
        </w:rPr>
        <w:t xml:space="preserve"> que se describe en la siguiente tabla.</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gridCol w:w="5670"/>
        <w:gridCol w:w="1359"/>
      </w:tblGrid>
      <w:tr w:rsidR="004A508F" w:rsidRPr="004A508F" w:rsidTr="00271EBF">
        <w:tc>
          <w:tcPr>
            <w:tcW w:w="1809"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56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359"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271EBF">
        <w:tc>
          <w:tcPr>
            <w:tcW w:w="1809" w:type="dxa"/>
          </w:tcPr>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Cooler Master</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HAF-932</w:t>
            </w: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tc>
        <w:tc>
          <w:tcPr>
            <w:tcW w:w="5670" w:type="dxa"/>
          </w:tcPr>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Torre mediana EATX</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Factor de forma compatible con ATX, Micro-ATX</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7 conectores externos para unidades de 5,25 in (13,3 cm)</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2 conectores externos para unidades de 3,5 in (8,9 cm)</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5 conectores internos para unidades de 3,5 in (8,9 cm)</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7 ranuras de expansión</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USB 3.0, firewire, eSata</w:t>
            </w:r>
          </w:p>
          <w:p w:rsidR="004A508F" w:rsidRPr="004A508F" w:rsidRDefault="004A508F" w:rsidP="004A508F">
            <w:pPr>
              <w:spacing w:before="0" w:after="0" w:line="240" w:lineRule="auto"/>
              <w:rPr>
                <w:rFonts w:eastAsia="Times New Roman" w:cs="Arial"/>
                <w:noProof/>
                <w:color w:val="000000"/>
                <w:sz w:val="20"/>
                <w:szCs w:val="20"/>
              </w:rPr>
            </w:pPr>
          </w:p>
        </w:tc>
        <w:tc>
          <w:tcPr>
            <w:tcW w:w="1359" w:type="dxa"/>
          </w:tcPr>
          <w:p w:rsidR="004A508F" w:rsidRPr="004A508F" w:rsidRDefault="004A508F" w:rsidP="004A508F">
            <w:pPr>
              <w:spacing w:before="0" w:after="0" w:line="240" w:lineRule="auto"/>
              <w:ind w:left="-54"/>
              <w:rPr>
                <w:rFonts w:eastAsia="Times New Roman" w:cs="Arial"/>
                <w:noProof/>
                <w:color w:val="000000"/>
                <w:sz w:val="20"/>
                <w:szCs w:val="20"/>
              </w:rPr>
            </w:pPr>
          </w:p>
        </w:tc>
      </w:tr>
    </w:tbl>
    <w:p w:rsidR="004A508F" w:rsidRDefault="004A508F"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A746D9" w:rsidRPr="00A746D9" w:rsidRDefault="00A746D9" w:rsidP="004A508F">
      <w:pPr>
        <w:spacing w:before="0" w:after="0" w:line="240" w:lineRule="auto"/>
        <w:ind w:left="360"/>
        <w:rPr>
          <w:rFonts w:eastAsia="宋体" w:cs="Arial" w:hint="eastAsia"/>
          <w:sz w:val="20"/>
          <w:szCs w:val="20"/>
          <w:lang w:eastAsia="zh-CN"/>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Pr="004A508F" w:rsidRDefault="006643A5" w:rsidP="004A508F">
      <w:pPr>
        <w:spacing w:before="0" w:after="0" w:line="240" w:lineRule="auto"/>
        <w:ind w:left="360"/>
        <w:rPr>
          <w:rFonts w:eastAsia="Times New Roman" w:cs="Arial"/>
          <w:sz w:val="20"/>
          <w:szCs w:val="20"/>
        </w:rPr>
      </w:pPr>
    </w:p>
    <w:p w:rsidR="00A746D9" w:rsidRDefault="00A746D9">
      <w:pPr>
        <w:spacing w:before="0" w:after="0" w:line="240" w:lineRule="auto"/>
        <w:rPr>
          <w:rFonts w:cs="Arial"/>
          <w:sz w:val="20"/>
          <w:szCs w:val="20"/>
        </w:rPr>
      </w:pPr>
      <w:r>
        <w:rPr>
          <w:rFonts w:cs="Arial"/>
          <w:sz w:val="20"/>
          <w:szCs w:val="20"/>
        </w:rPr>
        <w:br w:type="page"/>
      </w: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lastRenderedPageBreak/>
        <w:t xml:space="preserve">El cliente ya posee la </w:t>
      </w:r>
      <w:r>
        <w:rPr>
          <w:rFonts w:cs="Arial"/>
          <w:b/>
          <w:sz w:val="20"/>
          <w:szCs w:val="20"/>
        </w:rPr>
        <w:t>motherboard</w:t>
      </w:r>
      <w:r>
        <w:rPr>
          <w:rFonts w:cs="Arial"/>
          <w:sz w:val="20"/>
          <w:szCs w:val="20"/>
        </w:rPr>
        <w:t xml:space="preserve"> que se describe en la siguiente tabla.</w:t>
      </w:r>
    </w:p>
    <w:p w:rsidR="004A508F" w:rsidRPr="004A508F" w:rsidRDefault="004A508F" w:rsidP="004A508F">
      <w:pPr>
        <w:spacing w:before="0" w:after="0" w:line="240" w:lineRule="auto"/>
        <w:ind w:left="36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5177"/>
        <w:gridCol w:w="1710"/>
      </w:tblGrid>
      <w:tr w:rsidR="004A508F" w:rsidRPr="004A508F" w:rsidTr="00271EBF">
        <w:tc>
          <w:tcPr>
            <w:tcW w:w="1951"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5177"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271EBF">
        <w:tc>
          <w:tcPr>
            <w:tcW w:w="1951" w:type="dxa"/>
          </w:tcPr>
          <w:p w:rsidR="004A508F" w:rsidRPr="004A508F" w:rsidRDefault="004A508F" w:rsidP="004A508F">
            <w:pPr>
              <w:spacing w:before="0" w:after="0" w:line="240" w:lineRule="auto"/>
              <w:rPr>
                <w:rFonts w:eastAsia="Times New Roman" w:cs="Arial"/>
                <w:bCs/>
                <w:noProof/>
                <w:color w:val="000000"/>
                <w:sz w:val="20"/>
                <w:szCs w:val="20"/>
              </w:rPr>
            </w:pPr>
            <w:r>
              <w:rPr>
                <w:rFonts w:cs="Arial"/>
                <w:bCs/>
                <w:color w:val="000000"/>
                <w:sz w:val="20"/>
                <w:szCs w:val="20"/>
              </w:rPr>
              <w:t>GIGABYTE</w:t>
            </w:r>
          </w:p>
          <w:p w:rsidR="004A508F" w:rsidRPr="004A508F" w:rsidRDefault="004A508F" w:rsidP="004A508F">
            <w:pPr>
              <w:spacing w:before="0" w:after="0" w:line="240" w:lineRule="auto"/>
              <w:rPr>
                <w:rFonts w:eastAsia="Times New Roman" w:cs="Arial"/>
                <w:bCs/>
                <w:noProof/>
                <w:color w:val="000000"/>
                <w:sz w:val="20"/>
                <w:szCs w:val="20"/>
              </w:rPr>
            </w:pPr>
            <w:r>
              <w:rPr>
                <w:rFonts w:cs="Arial"/>
                <w:bCs/>
                <w:color w:val="000000"/>
                <w:sz w:val="20"/>
                <w:szCs w:val="20"/>
              </w:rPr>
              <w:t>Z77X-UD3H</w:t>
            </w: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tc>
        <w:tc>
          <w:tcPr>
            <w:tcW w:w="5177" w:type="dxa"/>
          </w:tcPr>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LGA 1155</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DDR3 2666/1600/1333/1066</w:t>
            </w:r>
          </w:p>
          <w:p w:rsidR="004A508F" w:rsidRPr="00A746D9" w:rsidRDefault="004A508F" w:rsidP="004A508F">
            <w:pPr>
              <w:spacing w:before="0" w:after="0" w:line="240" w:lineRule="auto"/>
              <w:rPr>
                <w:rFonts w:eastAsia="Times New Roman" w:cs="Arial"/>
                <w:noProof/>
                <w:color w:val="000000"/>
                <w:sz w:val="20"/>
                <w:szCs w:val="20"/>
                <w:lang w:val="en-US"/>
              </w:rPr>
            </w:pPr>
            <w:r w:rsidRPr="00A746D9">
              <w:rPr>
                <w:rFonts w:cs="Arial"/>
                <w:color w:val="000000"/>
                <w:sz w:val="20"/>
                <w:szCs w:val="20"/>
                <w:lang w:val="en-US"/>
              </w:rPr>
              <w:t>3 PCI express x 16</w:t>
            </w:r>
          </w:p>
          <w:p w:rsidR="004A508F" w:rsidRPr="00A746D9" w:rsidRDefault="004A508F" w:rsidP="004A508F">
            <w:pPr>
              <w:spacing w:before="0" w:after="0" w:line="240" w:lineRule="auto"/>
              <w:rPr>
                <w:rFonts w:eastAsia="Times New Roman" w:cs="Arial"/>
                <w:noProof/>
                <w:color w:val="000000"/>
                <w:sz w:val="20"/>
                <w:szCs w:val="20"/>
                <w:lang w:val="en-US"/>
              </w:rPr>
            </w:pPr>
            <w:r w:rsidRPr="00A746D9">
              <w:rPr>
                <w:rFonts w:cs="Arial"/>
                <w:color w:val="000000"/>
                <w:sz w:val="20"/>
                <w:szCs w:val="20"/>
                <w:lang w:val="en-US"/>
              </w:rPr>
              <w:t>3 PCI express x 1</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1 PCI</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2 interfaces SATA de 6,0 Gb/s</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4 interfaces SATA de 3,0 Gb/s</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Voltaje de RAM de 1,5 V</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Bus en la parte delantera de 1066/800/533 MHz</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4 ranuras de memoria</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Compatible con memoria de doble canal</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Conector ATA100</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RAID 0/1/5/10</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6 puertos USB 3.0/2.0</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Factor de forma ATX</w:t>
            </w:r>
          </w:p>
          <w:p w:rsidR="004A508F" w:rsidRPr="004A508F" w:rsidRDefault="004A508F" w:rsidP="004A508F">
            <w:pPr>
              <w:spacing w:before="0" w:after="0" w:line="240" w:lineRule="auto"/>
              <w:rPr>
                <w:rFonts w:eastAsia="Times New Roman" w:cs="Arial"/>
                <w:noProof/>
                <w:color w:val="000000"/>
                <w:sz w:val="20"/>
                <w:szCs w:val="20"/>
              </w:rPr>
            </w:pPr>
          </w:p>
        </w:tc>
        <w:tc>
          <w:tcPr>
            <w:tcW w:w="1710" w:type="dxa"/>
          </w:tcPr>
          <w:p w:rsidR="004A508F" w:rsidRPr="004A508F" w:rsidRDefault="004A508F" w:rsidP="004A508F">
            <w:pPr>
              <w:spacing w:before="0" w:after="0" w:line="240" w:lineRule="auto"/>
              <w:rPr>
                <w:rFonts w:eastAsia="Times New Roman" w:cs="Arial"/>
                <w:noProof/>
                <w:color w:val="000000"/>
                <w:sz w:val="20"/>
                <w:szCs w:val="20"/>
              </w:rPr>
            </w:pPr>
          </w:p>
        </w:tc>
      </w:tr>
    </w:tbl>
    <w:p w:rsidR="004A508F" w:rsidRPr="004A508F" w:rsidRDefault="004A508F" w:rsidP="004A508F">
      <w:pPr>
        <w:spacing w:before="0" w:after="0" w:line="240" w:lineRule="auto"/>
        <w:ind w:left="36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El cliente ya posee la </w:t>
      </w:r>
      <w:r>
        <w:rPr>
          <w:rFonts w:cs="Arial"/>
          <w:b/>
          <w:sz w:val="20"/>
          <w:szCs w:val="20"/>
        </w:rPr>
        <w:t>unidad de disco duro</w:t>
      </w:r>
      <w:r>
        <w:rPr>
          <w:rFonts w:cs="Arial"/>
          <w:sz w:val="20"/>
          <w:szCs w:val="20"/>
        </w:rPr>
        <w:t xml:space="preserve"> que se describe en la siguiente tabla.</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5177"/>
        <w:gridCol w:w="1710"/>
      </w:tblGrid>
      <w:tr w:rsidR="004A508F" w:rsidRPr="004A508F" w:rsidTr="00271EBF">
        <w:tc>
          <w:tcPr>
            <w:tcW w:w="1951"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5177"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A746D9" w:rsidTr="00271EBF">
        <w:tc>
          <w:tcPr>
            <w:tcW w:w="1951" w:type="dxa"/>
          </w:tcPr>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Seagate</w:t>
            </w:r>
          </w:p>
          <w:p w:rsidR="004A508F" w:rsidRPr="004A508F" w:rsidRDefault="004A508F" w:rsidP="004A508F">
            <w:pPr>
              <w:spacing w:before="0" w:after="0" w:line="240" w:lineRule="auto"/>
              <w:rPr>
                <w:rFonts w:eastAsia="Times New Roman" w:cs="Arial"/>
                <w:noProof/>
                <w:color w:val="000000"/>
                <w:sz w:val="20"/>
                <w:szCs w:val="20"/>
              </w:rPr>
            </w:pPr>
            <w:r>
              <w:rPr>
                <w:rFonts w:cs="Arial"/>
                <w:color w:val="000000"/>
                <w:sz w:val="20"/>
                <w:szCs w:val="20"/>
              </w:rPr>
              <w:t>ST2000DM001</w:t>
            </w:r>
          </w:p>
          <w:p w:rsidR="004A508F" w:rsidRPr="004A508F" w:rsidRDefault="004A508F" w:rsidP="004A508F">
            <w:pPr>
              <w:spacing w:before="0" w:after="0" w:line="240" w:lineRule="auto"/>
              <w:rPr>
                <w:rFonts w:eastAsia="Times New Roman" w:cs="Arial"/>
                <w:noProof/>
                <w:color w:val="000000"/>
                <w:sz w:val="20"/>
                <w:szCs w:val="20"/>
              </w:rPr>
            </w:pPr>
          </w:p>
          <w:p w:rsidR="004A508F" w:rsidRPr="004A508F" w:rsidRDefault="004A508F" w:rsidP="004A508F">
            <w:pPr>
              <w:spacing w:before="0" w:after="0" w:line="240" w:lineRule="auto"/>
              <w:rPr>
                <w:rFonts w:eastAsia="Times New Roman" w:cs="Arial"/>
                <w:noProof/>
                <w:color w:val="000000"/>
                <w:sz w:val="20"/>
                <w:szCs w:val="20"/>
              </w:rPr>
            </w:pPr>
          </w:p>
        </w:tc>
        <w:tc>
          <w:tcPr>
            <w:tcW w:w="5177" w:type="dxa"/>
          </w:tcPr>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2 TB</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7200 RPM</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Caché de 64 MB</w:t>
            </w:r>
          </w:p>
          <w:p w:rsidR="004A508F" w:rsidRPr="005F4A1F" w:rsidRDefault="004A508F" w:rsidP="004A508F">
            <w:pPr>
              <w:spacing w:before="0" w:after="0" w:line="240" w:lineRule="auto"/>
              <w:rPr>
                <w:rFonts w:eastAsia="Times New Roman" w:cs="Arial"/>
                <w:noProof/>
                <w:color w:val="000000"/>
                <w:sz w:val="20"/>
                <w:szCs w:val="20"/>
                <w:lang w:val="pt-BR"/>
              </w:rPr>
            </w:pPr>
            <w:r w:rsidRPr="005F4A1F">
              <w:rPr>
                <w:rFonts w:cs="Arial"/>
                <w:color w:val="000000"/>
                <w:sz w:val="20"/>
                <w:szCs w:val="20"/>
                <w:lang w:val="pt-BR"/>
              </w:rPr>
              <w:t>Interfaz SATA de 3,0 Gb/s</w:t>
            </w:r>
          </w:p>
          <w:p w:rsidR="004A508F" w:rsidRPr="005F4A1F" w:rsidRDefault="004A508F" w:rsidP="004A508F">
            <w:pPr>
              <w:spacing w:before="0" w:after="0" w:line="240" w:lineRule="auto"/>
              <w:rPr>
                <w:rFonts w:eastAsia="Times New Roman" w:cs="Arial"/>
                <w:noProof/>
                <w:color w:val="000000"/>
                <w:sz w:val="20"/>
                <w:szCs w:val="20"/>
                <w:lang w:val="pt-BR"/>
              </w:rPr>
            </w:pPr>
          </w:p>
          <w:p w:rsidR="004A508F" w:rsidRPr="005F4A1F" w:rsidRDefault="004A508F" w:rsidP="004A508F">
            <w:pPr>
              <w:spacing w:before="0" w:after="0" w:line="240" w:lineRule="auto"/>
              <w:rPr>
                <w:rFonts w:eastAsia="Times New Roman" w:cs="Arial"/>
                <w:noProof/>
                <w:color w:val="000000"/>
                <w:sz w:val="20"/>
                <w:szCs w:val="20"/>
                <w:lang w:val="pt-BR"/>
              </w:rPr>
            </w:pPr>
          </w:p>
          <w:p w:rsidR="004A508F" w:rsidRPr="005F4A1F" w:rsidRDefault="004A508F" w:rsidP="004A508F">
            <w:pPr>
              <w:spacing w:before="0" w:after="0" w:line="240" w:lineRule="auto"/>
              <w:rPr>
                <w:rFonts w:eastAsia="Times New Roman" w:cs="Arial"/>
                <w:noProof/>
                <w:color w:val="000000"/>
                <w:sz w:val="20"/>
                <w:szCs w:val="20"/>
                <w:lang w:val="pt-BR"/>
              </w:rPr>
            </w:pPr>
          </w:p>
        </w:tc>
        <w:tc>
          <w:tcPr>
            <w:tcW w:w="1710" w:type="dxa"/>
          </w:tcPr>
          <w:p w:rsidR="004A508F" w:rsidRPr="005F4A1F" w:rsidRDefault="004A508F" w:rsidP="004A508F">
            <w:pPr>
              <w:spacing w:before="0" w:after="0" w:line="240" w:lineRule="auto"/>
              <w:ind w:left="-54"/>
              <w:rPr>
                <w:rFonts w:eastAsia="Times New Roman" w:cs="Arial"/>
                <w:noProof/>
                <w:color w:val="000000"/>
                <w:sz w:val="20"/>
                <w:szCs w:val="20"/>
                <w:lang w:val="pt-BR"/>
              </w:rPr>
            </w:pPr>
          </w:p>
        </w:tc>
      </w:tr>
    </w:tbl>
    <w:p w:rsidR="004A508F" w:rsidRPr="005F4A1F" w:rsidRDefault="004A508F" w:rsidP="004A508F">
      <w:pPr>
        <w:spacing w:before="0" w:after="0" w:line="240" w:lineRule="auto"/>
        <w:ind w:left="360"/>
        <w:rPr>
          <w:rFonts w:eastAsia="Times New Roman" w:cs="Arial"/>
          <w:sz w:val="20"/>
          <w:szCs w:val="20"/>
          <w:lang w:val="pt-BR"/>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Investigue en Internet, un periódico o una tienda local qué </w:t>
      </w:r>
      <w:r>
        <w:rPr>
          <w:rFonts w:cs="Arial"/>
          <w:b/>
          <w:sz w:val="20"/>
          <w:szCs w:val="20"/>
        </w:rPr>
        <w:t>fuente de energía</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5177"/>
        <w:gridCol w:w="1710"/>
      </w:tblGrid>
      <w:tr w:rsidR="004A508F" w:rsidRPr="004A508F" w:rsidTr="00271EBF">
        <w:tc>
          <w:tcPr>
            <w:tcW w:w="1951"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5177"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271EBF">
        <w:tc>
          <w:tcPr>
            <w:tcW w:w="1951" w:type="dxa"/>
          </w:tcPr>
          <w:p w:rsidR="004A508F" w:rsidRDefault="004A508F"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Pr="00A746D9" w:rsidRDefault="00A746D9" w:rsidP="004A508F">
            <w:pPr>
              <w:spacing w:before="0" w:after="0" w:line="240" w:lineRule="auto"/>
              <w:rPr>
                <w:rFonts w:eastAsia="宋体" w:cs="Arial" w:hint="eastAsia"/>
                <w:noProof/>
                <w:color w:val="FF0000"/>
                <w:sz w:val="20"/>
                <w:szCs w:val="20"/>
                <w:lang w:eastAsia="zh-CN"/>
              </w:rPr>
            </w:pPr>
          </w:p>
        </w:tc>
        <w:tc>
          <w:tcPr>
            <w:tcW w:w="5177" w:type="dxa"/>
          </w:tcPr>
          <w:p w:rsidR="004A508F" w:rsidRDefault="004A508F" w:rsidP="004A508F">
            <w:pPr>
              <w:spacing w:before="0" w:after="0" w:line="240" w:lineRule="auto"/>
              <w:rPr>
                <w:rFonts w:eastAsia="宋体" w:cs="Arial" w:hint="eastAsia"/>
                <w:noProof/>
                <w:color w:val="FF0000"/>
                <w:sz w:val="20"/>
                <w:szCs w:val="20"/>
                <w:lang w:val="pt-BR" w:eastAsia="zh-CN"/>
              </w:rPr>
            </w:pPr>
          </w:p>
          <w:p w:rsidR="00A746D9" w:rsidRDefault="00A746D9" w:rsidP="004A508F">
            <w:pPr>
              <w:spacing w:before="0" w:after="0" w:line="240" w:lineRule="auto"/>
              <w:rPr>
                <w:rFonts w:eastAsia="宋体" w:cs="Arial" w:hint="eastAsia"/>
                <w:noProof/>
                <w:color w:val="FF0000"/>
                <w:sz w:val="20"/>
                <w:szCs w:val="20"/>
                <w:lang w:val="pt-BR" w:eastAsia="zh-CN"/>
              </w:rPr>
            </w:pPr>
          </w:p>
          <w:p w:rsidR="00A746D9" w:rsidRDefault="00A746D9" w:rsidP="004A508F">
            <w:pPr>
              <w:spacing w:before="0" w:after="0" w:line="240" w:lineRule="auto"/>
              <w:rPr>
                <w:rFonts w:eastAsia="宋体" w:cs="Arial" w:hint="eastAsia"/>
                <w:noProof/>
                <w:color w:val="FF0000"/>
                <w:sz w:val="20"/>
                <w:szCs w:val="20"/>
                <w:lang w:val="pt-BR" w:eastAsia="zh-CN"/>
              </w:rPr>
            </w:pPr>
          </w:p>
          <w:p w:rsidR="00A746D9" w:rsidRPr="00A746D9" w:rsidRDefault="00A746D9" w:rsidP="004A508F">
            <w:pPr>
              <w:spacing w:before="0" w:after="0" w:line="240" w:lineRule="auto"/>
              <w:rPr>
                <w:rFonts w:eastAsia="宋体" w:cs="Arial" w:hint="eastAsia"/>
                <w:noProof/>
                <w:color w:val="FF0000"/>
                <w:sz w:val="20"/>
                <w:szCs w:val="20"/>
                <w:lang w:val="pt-BR" w:eastAsia="zh-CN"/>
              </w:rPr>
            </w:pPr>
          </w:p>
        </w:tc>
        <w:tc>
          <w:tcPr>
            <w:tcW w:w="1710" w:type="dxa"/>
          </w:tcPr>
          <w:p w:rsidR="004A508F" w:rsidRDefault="004A508F" w:rsidP="004A508F">
            <w:pPr>
              <w:spacing w:before="0" w:after="0" w:line="240" w:lineRule="auto"/>
              <w:ind w:left="-54"/>
              <w:rPr>
                <w:rFonts w:eastAsia="宋体" w:cs="Arial" w:hint="eastAsia"/>
                <w:noProof/>
                <w:color w:val="FF0000"/>
                <w:sz w:val="20"/>
                <w:szCs w:val="20"/>
                <w:lang w:eastAsia="zh-CN"/>
              </w:rPr>
            </w:pPr>
          </w:p>
          <w:p w:rsidR="00A746D9" w:rsidRDefault="00A746D9" w:rsidP="004A508F">
            <w:pPr>
              <w:spacing w:before="0" w:after="0" w:line="240" w:lineRule="auto"/>
              <w:ind w:left="-54"/>
              <w:rPr>
                <w:rFonts w:eastAsia="宋体" w:cs="Arial" w:hint="eastAsia"/>
                <w:noProof/>
                <w:color w:val="FF0000"/>
                <w:sz w:val="20"/>
                <w:szCs w:val="20"/>
                <w:lang w:eastAsia="zh-CN"/>
              </w:rPr>
            </w:pPr>
          </w:p>
          <w:p w:rsidR="00A746D9" w:rsidRDefault="00A746D9" w:rsidP="004A508F">
            <w:pPr>
              <w:spacing w:before="0" w:after="0" w:line="240" w:lineRule="auto"/>
              <w:ind w:left="-54"/>
              <w:rPr>
                <w:rFonts w:eastAsia="宋体" w:cs="Arial" w:hint="eastAsia"/>
                <w:noProof/>
                <w:color w:val="FF0000"/>
                <w:sz w:val="20"/>
                <w:szCs w:val="20"/>
                <w:lang w:eastAsia="zh-CN"/>
              </w:rPr>
            </w:pPr>
          </w:p>
          <w:p w:rsidR="00A746D9" w:rsidRDefault="00A746D9" w:rsidP="004A508F">
            <w:pPr>
              <w:spacing w:before="0" w:after="0" w:line="240" w:lineRule="auto"/>
              <w:ind w:left="-54"/>
              <w:rPr>
                <w:rFonts w:eastAsia="宋体" w:cs="Arial" w:hint="eastAsia"/>
                <w:noProof/>
                <w:color w:val="FF0000"/>
                <w:sz w:val="20"/>
                <w:szCs w:val="20"/>
                <w:lang w:eastAsia="zh-CN"/>
              </w:rPr>
            </w:pPr>
          </w:p>
          <w:p w:rsidR="00A746D9" w:rsidRDefault="00A746D9" w:rsidP="004A508F">
            <w:pPr>
              <w:spacing w:before="0" w:after="0" w:line="240" w:lineRule="auto"/>
              <w:ind w:left="-54"/>
              <w:rPr>
                <w:rFonts w:eastAsia="宋体" w:cs="Arial" w:hint="eastAsia"/>
                <w:noProof/>
                <w:color w:val="FF0000"/>
                <w:sz w:val="20"/>
                <w:szCs w:val="20"/>
                <w:lang w:eastAsia="zh-CN"/>
              </w:rPr>
            </w:pPr>
          </w:p>
          <w:p w:rsidR="00A746D9" w:rsidRDefault="00A746D9" w:rsidP="004A508F">
            <w:pPr>
              <w:spacing w:before="0" w:after="0" w:line="240" w:lineRule="auto"/>
              <w:ind w:left="-54"/>
              <w:rPr>
                <w:rFonts w:eastAsia="宋体" w:cs="Arial" w:hint="eastAsia"/>
                <w:noProof/>
                <w:color w:val="FF0000"/>
                <w:sz w:val="20"/>
                <w:szCs w:val="20"/>
                <w:lang w:eastAsia="zh-CN"/>
              </w:rPr>
            </w:pPr>
          </w:p>
          <w:p w:rsidR="00A746D9" w:rsidRDefault="00A746D9" w:rsidP="004A508F">
            <w:pPr>
              <w:spacing w:before="0" w:after="0" w:line="240" w:lineRule="auto"/>
              <w:ind w:left="-54"/>
              <w:rPr>
                <w:rFonts w:eastAsia="宋体" w:cs="Arial" w:hint="eastAsia"/>
                <w:noProof/>
                <w:color w:val="FF0000"/>
                <w:sz w:val="20"/>
                <w:szCs w:val="20"/>
                <w:lang w:eastAsia="zh-CN"/>
              </w:rPr>
            </w:pPr>
          </w:p>
          <w:p w:rsidR="00A746D9" w:rsidRDefault="00A746D9" w:rsidP="004A508F">
            <w:pPr>
              <w:spacing w:before="0" w:after="0" w:line="240" w:lineRule="auto"/>
              <w:ind w:left="-54"/>
              <w:rPr>
                <w:rFonts w:eastAsia="宋体" w:cs="Arial" w:hint="eastAsia"/>
                <w:noProof/>
                <w:color w:val="FF0000"/>
                <w:sz w:val="20"/>
                <w:szCs w:val="20"/>
                <w:lang w:eastAsia="zh-CN"/>
              </w:rPr>
            </w:pPr>
          </w:p>
          <w:p w:rsidR="00A746D9" w:rsidRPr="00A746D9" w:rsidRDefault="00A746D9" w:rsidP="004A508F">
            <w:pPr>
              <w:spacing w:before="0" w:after="0" w:line="240" w:lineRule="auto"/>
              <w:ind w:left="-54"/>
              <w:rPr>
                <w:rFonts w:eastAsia="宋体" w:cs="Arial" w:hint="eastAsia"/>
                <w:noProof/>
                <w:color w:val="FF0000"/>
                <w:sz w:val="20"/>
                <w:szCs w:val="20"/>
                <w:lang w:eastAsia="zh-CN"/>
              </w:rPr>
            </w:pPr>
          </w:p>
        </w:tc>
      </w:tr>
    </w:tbl>
    <w:p w:rsidR="004A508F" w:rsidRDefault="004A508F"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Default="006643A5" w:rsidP="004A508F">
      <w:pPr>
        <w:spacing w:before="0" w:after="0" w:line="240" w:lineRule="auto"/>
        <w:ind w:left="360"/>
        <w:rPr>
          <w:rFonts w:eastAsia="Times New Roman" w:cs="Arial"/>
          <w:sz w:val="20"/>
          <w:szCs w:val="20"/>
        </w:rPr>
      </w:pPr>
    </w:p>
    <w:p w:rsidR="006643A5" w:rsidRPr="004A508F" w:rsidRDefault="006643A5" w:rsidP="004A508F">
      <w:pPr>
        <w:spacing w:before="0" w:after="0" w:line="240" w:lineRule="auto"/>
        <w:ind w:left="36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lastRenderedPageBreak/>
        <w:t xml:space="preserve">Investigue en Internet, un periódico o una tienda local qué </w:t>
      </w:r>
      <w:r>
        <w:rPr>
          <w:rFonts w:cs="Arial"/>
          <w:b/>
          <w:sz w:val="20"/>
          <w:szCs w:val="20"/>
        </w:rPr>
        <w:t>CPU</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36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770"/>
        <w:gridCol w:w="1710"/>
      </w:tblGrid>
      <w:tr w:rsidR="004A508F" w:rsidRPr="004A508F" w:rsidTr="00A83DD4">
        <w:tc>
          <w:tcPr>
            <w:tcW w:w="2358"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47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A83DD4">
        <w:tc>
          <w:tcPr>
            <w:tcW w:w="2358" w:type="dxa"/>
          </w:tcPr>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4770" w:type="dxa"/>
          </w:tcPr>
          <w:p w:rsidR="004A508F" w:rsidRDefault="004A508F"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1710" w:type="dxa"/>
          </w:tcPr>
          <w:p w:rsidR="004A508F" w:rsidRPr="004A508F" w:rsidRDefault="004A508F" w:rsidP="004A508F">
            <w:pPr>
              <w:spacing w:before="0" w:after="0" w:line="240" w:lineRule="auto"/>
              <w:ind w:left="-54"/>
              <w:rPr>
                <w:rFonts w:eastAsia="Times New Roman" w:cs="Arial"/>
                <w:noProof/>
                <w:color w:val="FF0000"/>
                <w:sz w:val="20"/>
                <w:szCs w:val="20"/>
              </w:rPr>
            </w:pPr>
          </w:p>
        </w:tc>
      </w:tr>
    </w:tbl>
    <w:p w:rsidR="004A508F" w:rsidRPr="004A508F" w:rsidRDefault="004A508F" w:rsidP="004A508F">
      <w:pPr>
        <w:spacing w:before="0" w:after="0" w:line="240" w:lineRule="auto"/>
        <w:ind w:left="72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Investigue en Internet, un periódico o una tienda local qué </w:t>
      </w:r>
      <w:r>
        <w:rPr>
          <w:rFonts w:cs="Arial"/>
          <w:b/>
          <w:sz w:val="20"/>
          <w:szCs w:val="20"/>
        </w:rPr>
        <w:t>dispositivo de refrigeración</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770"/>
        <w:gridCol w:w="1710"/>
      </w:tblGrid>
      <w:tr w:rsidR="004A508F" w:rsidRPr="004A508F" w:rsidTr="00A83DD4">
        <w:tc>
          <w:tcPr>
            <w:tcW w:w="2358"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47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A83DD4">
        <w:tc>
          <w:tcPr>
            <w:tcW w:w="2358" w:type="dxa"/>
          </w:tcPr>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4770" w:type="dxa"/>
          </w:tcPr>
          <w:p w:rsidR="004A508F" w:rsidRDefault="004A508F" w:rsidP="004A508F">
            <w:pPr>
              <w:spacing w:before="0" w:after="0" w:line="240" w:lineRule="auto"/>
              <w:rPr>
                <w:rFonts w:eastAsia="宋体" w:cs="Arial" w:hint="eastAsia"/>
                <w:color w:val="FF0000"/>
                <w:sz w:val="20"/>
                <w:szCs w:val="20"/>
                <w:lang w:eastAsia="zh-CN"/>
              </w:rPr>
            </w:pPr>
          </w:p>
          <w:p w:rsidR="00A746D9" w:rsidRDefault="00A746D9" w:rsidP="004A508F">
            <w:pPr>
              <w:spacing w:before="0" w:after="0" w:line="240" w:lineRule="auto"/>
              <w:rPr>
                <w:rFonts w:eastAsia="宋体" w:cs="Arial" w:hint="eastAsia"/>
                <w:color w:val="FF0000"/>
                <w:sz w:val="20"/>
                <w:szCs w:val="20"/>
                <w:lang w:eastAsia="zh-CN"/>
              </w:rPr>
            </w:pPr>
          </w:p>
          <w:p w:rsidR="00A746D9" w:rsidRPr="00A746D9" w:rsidRDefault="00A746D9" w:rsidP="004A508F">
            <w:pPr>
              <w:spacing w:before="0" w:after="0" w:line="240" w:lineRule="auto"/>
              <w:rPr>
                <w:rFonts w:eastAsia="宋体" w:cs="Arial" w:hint="eastAsia"/>
                <w:noProof/>
                <w:color w:val="FF0000"/>
                <w:sz w:val="20"/>
                <w:szCs w:val="20"/>
                <w:lang w:eastAsia="zh-CN"/>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1710" w:type="dxa"/>
          </w:tcPr>
          <w:p w:rsidR="004A508F" w:rsidRPr="004A508F" w:rsidRDefault="004A508F" w:rsidP="004A508F">
            <w:pPr>
              <w:spacing w:before="0" w:after="0" w:line="240" w:lineRule="auto"/>
              <w:ind w:left="-54"/>
              <w:rPr>
                <w:rFonts w:eastAsia="Times New Roman" w:cs="Arial"/>
                <w:noProof/>
                <w:color w:val="FF0000"/>
                <w:sz w:val="20"/>
                <w:szCs w:val="20"/>
              </w:rPr>
            </w:pPr>
          </w:p>
        </w:tc>
      </w:tr>
    </w:tbl>
    <w:p w:rsidR="004A508F" w:rsidRPr="004A508F" w:rsidRDefault="004A508F" w:rsidP="004A508F">
      <w:pPr>
        <w:spacing w:before="0" w:after="0" w:line="240" w:lineRule="auto"/>
        <w:ind w:left="720"/>
        <w:rPr>
          <w:rFonts w:eastAsia="Times New Roman" w:cs="Arial"/>
          <w:sz w:val="20"/>
          <w:szCs w:val="20"/>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Investigue en Internet, un periódico o una tienda local qué </w:t>
      </w:r>
      <w:r>
        <w:rPr>
          <w:rFonts w:cs="Arial"/>
          <w:b/>
          <w:sz w:val="20"/>
          <w:szCs w:val="20"/>
        </w:rPr>
        <w:t>RAM</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770"/>
        <w:gridCol w:w="1710"/>
      </w:tblGrid>
      <w:tr w:rsidR="004A508F" w:rsidRPr="004A508F" w:rsidTr="00A83DD4">
        <w:tc>
          <w:tcPr>
            <w:tcW w:w="2358"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47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A83DD4">
        <w:tc>
          <w:tcPr>
            <w:tcW w:w="2358" w:type="dxa"/>
          </w:tcPr>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4770" w:type="dxa"/>
          </w:tcPr>
          <w:p w:rsidR="004A508F" w:rsidRDefault="004A508F"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p w:rsidR="004A508F" w:rsidRPr="004A508F" w:rsidRDefault="004A508F" w:rsidP="004A508F">
            <w:pPr>
              <w:spacing w:before="0" w:after="0" w:line="240" w:lineRule="auto"/>
              <w:rPr>
                <w:rFonts w:eastAsia="Times New Roman" w:cs="Arial"/>
                <w:noProof/>
                <w:color w:val="FF0000"/>
                <w:sz w:val="20"/>
                <w:szCs w:val="20"/>
              </w:rPr>
            </w:pPr>
          </w:p>
        </w:tc>
        <w:tc>
          <w:tcPr>
            <w:tcW w:w="1710" w:type="dxa"/>
          </w:tcPr>
          <w:p w:rsidR="004A508F" w:rsidRPr="004A508F" w:rsidRDefault="004A508F" w:rsidP="004A508F">
            <w:pPr>
              <w:spacing w:before="0" w:after="0" w:line="240" w:lineRule="auto"/>
              <w:ind w:left="-54"/>
              <w:rPr>
                <w:rFonts w:eastAsia="Times New Roman" w:cs="Arial"/>
                <w:noProof/>
                <w:color w:val="FF0000"/>
                <w:sz w:val="20"/>
                <w:szCs w:val="20"/>
              </w:rPr>
            </w:pPr>
          </w:p>
        </w:tc>
      </w:tr>
    </w:tbl>
    <w:p w:rsidR="004A508F" w:rsidRPr="004A508F" w:rsidRDefault="004A508F" w:rsidP="004A508F">
      <w:pPr>
        <w:spacing w:before="0" w:after="0" w:line="240" w:lineRule="auto"/>
        <w:rPr>
          <w:rFonts w:eastAsia="Times New Roman" w:cs="Arial"/>
          <w:sz w:val="20"/>
          <w:szCs w:val="20"/>
        </w:rPr>
      </w:pPr>
    </w:p>
    <w:p w:rsidR="00A746D9" w:rsidRPr="00A746D9" w:rsidRDefault="00A746D9" w:rsidP="004A508F">
      <w:pPr>
        <w:spacing w:before="0" w:after="0" w:line="240" w:lineRule="auto"/>
        <w:rPr>
          <w:rFonts w:eastAsia="宋体" w:cs="Arial" w:hint="eastAsia"/>
          <w:sz w:val="20"/>
          <w:szCs w:val="20"/>
          <w:lang w:eastAsia="zh-CN"/>
        </w:rPr>
      </w:pPr>
    </w:p>
    <w:p w:rsidR="004A508F" w:rsidRPr="004A508F" w:rsidRDefault="004A508F" w:rsidP="004A508F">
      <w:pPr>
        <w:numPr>
          <w:ilvl w:val="0"/>
          <w:numId w:val="14"/>
        </w:numPr>
        <w:spacing w:before="0" w:after="0" w:line="240" w:lineRule="auto"/>
        <w:rPr>
          <w:rFonts w:eastAsia="Times New Roman" w:cs="Arial"/>
          <w:sz w:val="20"/>
          <w:szCs w:val="20"/>
        </w:rPr>
      </w:pPr>
      <w:r>
        <w:rPr>
          <w:rFonts w:cs="Arial"/>
          <w:sz w:val="20"/>
          <w:szCs w:val="20"/>
        </w:rPr>
        <w:t xml:space="preserve">Investigue en Internet, un periódico o una tienda local qué </w:t>
      </w:r>
      <w:r>
        <w:rPr>
          <w:rFonts w:cs="Arial"/>
          <w:b/>
          <w:sz w:val="20"/>
          <w:szCs w:val="20"/>
        </w:rPr>
        <w:t>tarjeta adaptadora de video</w:t>
      </w:r>
      <w:r>
        <w:rPr>
          <w:rFonts w:cs="Arial"/>
          <w:sz w:val="20"/>
          <w:szCs w:val="20"/>
        </w:rPr>
        <w:t xml:space="preserve"> es compatible con los componentes que posee el cliente. Introduzca las especificaciones en la tabla que se encuentra a continuación.</w:t>
      </w:r>
    </w:p>
    <w:p w:rsidR="004A508F" w:rsidRPr="004A508F" w:rsidRDefault="004A508F" w:rsidP="004A508F">
      <w:pPr>
        <w:spacing w:before="0" w:after="0" w:line="240" w:lineRule="auto"/>
        <w:ind w:left="720"/>
        <w:rPr>
          <w:rFonts w:eastAsia="Times New Roman" w:cs="Arial"/>
          <w:sz w:val="20"/>
          <w:szCs w:val="20"/>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770"/>
        <w:gridCol w:w="1710"/>
      </w:tblGrid>
      <w:tr w:rsidR="004A508F" w:rsidRPr="004A508F" w:rsidTr="00A83DD4">
        <w:tc>
          <w:tcPr>
            <w:tcW w:w="2358"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Marca y número de modelo</w:t>
            </w:r>
          </w:p>
        </w:tc>
        <w:tc>
          <w:tcPr>
            <w:tcW w:w="4770" w:type="dxa"/>
            <w:shd w:val="clear" w:color="auto" w:fill="E6E6E6"/>
          </w:tcPr>
          <w:p w:rsidR="004A508F" w:rsidRPr="004A508F" w:rsidRDefault="004A508F" w:rsidP="004A508F">
            <w:pPr>
              <w:spacing w:before="0" w:after="0" w:line="240" w:lineRule="auto"/>
              <w:jc w:val="center"/>
              <w:rPr>
                <w:rFonts w:eastAsia="Times New Roman" w:cs="Arial"/>
                <w:b/>
                <w:noProof/>
                <w:color w:val="000000"/>
                <w:sz w:val="20"/>
                <w:szCs w:val="20"/>
              </w:rPr>
            </w:pPr>
            <w:r>
              <w:rPr>
                <w:rFonts w:cs="Arial"/>
                <w:b/>
                <w:color w:val="000000"/>
                <w:sz w:val="20"/>
                <w:szCs w:val="20"/>
              </w:rPr>
              <w:t>Características</w:t>
            </w:r>
          </w:p>
        </w:tc>
        <w:tc>
          <w:tcPr>
            <w:tcW w:w="1710" w:type="dxa"/>
            <w:shd w:val="clear" w:color="auto" w:fill="E6E6E6"/>
          </w:tcPr>
          <w:p w:rsidR="004A508F" w:rsidRPr="004A508F" w:rsidRDefault="004A508F" w:rsidP="004A508F">
            <w:pPr>
              <w:spacing w:before="0" w:after="0" w:line="240" w:lineRule="auto"/>
              <w:ind w:left="-54"/>
              <w:jc w:val="center"/>
              <w:rPr>
                <w:rFonts w:eastAsia="Times New Roman" w:cs="Arial"/>
                <w:b/>
                <w:noProof/>
                <w:color w:val="000000"/>
                <w:sz w:val="20"/>
                <w:szCs w:val="20"/>
              </w:rPr>
            </w:pPr>
            <w:r>
              <w:rPr>
                <w:rFonts w:cs="Arial"/>
                <w:b/>
                <w:color w:val="000000"/>
                <w:sz w:val="20"/>
                <w:szCs w:val="20"/>
              </w:rPr>
              <w:t>Costo</w:t>
            </w:r>
          </w:p>
        </w:tc>
      </w:tr>
      <w:tr w:rsidR="004A508F" w:rsidRPr="004A508F" w:rsidTr="00A83DD4">
        <w:tc>
          <w:tcPr>
            <w:tcW w:w="2358" w:type="dxa"/>
          </w:tcPr>
          <w:p w:rsidR="004A508F" w:rsidRDefault="004A508F"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Pr="00A746D9" w:rsidRDefault="00A746D9" w:rsidP="004A508F">
            <w:pPr>
              <w:spacing w:before="0" w:after="0" w:line="240" w:lineRule="auto"/>
              <w:rPr>
                <w:rFonts w:eastAsia="宋体" w:cs="Arial" w:hint="eastAsia"/>
                <w:noProof/>
                <w:color w:val="FF0000"/>
                <w:sz w:val="20"/>
                <w:szCs w:val="20"/>
                <w:lang w:eastAsia="zh-CN"/>
              </w:rPr>
            </w:pPr>
          </w:p>
        </w:tc>
        <w:tc>
          <w:tcPr>
            <w:tcW w:w="4770" w:type="dxa"/>
          </w:tcPr>
          <w:p w:rsidR="004A508F" w:rsidRDefault="004A508F"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Default="00A746D9" w:rsidP="004A508F">
            <w:pPr>
              <w:spacing w:before="0" w:after="0" w:line="240" w:lineRule="auto"/>
              <w:rPr>
                <w:rFonts w:eastAsia="宋体" w:cs="Arial" w:hint="eastAsia"/>
                <w:noProof/>
                <w:color w:val="FF0000"/>
                <w:sz w:val="20"/>
                <w:szCs w:val="20"/>
                <w:lang w:eastAsia="zh-CN"/>
              </w:rPr>
            </w:pPr>
          </w:p>
          <w:p w:rsidR="00A746D9" w:rsidRPr="00A746D9" w:rsidRDefault="00A746D9" w:rsidP="004A508F">
            <w:pPr>
              <w:spacing w:before="0" w:after="0" w:line="240" w:lineRule="auto"/>
              <w:rPr>
                <w:rFonts w:eastAsia="宋体" w:cs="Arial" w:hint="eastAsia"/>
                <w:noProof/>
                <w:color w:val="FF0000"/>
                <w:sz w:val="20"/>
                <w:szCs w:val="20"/>
                <w:lang w:eastAsia="zh-CN"/>
              </w:rPr>
            </w:pPr>
          </w:p>
        </w:tc>
        <w:tc>
          <w:tcPr>
            <w:tcW w:w="1710" w:type="dxa"/>
          </w:tcPr>
          <w:p w:rsidR="004A508F" w:rsidRDefault="004A508F" w:rsidP="004A508F">
            <w:pPr>
              <w:spacing w:before="0" w:after="0" w:line="240" w:lineRule="auto"/>
              <w:ind w:left="-54"/>
              <w:rPr>
                <w:rFonts w:eastAsia="宋体" w:cs="Arial" w:hint="eastAsia"/>
                <w:noProof/>
                <w:color w:val="FF0000"/>
                <w:sz w:val="20"/>
                <w:szCs w:val="20"/>
                <w:lang w:eastAsia="zh-CN"/>
              </w:rPr>
            </w:pPr>
          </w:p>
          <w:p w:rsidR="00A746D9" w:rsidRPr="00A746D9" w:rsidRDefault="00A746D9" w:rsidP="004A508F">
            <w:pPr>
              <w:spacing w:before="0" w:after="0" w:line="240" w:lineRule="auto"/>
              <w:ind w:left="-54"/>
              <w:rPr>
                <w:rFonts w:eastAsia="宋体" w:cs="Arial" w:hint="eastAsia"/>
                <w:noProof/>
                <w:color w:val="FF0000"/>
                <w:sz w:val="20"/>
                <w:szCs w:val="20"/>
                <w:lang w:eastAsia="zh-CN"/>
              </w:rPr>
            </w:pPr>
          </w:p>
        </w:tc>
      </w:tr>
    </w:tbl>
    <w:p w:rsidR="004A508F" w:rsidRDefault="004A508F" w:rsidP="004A508F">
      <w:pPr>
        <w:rPr>
          <w:b/>
          <w:sz w:val="24"/>
          <w:szCs w:val="24"/>
        </w:rPr>
      </w:pPr>
    </w:p>
    <w:sectPr w:rsidR="004A508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3BE" w:rsidRDefault="008313BE" w:rsidP="0090659A">
      <w:pPr>
        <w:spacing w:after="0" w:line="240" w:lineRule="auto"/>
      </w:pPr>
      <w:r>
        <w:separator/>
      </w:r>
    </w:p>
    <w:p w:rsidR="008313BE" w:rsidRDefault="008313BE"/>
    <w:p w:rsidR="008313BE" w:rsidRDefault="008313BE"/>
    <w:p w:rsidR="008313BE" w:rsidRDefault="008313BE"/>
    <w:p w:rsidR="008313BE" w:rsidRDefault="008313BE"/>
  </w:endnote>
  <w:endnote w:type="continuationSeparator" w:id="1">
    <w:p w:rsidR="008313BE" w:rsidRDefault="008313BE" w:rsidP="0090659A">
      <w:pPr>
        <w:spacing w:after="0" w:line="240" w:lineRule="auto"/>
      </w:pPr>
      <w:r>
        <w:continuationSeparator/>
      </w:r>
    </w:p>
    <w:p w:rsidR="008313BE" w:rsidRDefault="008313BE"/>
    <w:p w:rsidR="008313BE" w:rsidRDefault="008313BE"/>
    <w:p w:rsidR="008313BE" w:rsidRDefault="008313BE"/>
    <w:p w:rsidR="008313BE" w:rsidRDefault="008313B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y/o sus afiliados. Todos los derechos reservados. Este documento es información pública de Cisco.</w:t>
    </w:r>
    <w:r>
      <w:rPr>
        <w:szCs w:val="16"/>
      </w:rPr>
      <w:tab/>
      <w:t xml:space="preserve">Página </w:t>
    </w:r>
    <w:r w:rsidR="00762406" w:rsidRPr="0090659A">
      <w:rPr>
        <w:b/>
        <w:szCs w:val="16"/>
      </w:rPr>
      <w:fldChar w:fldCharType="begin"/>
    </w:r>
    <w:r>
      <w:rPr>
        <w:b/>
        <w:szCs w:val="16"/>
      </w:rPr>
      <w:instrText xml:space="preserve"> PAGE </w:instrText>
    </w:r>
    <w:r w:rsidR="00762406" w:rsidRPr="0090659A">
      <w:rPr>
        <w:b/>
        <w:szCs w:val="16"/>
      </w:rPr>
      <w:fldChar w:fldCharType="separate"/>
    </w:r>
    <w:r w:rsidR="00A746D9">
      <w:rPr>
        <w:b/>
        <w:noProof/>
        <w:szCs w:val="16"/>
      </w:rPr>
      <w:t>2</w:t>
    </w:r>
    <w:r w:rsidR="00762406" w:rsidRPr="0090659A">
      <w:rPr>
        <w:b/>
        <w:szCs w:val="16"/>
      </w:rPr>
      <w:fldChar w:fldCharType="end"/>
    </w:r>
    <w:r>
      <w:rPr>
        <w:szCs w:val="16"/>
      </w:rPr>
      <w:t xml:space="preserve"> de </w:t>
    </w:r>
    <w:r w:rsidR="00762406" w:rsidRPr="0090659A">
      <w:rPr>
        <w:b/>
        <w:szCs w:val="16"/>
      </w:rPr>
      <w:fldChar w:fldCharType="begin"/>
    </w:r>
    <w:r>
      <w:rPr>
        <w:b/>
        <w:szCs w:val="16"/>
      </w:rPr>
      <w:instrText xml:space="preserve"> NUMPAGES  </w:instrText>
    </w:r>
    <w:r w:rsidR="00762406" w:rsidRPr="0090659A">
      <w:rPr>
        <w:b/>
        <w:szCs w:val="16"/>
      </w:rPr>
      <w:fldChar w:fldCharType="separate"/>
    </w:r>
    <w:r w:rsidR="00A746D9">
      <w:rPr>
        <w:b/>
        <w:noProof/>
        <w:szCs w:val="16"/>
      </w:rPr>
      <w:t>3</w:t>
    </w:r>
    <w:r w:rsidR="00762406"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y/o sus afiliados. Todos los derechos reservados. Este documento es información pública de Cisco.</w:t>
    </w:r>
    <w:r>
      <w:rPr>
        <w:szCs w:val="16"/>
      </w:rPr>
      <w:tab/>
      <w:t xml:space="preserve">Página </w:t>
    </w:r>
    <w:r w:rsidR="00762406" w:rsidRPr="0090659A">
      <w:rPr>
        <w:b/>
        <w:szCs w:val="16"/>
      </w:rPr>
      <w:fldChar w:fldCharType="begin"/>
    </w:r>
    <w:r>
      <w:rPr>
        <w:b/>
        <w:szCs w:val="16"/>
      </w:rPr>
      <w:instrText xml:space="preserve"> PAGE </w:instrText>
    </w:r>
    <w:r w:rsidR="00762406" w:rsidRPr="0090659A">
      <w:rPr>
        <w:b/>
        <w:szCs w:val="16"/>
      </w:rPr>
      <w:fldChar w:fldCharType="separate"/>
    </w:r>
    <w:r w:rsidR="00A746D9">
      <w:rPr>
        <w:b/>
        <w:noProof/>
        <w:szCs w:val="16"/>
      </w:rPr>
      <w:t>1</w:t>
    </w:r>
    <w:r w:rsidR="00762406" w:rsidRPr="0090659A">
      <w:rPr>
        <w:b/>
        <w:szCs w:val="16"/>
      </w:rPr>
      <w:fldChar w:fldCharType="end"/>
    </w:r>
    <w:r>
      <w:rPr>
        <w:szCs w:val="16"/>
      </w:rPr>
      <w:t xml:space="preserve"> de </w:t>
    </w:r>
    <w:r w:rsidR="00762406" w:rsidRPr="0090659A">
      <w:rPr>
        <w:b/>
        <w:szCs w:val="16"/>
      </w:rPr>
      <w:fldChar w:fldCharType="begin"/>
    </w:r>
    <w:r>
      <w:rPr>
        <w:b/>
        <w:szCs w:val="16"/>
      </w:rPr>
      <w:instrText xml:space="preserve"> NUMPAGES  </w:instrText>
    </w:r>
    <w:r w:rsidR="00762406" w:rsidRPr="0090659A">
      <w:rPr>
        <w:b/>
        <w:szCs w:val="16"/>
      </w:rPr>
      <w:fldChar w:fldCharType="separate"/>
    </w:r>
    <w:r w:rsidR="00A746D9">
      <w:rPr>
        <w:b/>
        <w:noProof/>
        <w:szCs w:val="16"/>
      </w:rPr>
      <w:t>3</w:t>
    </w:r>
    <w:r w:rsidR="00762406"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3BE" w:rsidRDefault="008313BE" w:rsidP="0090659A">
      <w:pPr>
        <w:spacing w:after="0" w:line="240" w:lineRule="auto"/>
      </w:pPr>
      <w:r>
        <w:separator/>
      </w:r>
    </w:p>
    <w:p w:rsidR="008313BE" w:rsidRDefault="008313BE"/>
    <w:p w:rsidR="008313BE" w:rsidRDefault="008313BE"/>
    <w:p w:rsidR="008313BE" w:rsidRDefault="008313BE"/>
    <w:p w:rsidR="008313BE" w:rsidRDefault="008313BE"/>
  </w:footnote>
  <w:footnote w:type="continuationSeparator" w:id="1">
    <w:p w:rsidR="008313BE" w:rsidRDefault="008313BE" w:rsidP="0090659A">
      <w:pPr>
        <w:spacing w:after="0" w:line="240" w:lineRule="auto"/>
      </w:pPr>
      <w:r>
        <w:continuationSeparator/>
      </w:r>
    </w:p>
    <w:p w:rsidR="008313BE" w:rsidRDefault="008313BE"/>
    <w:p w:rsidR="008313BE" w:rsidRDefault="008313BE"/>
    <w:p w:rsidR="008313BE" w:rsidRDefault="008313BE"/>
    <w:p w:rsidR="008313BE" w:rsidRDefault="008313B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8C3E89" w:rsidP="00C52BA6">
    <w:pPr>
      <w:pStyle w:val="PageHead"/>
    </w:pPr>
    <w:r>
      <w:t>IT Essentials</w:t>
    </w:r>
    <w:r>
      <w:tab/>
      <w:t>Planilla de trabajo del Capítulo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D222A3">
    <w:pPr>
      <w:pStyle w:val="Header"/>
    </w:pPr>
    <w:r>
      <w:rPr>
        <w:noProof/>
        <w:lang w:val="en-US" w:eastAsia="ja-JP"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D796360"/>
    <w:multiLevelType w:val="multilevel"/>
    <w:tmpl w:val="BDF014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3"/>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10"/>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0"/>
  </w:num>
  <w:num w:numId="12">
    <w:abstractNumId w:val="2"/>
  </w:num>
  <w:num w:numId="13">
    <w:abstractNumId w:val="3"/>
  </w:num>
  <w:num w:numId="14">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es-ES" w:vendorID="64" w:dllVersion="131078" w:nlCheck="1" w:checkStyle="1"/>
  <w:defaultTabStop w:val="720"/>
  <w:hyphenationZone w:val="425"/>
  <w:defaultTableStyle w:val="LabTableStyle"/>
  <w:drawingGridHorizontalSpacing w:val="110"/>
  <w:displayHorizontalDrawingGridEvery w:val="2"/>
  <w:characterSpacingControl w:val="doNotCompress"/>
  <w:hdrShapeDefaults>
    <o:shapedefaults v:ext="edit" spidmax="14338">
      <v:textbox inset="5.85pt,.7pt,5.85pt,.7pt"/>
    </o:shapedefaults>
  </w:hdrShapeDefaults>
  <w:footnotePr>
    <w:footnote w:id="0"/>
    <w:footnote w:id="1"/>
  </w:footnotePr>
  <w:endnotePr>
    <w:endnote w:id="0"/>
    <w:endnote w:id="1"/>
  </w:endnotePr>
  <w:compat>
    <w:useFELayout/>
  </w:compat>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085"/>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71EBF"/>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764"/>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D72FF"/>
    <w:rsid w:val="003E5BE5"/>
    <w:rsid w:val="003F18D1"/>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659EE"/>
    <w:rsid w:val="004936C2"/>
    <w:rsid w:val="0049379C"/>
    <w:rsid w:val="00497AC5"/>
    <w:rsid w:val="004A1CA0"/>
    <w:rsid w:val="004A22E9"/>
    <w:rsid w:val="004A508F"/>
    <w:rsid w:val="004A5BC5"/>
    <w:rsid w:val="004B023D"/>
    <w:rsid w:val="004C0909"/>
    <w:rsid w:val="004C2660"/>
    <w:rsid w:val="004C3F97"/>
    <w:rsid w:val="004D3339"/>
    <w:rsid w:val="004D353F"/>
    <w:rsid w:val="004D36D7"/>
    <w:rsid w:val="004D682B"/>
    <w:rsid w:val="004E6152"/>
    <w:rsid w:val="004F344A"/>
    <w:rsid w:val="00505FD3"/>
    <w:rsid w:val="00510639"/>
    <w:rsid w:val="00512BDE"/>
    <w:rsid w:val="00516142"/>
    <w:rsid w:val="00520027"/>
    <w:rsid w:val="0052093C"/>
    <w:rsid w:val="00521B31"/>
    <w:rsid w:val="00522469"/>
    <w:rsid w:val="00523F02"/>
    <w:rsid w:val="0052400A"/>
    <w:rsid w:val="00531548"/>
    <w:rsid w:val="005326BA"/>
    <w:rsid w:val="00536F43"/>
    <w:rsid w:val="00542DC7"/>
    <w:rsid w:val="005435FC"/>
    <w:rsid w:val="00544276"/>
    <w:rsid w:val="005510BA"/>
    <w:rsid w:val="00554B4E"/>
    <w:rsid w:val="0055579F"/>
    <w:rsid w:val="00556C02"/>
    <w:rsid w:val="00563249"/>
    <w:rsid w:val="00570A65"/>
    <w:rsid w:val="00573A2D"/>
    <w:rsid w:val="0057411D"/>
    <w:rsid w:val="005762B1"/>
    <w:rsid w:val="00580456"/>
    <w:rsid w:val="00580E73"/>
    <w:rsid w:val="00593386"/>
    <w:rsid w:val="00595249"/>
    <w:rsid w:val="00596998"/>
    <w:rsid w:val="005A6E62"/>
    <w:rsid w:val="005B3070"/>
    <w:rsid w:val="005B33A5"/>
    <w:rsid w:val="005C6FA1"/>
    <w:rsid w:val="005D2B29"/>
    <w:rsid w:val="005D2C8A"/>
    <w:rsid w:val="005D354A"/>
    <w:rsid w:val="005E3235"/>
    <w:rsid w:val="005E4176"/>
    <w:rsid w:val="005E5223"/>
    <w:rsid w:val="005E65B5"/>
    <w:rsid w:val="005F3AE9"/>
    <w:rsid w:val="005F4A1F"/>
    <w:rsid w:val="005F6892"/>
    <w:rsid w:val="006007BB"/>
    <w:rsid w:val="00601DC0"/>
    <w:rsid w:val="006034CB"/>
    <w:rsid w:val="0061123B"/>
    <w:rsid w:val="006131CE"/>
    <w:rsid w:val="00617D6E"/>
    <w:rsid w:val="00622D61"/>
    <w:rsid w:val="00624198"/>
    <w:rsid w:val="006428E5"/>
    <w:rsid w:val="00644958"/>
    <w:rsid w:val="0066424A"/>
    <w:rsid w:val="006643A5"/>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5FEC"/>
    <w:rsid w:val="0071147A"/>
    <w:rsid w:val="0071185D"/>
    <w:rsid w:val="007151A4"/>
    <w:rsid w:val="007222AD"/>
    <w:rsid w:val="007267CF"/>
    <w:rsid w:val="00731F3F"/>
    <w:rsid w:val="00733BAB"/>
    <w:rsid w:val="007436BF"/>
    <w:rsid w:val="007443E9"/>
    <w:rsid w:val="00745AD3"/>
    <w:rsid w:val="00745DCE"/>
    <w:rsid w:val="00750FC0"/>
    <w:rsid w:val="00753D89"/>
    <w:rsid w:val="00755C9B"/>
    <w:rsid w:val="00760FE4"/>
    <w:rsid w:val="00761081"/>
    <w:rsid w:val="00762406"/>
    <w:rsid w:val="00763D8B"/>
    <w:rsid w:val="007657F6"/>
    <w:rsid w:val="007700C2"/>
    <w:rsid w:val="0077125A"/>
    <w:rsid w:val="00771B86"/>
    <w:rsid w:val="00786F58"/>
    <w:rsid w:val="00787CC1"/>
    <w:rsid w:val="00792F4E"/>
    <w:rsid w:val="0079398D"/>
    <w:rsid w:val="00796C25"/>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7C94"/>
    <w:rsid w:val="00810E4B"/>
    <w:rsid w:val="00811F94"/>
    <w:rsid w:val="00814118"/>
    <w:rsid w:val="00814BAA"/>
    <w:rsid w:val="00815933"/>
    <w:rsid w:val="00824295"/>
    <w:rsid w:val="008313BE"/>
    <w:rsid w:val="008313F3"/>
    <w:rsid w:val="00844F89"/>
    <w:rsid w:val="00846494"/>
    <w:rsid w:val="00847B20"/>
    <w:rsid w:val="008509D3"/>
    <w:rsid w:val="00853418"/>
    <w:rsid w:val="00857CF6"/>
    <w:rsid w:val="008603C3"/>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0C57"/>
    <w:rsid w:val="008E5B64"/>
    <w:rsid w:val="008E7DAA"/>
    <w:rsid w:val="008F0094"/>
    <w:rsid w:val="008F2673"/>
    <w:rsid w:val="008F340F"/>
    <w:rsid w:val="00903523"/>
    <w:rsid w:val="0090659A"/>
    <w:rsid w:val="00915986"/>
    <w:rsid w:val="009167FF"/>
    <w:rsid w:val="00917624"/>
    <w:rsid w:val="00930386"/>
    <w:rsid w:val="009309F5"/>
    <w:rsid w:val="00933237"/>
    <w:rsid w:val="00933F28"/>
    <w:rsid w:val="009476C0"/>
    <w:rsid w:val="009527A4"/>
    <w:rsid w:val="00953D12"/>
    <w:rsid w:val="00963E34"/>
    <w:rsid w:val="00964DFA"/>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21211"/>
    <w:rsid w:val="00A25559"/>
    <w:rsid w:val="00A34E7F"/>
    <w:rsid w:val="00A4342E"/>
    <w:rsid w:val="00A46F0A"/>
    <w:rsid w:val="00A46F25"/>
    <w:rsid w:val="00A47BEA"/>
    <w:rsid w:val="00A47CC2"/>
    <w:rsid w:val="00A60146"/>
    <w:rsid w:val="00A622C4"/>
    <w:rsid w:val="00A6472F"/>
    <w:rsid w:val="00A7326B"/>
    <w:rsid w:val="00A746D9"/>
    <w:rsid w:val="00A74A49"/>
    <w:rsid w:val="00A754B4"/>
    <w:rsid w:val="00A75F26"/>
    <w:rsid w:val="00A807C1"/>
    <w:rsid w:val="00A83374"/>
    <w:rsid w:val="00A83DD4"/>
    <w:rsid w:val="00A96172"/>
    <w:rsid w:val="00AA7D9A"/>
    <w:rsid w:val="00AB0D6A"/>
    <w:rsid w:val="00AB43B3"/>
    <w:rsid w:val="00AB49B9"/>
    <w:rsid w:val="00AB758A"/>
    <w:rsid w:val="00AC1E7E"/>
    <w:rsid w:val="00AC507D"/>
    <w:rsid w:val="00AC63C8"/>
    <w:rsid w:val="00AC66E4"/>
    <w:rsid w:val="00AD4578"/>
    <w:rsid w:val="00AD68E9"/>
    <w:rsid w:val="00AD7D74"/>
    <w:rsid w:val="00AE56C0"/>
    <w:rsid w:val="00AF0D03"/>
    <w:rsid w:val="00AF2DBD"/>
    <w:rsid w:val="00B00914"/>
    <w:rsid w:val="00B02A8E"/>
    <w:rsid w:val="00B02AD4"/>
    <w:rsid w:val="00B052EE"/>
    <w:rsid w:val="00B1081F"/>
    <w:rsid w:val="00B2035A"/>
    <w:rsid w:val="00B24202"/>
    <w:rsid w:val="00B27499"/>
    <w:rsid w:val="00B3010D"/>
    <w:rsid w:val="00B35151"/>
    <w:rsid w:val="00B36295"/>
    <w:rsid w:val="00B433F2"/>
    <w:rsid w:val="00B458E8"/>
    <w:rsid w:val="00B5397B"/>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2A3"/>
    <w:rsid w:val="00D22D66"/>
    <w:rsid w:val="00D2758C"/>
    <w:rsid w:val="00D275CA"/>
    <w:rsid w:val="00D2789B"/>
    <w:rsid w:val="00D345AB"/>
    <w:rsid w:val="00D362D5"/>
    <w:rsid w:val="00D415AE"/>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3B0"/>
    <w:rsid w:val="00D977E8"/>
    <w:rsid w:val="00DA4C59"/>
    <w:rsid w:val="00DB1C89"/>
    <w:rsid w:val="00DB3763"/>
    <w:rsid w:val="00DB4029"/>
    <w:rsid w:val="00DB5F4D"/>
    <w:rsid w:val="00DB6DA5"/>
    <w:rsid w:val="00DC076B"/>
    <w:rsid w:val="00DC186F"/>
    <w:rsid w:val="00DC252F"/>
    <w:rsid w:val="00DC6050"/>
    <w:rsid w:val="00DC7732"/>
    <w:rsid w:val="00DE6F44"/>
    <w:rsid w:val="00E037D9"/>
    <w:rsid w:val="00E07A57"/>
    <w:rsid w:val="00E07D13"/>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A0EA2"/>
    <w:rsid w:val="00FA1881"/>
    <w:rsid w:val="00FA3811"/>
    <w:rsid w:val="00FA3B9F"/>
    <w:rsid w:val="00FA3F06"/>
    <w:rsid w:val="00FA4A26"/>
    <w:rsid w:val="00FA7084"/>
    <w:rsid w:val="00FB1929"/>
    <w:rsid w:val="00FB36F0"/>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MS Mincho"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B963BDBA-5D4C-4CEA-9105-F5F254890757}">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Caixia</cp:lastModifiedBy>
  <cp:revision>13</cp:revision>
  <dcterms:created xsi:type="dcterms:W3CDTF">2012-12-14T18:53:00Z</dcterms:created>
  <dcterms:modified xsi:type="dcterms:W3CDTF">2013-07-10T08:19:00Z</dcterms:modified>
</cp:coreProperties>
</file>