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Selecionado um conjunto específico de linhas de transporte rodoviário (BUS):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TML (Carris Metropolitana):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Os eventos de veículos a recolher serão então </w:t>
      </w:r>
      <w:r w:rsidDel="00000000" w:rsidR="00000000" w:rsidRPr="00000000">
        <w:rPr>
          <w:color w:val="242424"/>
          <w:u w:val="single"/>
          <w:rtl w:val="0"/>
        </w:rPr>
        <w:t xml:space="preserve">apenas</w:t>
      </w:r>
      <w:r w:rsidDel="00000000" w:rsidR="00000000" w:rsidRPr="00000000">
        <w:rPr>
          <w:color w:val="242424"/>
          <w:rtl w:val="0"/>
        </w:rPr>
        <w:t xml:space="preserve"> das seguintes zonas*: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Ponte 25 Abril,  Cais do Sodré, Alcântara  — eyckp </w:t>
        <w:br w:type="textWrapping"/>
        <w:t xml:space="preserve">- Campo Grande, Eixo Norte-Sul/Sete-Rios /Monsanto, Campolide — eyckr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Campo Grande, Alameda das Linhas de Torres  — eyckx </w:t>
        <w:br w:type="textWrapping"/>
        <w:t xml:space="preserve">- Benfica, Avenida do Colégio Militar — eyckq </w:t>
        <w:br w:type="textWrapping"/>
        <w:t xml:space="preserve">- Ponte Vasco da Gama — eycs8 + eycs9 </w:t>
        <w:br w:type="textWrapping"/>
        <w:t xml:space="preserve">- Algés — eyckj + eyckn </w:t>
        <w:br w:type="textWrapping"/>
        <w:t xml:space="preserve">- IC19 — eycks + eyckt + eyckm + eyckk </w:t>
        <w:br w:type="textWrapping"/>
        <w:t xml:space="preserve">- Cascais — eyck1 + eyck3 + eyck6 + eyck4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Rua Morais Soares — eycs2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Mira-Sintra/ Agualva-Cacém – eycks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Caneças/Pontinha - eyckw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Charneca da Caparica — eyc7w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Estrada Nacional 10 — eyce8, eyceb, eyc7z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- Sesimbra/Quinta do Conde — eycdb, eycd8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424"/>
          <w:shd w:fill="606060" w:val="clear"/>
        </w:rPr>
      </w:pPr>
      <w:r w:rsidDel="00000000" w:rsidR="00000000" w:rsidRPr="00000000">
        <w:rPr>
          <w:color w:val="242424"/>
          <w:rtl w:val="0"/>
        </w:rPr>
        <w:t xml:space="preserve">Para o desafio de Bus Bunching, para linhas da Carris Metropolitana temos: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42424"/>
          <w:u w:val="single"/>
          <w:rtl w:val="0"/>
        </w:rPr>
        <w:t xml:space="preserve">Corredor Mira-Sintra/Agualva-Cacém</w:t>
      </w:r>
      <w:r w:rsidDel="00000000" w:rsidR="00000000" w:rsidRPr="00000000">
        <w:rPr>
          <w:color w:val="242424"/>
          <w:rtl w:val="0"/>
        </w:rPr>
        <w:t xml:space="preserve"> – linhas 1218, 1219, 1715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42424"/>
          <w:u w:val="single"/>
          <w:rtl w:val="0"/>
        </w:rPr>
        <w:t xml:space="preserve">Corredor Caneças/Pontinha</w:t>
      </w:r>
      <w:r w:rsidDel="00000000" w:rsidR="00000000" w:rsidRPr="00000000">
        <w:rPr>
          <w:color w:val="242424"/>
          <w:rtl w:val="0"/>
        </w:rPr>
        <w:t xml:space="preserve"> – linhas 1709, 1710, 1711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42424"/>
          <w:u w:val="single"/>
          <w:rtl w:val="0"/>
        </w:rPr>
        <w:t xml:space="preserve">Corredor Estrada Nacional 10</w:t>
      </w:r>
      <w:r w:rsidDel="00000000" w:rsidR="00000000" w:rsidRPr="00000000">
        <w:rPr>
          <w:color w:val="242424"/>
          <w:rtl w:val="0"/>
        </w:rPr>
        <w:t xml:space="preserve"> – linhas 3103, 3512, 3116, 3118, 3505, 3508, 3527, 3535, 3536, 3605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42424"/>
          <w:u w:val="single"/>
          <w:rtl w:val="0"/>
        </w:rPr>
        <w:t xml:space="preserve">Corredor Sesimbra/Quinta do Conde</w:t>
      </w:r>
      <w:r w:rsidDel="00000000" w:rsidR="00000000" w:rsidRPr="00000000">
        <w:rPr>
          <w:color w:val="242424"/>
          <w:rtl w:val="0"/>
        </w:rPr>
        <w:t xml:space="preserve"> - 3201, 3202, 3203, 3204, 3205, 3206, 3207, 3208, 3209, 3210, 3211, 3212, 3213, 3221, 3223, 3536, 3544, 3549, 3625, 3635, 3642, 3650 (Mar), 3721, 4643 (Mar)</w:t>
      </w:r>
      <w:r w:rsidDel="00000000" w:rsidR="00000000" w:rsidRPr="00000000">
        <w:rPr>
          <w:color w:val="2424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color w:val="242424"/>
          <w:sz w:val="18"/>
          <w:szCs w:val="18"/>
          <w:rtl w:val="0"/>
        </w:rPr>
        <w:t xml:space="preserve">*</w:t>
      </w:r>
      <w:hyperlink r:id="rId6">
        <w:r w:rsidDel="00000000" w:rsidR="00000000" w:rsidRPr="00000000">
          <w:rPr>
            <w:color w:val="242424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https://geohash.softeng.co/eycdb</w:t>
        </w:r>
      </w:hyperlink>
      <w:r w:rsidDel="00000000" w:rsidR="00000000" w:rsidRPr="00000000">
        <w:rPr>
          <w:color w:val="242424"/>
          <w:sz w:val="18"/>
          <w:szCs w:val="18"/>
          <w:rtl w:val="0"/>
        </w:rPr>
        <w:t xml:space="preserve"> (códigos de quadrículas nível 5)</w:t>
      </w:r>
      <w:r w:rsidDel="00000000" w:rsidR="00000000" w:rsidRPr="00000000">
        <w:rPr>
          <w:color w:val="242424"/>
          <w:sz w:val="18"/>
          <w:szCs w:val="18"/>
          <w:shd w:fill="60606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Carris: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BUS: 702, 703, 708, 714, 717, 718, 723, 726, 727, 728, 729, 734, 736, 742, 747, 750, 751, 755, 756, 758, 759, 760, 765, 767, 773, 774 e 796.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Elétricos: 12E, 15E e 28E.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60"/>
        <w:gridCol w:w="3105"/>
        <w:tblGridChange w:id="0">
          <w:tblGrid>
            <w:gridCol w:w="5160"/>
            <w:gridCol w:w="31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Zona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Geohash 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Cais do Sodré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eyckpy / eyckpw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Rua Morais Soares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eycs26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Alcântara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eyckpq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Campolide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eyckr6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Grande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eyckrx / eyckxb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Alameda das Linhas de Torres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eyckx9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Avenida do Colégio Militar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eyckqy 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https://esp.info/geohash/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AT Cascais: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M02, M13, M14, M16, M22, M27, M30, M31, M32, M35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Tml (Veiculos+ operations + plans +calendario(xls))+(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https://geohash.softeng.co/eycdb)</w:t>
        </w:r>
      </w:hyperlink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Incluir info linhas selecionadas(acima)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ohash.softeng.co/eycdb" TargetMode="External"/><Relationship Id="rId7" Type="http://schemas.openxmlformats.org/officeDocument/2006/relationships/hyperlink" Target="https://geohash.softeng.co/eycdb" TargetMode="External"/><Relationship Id="rId8" Type="http://schemas.openxmlformats.org/officeDocument/2006/relationships/hyperlink" Target="https://geohash.softeng.co/ey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