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Font list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Pineapple in header: paralucent stencil - heavy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2019 in header: Arya - double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All text: cresta hairline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Drive, Donate, Invite a friend: Arial Black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