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B8893D"/>
          <w:sz w:val="48"/>
          <w:szCs w:val="48"/>
        </w:rPr>
        <w:t xml:space="preserve">FRAY SERVICES</w:t>
      </w:r>
    </w:p>
    <w:p>
      <w:pPr>
        <w:spacing w:after="400" w:before="0"/>
        <w:jc w:val="center"/>
      </w:pPr>
      <w:r>
        <w:rPr>
          <w:rFonts w:ascii="Arial" w:cs="Arial" w:eastAsia="Arial" w:hAnsi="Arial"/>
          <w:color w:val="666666"/>
          <w:sz w:val="24"/>
          <w:szCs w:val="24"/>
        </w:rPr>
        <w:t xml:space="preserve">Maîtrise d'Œuvre · Rénovation · Travaux</w:t>
      </w:r>
    </w:p>
    <w:p>
      <w:pPr>
        <w:pBdr>
          <w:top w:val="single" w:color="B8893D" w:sz="12"/>
          <w:bottom w:val="single" w:color="B8893D" w:sz="12"/>
        </w:pBdr>
        <w:spacing w:after="200" w:before="200"/>
        <w:jc w:val="center"/>
      </w:pPr>
      <w:r>
        <w:rPr>
          <w:rFonts w:ascii="Arial" w:cs="Arial" w:eastAsia="Arial" w:hAnsi="Arial"/>
          <w:b/>
          <w:bCs/>
          <w:color w:val="1A1A1A"/>
          <w:sz w:val="36"/>
          <w:szCs w:val="36"/>
        </w:rPr>
        <w:t xml:space="preserve">CAHIER DES CHARGES — PROGRAMME DE TRAVAUX</w:t>
      </w:r>
    </w:p>
    <w:p>
      <w:pPr>
        <w:spacing w:after="100" w:before="300"/>
        <w:jc w:val="center"/>
      </w:pPr>
      <w:r>
        <w:rPr>
          <w:rFonts w:ascii="Arial" w:cs="Arial" w:eastAsia="Arial" w:hAnsi="Arial"/>
          <w:b/>
          <w:bCs/>
          <w:color w:val="B8893D"/>
          <w:sz w:val="32"/>
          <w:szCs w:val="32"/>
        </w:rPr>
        <w:t xml:space="preserve">PROJET PICARD</w:t>
      </w:r>
    </w:p>
    <w:p>
      <w:pPr>
        <w:spacing w:after="400" w:before="0"/>
        <w:jc w:val="center"/>
      </w:pPr>
      <w:r>
        <w:rPr>
          <w:rFonts w:ascii="Arial" w:cs="Arial" w:eastAsia="Arial" w:hAnsi="Arial"/>
          <w:color w:val="444444"/>
          <w:sz w:val="26"/>
          <w:szCs w:val="26"/>
        </w:rPr>
        <w:t xml:space="preserve">Rénovation Complète d'Appartement</w:t>
      </w:r>
    </w:p>
    <w:p>
      <w:pPr>
        <w:spacing w:after="80" w:before="0"/>
        <w:jc w:val="center"/>
      </w:pPr>
      <w:r>
        <w:rPr>
          <w:rFonts w:ascii="Arial" w:cs="Arial" w:eastAsia="Arial" w:hAnsi="Arial"/>
          <w:color w:val="666666"/>
          <w:sz w:val="22"/>
          <w:szCs w:val="22"/>
        </w:rPr>
        <w:t xml:space="preserve">Calella Park (La Fosca) · Palamós · Costa Brava</w:t>
      </w:r>
    </w:p>
    <w:p>
      <w:pPr>
        <w:spacing w:after="60" w:before="60"/>
      </w:pPr>
      <w:r>
        <w:t xml:space="preserve"/>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Maître d'ouvrage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Nicolas PICARD · nicolas@envinergy.com · 06 09 13 38 36</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Architecte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Sophie Dombrowski · dombrowski.s@hotmail.fr</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Maître d'œuvre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David FRAY · FRAY SERVICES · david@frayservices.com</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Référence dossier</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REF-2026-001 · PICARD CALELLA PARK</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Phase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AVP — Avant-Projet</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Date ouverture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01/05/2026</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Date document</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09/05/2026 — Version 2.0 (fusionnée)</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RDV mesures</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14 ou 15 mai 2026 à 17h30 — sur site</w:t>
            </w:r>
          </w:p>
        </w:tc>
      </w:tr>
    </w:tbl>
    <w:p>
      <w:pPr>
        <w:spacing w:after="60" w:before="60"/>
      </w:pPr>
      <w:r>
        <w:t xml:space="preserve"/>
      </w:r>
    </w:p>
    <w:p>
      <w:pPr>
        <w:spacing w:after="60" w:before="60"/>
      </w:pPr>
      <w:r>
        <w:t xml:space="preserve"/>
      </w:r>
    </w:p>
    <w:p>
      <w:r>
        <w:br w:type="page"/>
      </w:r>
    </w:p>
    <w:p>
      <w:pPr>
        <w:pStyle w:val="Heading1"/>
        <w:pBdr>
          <w:bottom w:val="single" w:color="B8893D" w:sz="8" w:space="4"/>
        </w:pBdr>
        <w:spacing w:after="200" w:before="400"/>
      </w:pPr>
      <w:r>
        <w:rPr>
          <w:rFonts w:ascii="Arial" w:cs="Arial" w:eastAsia="Arial" w:hAnsi="Arial"/>
          <w:b/>
          <w:bCs/>
          <w:color w:val="B8893D"/>
          <w:sz w:val="28"/>
          <w:szCs w:val="28"/>
        </w:rPr>
        <w:t xml:space="preserve">1. INTERVENANTS</w:t>
      </w:r>
    </w:p>
    <w:p>
      <w:pPr>
        <w:pStyle w:val="Heading2"/>
        <w:spacing w:after="150" w:before="300"/>
      </w:pPr>
      <w:r>
        <w:rPr>
          <w:rFonts w:ascii="Arial" w:cs="Arial" w:eastAsia="Arial" w:hAnsi="Arial"/>
          <w:b/>
          <w:bCs/>
          <w:color w:val="1A1A1A"/>
          <w:sz w:val="24"/>
          <w:szCs w:val="24"/>
        </w:rPr>
        <w:t xml:space="preserve">1.1 Maître d'ouvrage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Nom</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Nicolas PICARD</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Adresse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12 rue des Salins, 34 470 Pérols</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Mobile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06 09 13 38 36</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Email</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nicolas@envinergy.com</w:t>
            </w:r>
          </w:p>
        </w:tc>
      </w:tr>
    </w:tbl>
    <w:p>
      <w:pPr>
        <w:spacing w:after="60" w:before="60"/>
      </w:pPr>
      <w:r>
        <w:t xml:space="preserve"/>
      </w:r>
    </w:p>
    <w:p>
      <w:pPr>
        <w:pStyle w:val="Heading2"/>
        <w:spacing w:after="150" w:before="300"/>
      </w:pPr>
      <w:r>
        <w:rPr>
          <w:rFonts w:ascii="Arial" w:cs="Arial" w:eastAsia="Arial" w:hAnsi="Arial"/>
          <w:b/>
          <w:bCs/>
          <w:color w:val="1A1A1A"/>
          <w:sz w:val="24"/>
          <w:szCs w:val="24"/>
        </w:rPr>
        <w:t xml:space="preserve">1.2 Architecte / Co-intervenant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Nom</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Sophie Dombrowski</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Email</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dombrowski.s@hotmail.fr</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Note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Identité complète à confirmer — RDV mesures 14/15 mai 17h30</w:t>
            </w:r>
          </w:p>
        </w:tc>
      </w:tr>
    </w:tbl>
    <w:p>
      <w:pPr>
        <w:spacing w:after="60" w:before="60"/>
      </w:pPr>
      <w:r>
        <w:t xml:space="preserve"/>
      </w:r>
    </w:p>
    <w:p>
      <w:pPr>
        <w:pStyle w:val="Heading2"/>
        <w:spacing w:after="150" w:before="300"/>
      </w:pPr>
      <w:r>
        <w:rPr>
          <w:rFonts w:ascii="Arial" w:cs="Arial" w:eastAsia="Arial" w:hAnsi="Arial"/>
          <w:b/>
          <w:bCs/>
          <w:color w:val="1A1A1A"/>
          <w:sz w:val="24"/>
          <w:szCs w:val="24"/>
        </w:rPr>
        <w:t xml:space="preserve">1.3 Maître d'œuvre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Entreprise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FRAY SERVICES</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Responsable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David FRAY</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Email</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david@frayservices.com</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Téléphone ES</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+34 608 85 22 84</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Téléphone FR</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+33 7 61 83 45 91</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Adresse</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Carrer Notaries 15, 17230 Palamós, Girona</w:t>
            </w:r>
          </w:p>
        </w:tc>
      </w:tr>
    </w:tbl>
    <w:p>
      <w:pPr>
        <w:spacing w:after="60" w:before="60"/>
      </w:pPr>
      <w:r>
        <w:t xml:space="preserve"/>
      </w:r>
    </w:p>
    <w:p>
      <w:pPr>
        <w:pStyle w:val="Heading2"/>
        <w:spacing w:after="150" w:before="300"/>
      </w:pPr>
      <w:r>
        <w:rPr>
          <w:rFonts w:ascii="Arial" w:cs="Arial" w:eastAsia="Arial" w:hAnsi="Arial"/>
          <w:b/>
          <w:bCs/>
          <w:color w:val="1A1A1A"/>
          <w:sz w:val="24"/>
          <w:szCs w:val="24"/>
        </w:rPr>
        <w:t xml:space="preserve">1.4 Partenaires identifiés</w:t>
      </w:r>
    </w:p>
    <w:p>
      <w:pPr>
        <w:pStyle w:val="ListParagraph"/>
        <w:numPr>
          <w:ilvl w:val="0"/>
          <w:numId w:val="2"/>
        </w:numPr>
        <w:spacing w:after="40" w:before="40"/>
      </w:pPr>
      <w:r>
        <w:rPr>
          <w:rFonts w:ascii="Arial" w:cs="Arial" w:eastAsia="Arial" w:hAnsi="Arial"/>
          <w:b w:val="false"/>
          <w:bCs w:val="false"/>
          <w:sz w:val="20"/>
          <w:szCs w:val="20"/>
        </w:rPr>
        <w:t xml:space="preserve">CUINA+ MontRas (Albert) — Partenaire cuisine — Plans d'implantation fournis</w:t>
      </w:r>
    </w:p>
    <w:p>
      <w:pPr>
        <w:pStyle w:val="ListParagraph"/>
        <w:numPr>
          <w:ilvl w:val="0"/>
          <w:numId w:val="2"/>
        </w:numPr>
        <w:spacing w:after="40" w:before="40"/>
      </w:pPr>
      <w:r>
        <w:rPr>
          <w:rFonts w:ascii="Arial" w:cs="Arial" w:eastAsia="Arial" w:hAnsi="Arial"/>
          <w:b w:val="false"/>
          <w:bCs w:val="false"/>
          <w:sz w:val="20"/>
          <w:szCs w:val="20"/>
        </w:rPr>
        <w:t xml:space="preserve">Gestributs — Comptabilité (Yolanda Mingorance) — comptabilitat@gestributs.cat</w:t>
      </w:r>
    </w:p>
    <w:p>
      <w:r>
        <w:br w:type="page"/>
      </w:r>
    </w:p>
    <w:p>
      <w:pPr>
        <w:pStyle w:val="Heading1"/>
        <w:pBdr>
          <w:bottom w:val="single" w:color="B8893D" w:sz="8" w:space="4"/>
        </w:pBdr>
        <w:spacing w:after="200" w:before="400"/>
      </w:pPr>
      <w:r>
        <w:rPr>
          <w:rFonts w:ascii="Arial" w:cs="Arial" w:eastAsia="Arial" w:hAnsi="Arial"/>
          <w:b/>
          <w:bCs/>
          <w:color w:val="B8893D"/>
          <w:sz w:val="28"/>
          <w:szCs w:val="28"/>
        </w:rPr>
        <w:t xml:space="preserve">2. DESCRIPTION GÉNÉRALE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Objet</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Rénovation complète d'un appartement</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Localisation</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Calella Park, enclave résidentielle de La Fosca, Palamós</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Type de bien</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Appartement en résidence fermée</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Accès copropriété</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Accord copropriété requis pour déplacement groupe climatisation</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Budget estimatif</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À établir après relevé de mesures (RDV 14-15/05/2026)</w:t>
            </w:r>
          </w:p>
        </w:tc>
      </w:tr>
      <w:tr>
        <w:tc>
          <w:tcPr>
            <w:tcW w:type="dxa" w:w="3000"/>
            <w:tcBorders>
              <w:top w:val="single" w:color="DDDDDD" w:sz="1"/>
              <w:left w:val="single" w:color="DDDDDD" w:sz="1"/>
              <w:bottom w:val="single" w:color="DDDDDD" w:sz="1"/>
              <w:right w:val="single" w:color="DDDDDD" w:sz="1"/>
            </w:tcBorders>
            <w:shd w:fill="F9F3E8" w:val="clear"/>
            <w:tcMar>
              <w:top w:type="dxa" w:w="80"/>
              <w:left w:type="dxa" w:w="120"/>
              <w:bottom w:type="dxa" w:w="80"/>
              <w:right w:type="dxa" w:w="120"/>
            </w:tcMar>
          </w:tcPr>
          <w:p>
            <w:r>
              <w:rPr>
                <w:rFonts w:ascii="Arial" w:cs="Arial" w:eastAsia="Arial" w:hAnsi="Arial"/>
                <w:b/>
                <w:bCs/>
                <w:color w:val="B8893D"/>
                <w:sz w:val="19"/>
                <w:szCs w:val="19"/>
              </w:rPr>
              <w:t xml:space="preserve">Démarrage travaux</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19"/>
                <w:szCs w:val="19"/>
              </w:rPr>
              <w:t xml:space="preserve">À définir après AVP et validation budget</w:t>
            </w:r>
          </w:p>
        </w:tc>
      </w:tr>
    </w:tbl>
    <w:p>
      <w:pPr>
        <w:spacing w:after="60" w:before="60"/>
      </w:pPr>
      <w:r>
        <w:t xml:space="preserve"/>
      </w:r>
    </w:p>
    <w:p>
      <w:pPr>
        <w:spacing w:after="60" w:before="60"/>
      </w:pPr>
      <w:r>
        <w:rPr>
          <w:rFonts w:ascii="Arial" w:cs="Arial" w:eastAsia="Arial" w:hAnsi="Arial"/>
          <w:i/>
          <w:iCs/>
          <w:color w:val="555555"/>
          <w:sz w:val="20"/>
          <w:szCs w:val="20"/>
        </w:rPr>
        <w:t xml:space="preserve">Ce document constitue le cahier des charges de référence issu de la fusion entre le brief de Fray Services (analyse technique) et le cahier des charges v0 fourni par Nicolas PICARD le 01/05/2026. Il servira de base pour l'établissement du budget estimatif global.</w:t>
      </w:r>
    </w:p>
    <w:p>
      <w:r>
        <w:br w:type="page"/>
      </w:r>
    </w:p>
    <w:p>
      <w:pPr>
        <w:pStyle w:val="Heading1"/>
        <w:pBdr>
          <w:bottom w:val="single" w:color="B8893D" w:sz="8" w:space="4"/>
        </w:pBdr>
        <w:spacing w:after="200" w:before="400"/>
      </w:pPr>
      <w:r>
        <w:rPr>
          <w:rFonts w:ascii="Arial" w:cs="Arial" w:eastAsia="Arial" w:hAnsi="Arial"/>
          <w:b/>
          <w:bCs/>
          <w:color w:val="B8893D"/>
          <w:sz w:val="28"/>
          <w:szCs w:val="28"/>
        </w:rPr>
        <w:t xml:space="preserve">3. PROGRAMME DE TRAVAUX — LOTS DÉTAILLÉS</w:t>
      </w:r>
    </w:p>
    <w:p>
      <w:pPr>
        <w:spacing w:after="60" w:before="60"/>
      </w:pPr>
      <w:r>
        <w:rPr>
          <w:rFonts w:ascii="Arial" w:cs="Arial" w:eastAsia="Arial" w:hAnsi="Arial"/>
          <w:i/>
          <w:iCs/>
          <w:color w:val="666666"/>
          <w:sz w:val="20"/>
          <w:szCs w:val="20"/>
        </w:rPr>
        <w:t xml:space="preserve">Légende priorité : ✅ Prioritaire | 🔶 Optionnel | ⬜ À définir</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0 — TRAVAUX GÉNÉRAUX &amp; DÉMOLITIONS</w:t>
      </w:r>
    </w:p>
    <w:p>
      <w:pPr>
        <w:pStyle w:val="ListParagraph"/>
        <w:numPr>
          <w:ilvl w:val="0"/>
          <w:numId w:val="2"/>
        </w:numPr>
        <w:spacing w:after="40" w:before="40"/>
      </w:pPr>
      <w:r>
        <w:rPr>
          <w:rFonts w:ascii="Arial" w:cs="Arial" w:eastAsia="Arial" w:hAnsi="Arial"/>
          <w:b/>
          <w:bCs/>
          <w:sz w:val="20"/>
          <w:szCs w:val="20"/>
        </w:rPr>
        <w:t xml:space="preserve">Suppression banc brique (salon)</w:t>
      </w:r>
    </w:p>
    <w:p>
      <w:pPr>
        <w:pStyle w:val="ListParagraph"/>
        <w:numPr>
          <w:ilvl w:val="0"/>
          <w:numId w:val="2"/>
        </w:numPr>
        <w:spacing w:after="40" w:before="40"/>
      </w:pPr>
      <w:r>
        <w:rPr>
          <w:rFonts w:ascii="Arial" w:cs="Arial" w:eastAsia="Arial" w:hAnsi="Arial"/>
          <w:b w:val="false"/>
          <w:bCs w:val="false"/>
          <w:sz w:val="20"/>
          <w:szCs w:val="20"/>
        </w:rPr>
        <w:t xml:space="preserve">Suppression cheminée et colonne — pose claustra barreaux bois courant au plafond</w:t>
      </w:r>
    </w:p>
    <w:p>
      <w:pPr>
        <w:pStyle w:val="ListParagraph"/>
        <w:numPr>
          <w:ilvl w:val="0"/>
          <w:numId w:val="2"/>
        </w:numPr>
        <w:spacing w:after="40" w:before="40"/>
      </w:pPr>
      <w:r>
        <w:rPr>
          <w:rFonts w:ascii="Arial" w:cs="Arial" w:eastAsia="Arial" w:hAnsi="Arial"/>
          <w:b w:val="false"/>
          <w:bCs w:val="false"/>
          <w:sz w:val="20"/>
          <w:szCs w:val="20"/>
        </w:rPr>
        <w:t xml:space="preserve">Suppression mezzanine cuisine complète</w:t>
      </w:r>
    </w:p>
    <w:p>
      <w:pPr>
        <w:pStyle w:val="ListParagraph"/>
        <w:numPr>
          <w:ilvl w:val="0"/>
          <w:numId w:val="2"/>
        </w:numPr>
        <w:spacing w:after="40" w:before="40"/>
      </w:pPr>
      <w:r>
        <w:rPr>
          <w:rFonts w:ascii="Arial" w:cs="Arial" w:eastAsia="Arial" w:hAnsi="Arial"/>
          <w:b w:val="false"/>
          <w:bCs w:val="false"/>
          <w:sz w:val="20"/>
          <w:szCs w:val="20"/>
        </w:rPr>
        <w:t xml:space="preserve">Suppression meuble sous allège côté fenêtre cuisine</w:t>
      </w:r>
    </w:p>
    <w:p>
      <w:pPr>
        <w:pStyle w:val="ListParagraph"/>
        <w:numPr>
          <w:ilvl w:val="0"/>
          <w:numId w:val="2"/>
        </w:numPr>
        <w:spacing w:after="40" w:before="40"/>
      </w:pPr>
      <w:r>
        <w:rPr>
          <w:rFonts w:ascii="Arial" w:cs="Arial" w:eastAsia="Arial" w:hAnsi="Arial"/>
          <w:b w:val="false"/>
          <w:bCs w:val="false"/>
          <w:sz w:val="20"/>
          <w:szCs w:val="20"/>
        </w:rPr>
        <w:t xml:space="preserve">Faire sauter le faux plafond grande salle de bain</w:t>
      </w:r>
    </w:p>
    <w:p>
      <w:pPr>
        <w:pStyle w:val="ListParagraph"/>
        <w:numPr>
          <w:ilvl w:val="0"/>
          <w:numId w:val="2"/>
        </w:numPr>
        <w:spacing w:after="40" w:before="40"/>
      </w:pPr>
      <w:r>
        <w:rPr>
          <w:rFonts w:ascii="Arial" w:cs="Arial" w:eastAsia="Arial" w:hAnsi="Arial"/>
          <w:b w:val="false"/>
          <w:bCs w:val="false"/>
          <w:sz w:val="20"/>
          <w:szCs w:val="20"/>
        </w:rPr>
        <w:t xml:space="preserve">Remplacement rideaux par stores à enroulement — Longueur : 5,60m (1,4m×4 + n°5:1,4m + n°6:2,1m)</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1 — ÉLECTRICITÉ ✅ Prioritaire</w:t>
      </w:r>
    </w:p>
    <w:p>
      <w:pPr>
        <w:pStyle w:val="ListParagraph"/>
        <w:numPr>
          <w:ilvl w:val="0"/>
          <w:numId w:val="2"/>
        </w:numPr>
        <w:spacing w:after="40" w:before="40"/>
      </w:pPr>
      <w:r>
        <w:rPr>
          <w:rFonts w:ascii="Arial" w:cs="Arial" w:eastAsia="Arial" w:hAnsi="Arial"/>
          <w:b/>
          <w:bCs/>
          <w:sz w:val="20"/>
          <w:szCs w:val="20"/>
        </w:rPr>
        <w:t xml:space="preserve">Nouveau tableau électrique avec mise aux normes + tirage câbles complet sur appartement</w:t>
      </w:r>
    </w:p>
    <w:p>
      <w:pPr>
        <w:pStyle w:val="ListParagraph"/>
        <w:numPr>
          <w:ilvl w:val="0"/>
          <w:numId w:val="2"/>
        </w:numPr>
        <w:spacing w:after="40" w:before="40"/>
      </w:pPr>
      <w:r>
        <w:rPr>
          <w:rFonts w:ascii="Arial" w:cs="Arial" w:eastAsia="Arial" w:hAnsi="Arial"/>
          <w:b w:val="false"/>
          <w:bCs w:val="false"/>
          <w:sz w:val="20"/>
          <w:szCs w:val="20"/>
        </w:rPr>
        <w:t xml:space="preserve">Prises diverses et interrupteurs rehaussés selon plan V1 (à réaliser)</w:t>
      </w:r>
    </w:p>
    <w:p>
      <w:pPr>
        <w:pStyle w:val="ListParagraph"/>
        <w:numPr>
          <w:ilvl w:val="0"/>
          <w:numId w:val="2"/>
        </w:numPr>
        <w:spacing w:after="40" w:before="40"/>
      </w:pPr>
      <w:r>
        <w:rPr>
          <w:rFonts w:ascii="Arial" w:cs="Arial" w:eastAsia="Arial" w:hAnsi="Arial"/>
          <w:b w:val="false"/>
          <w:bCs w:val="false"/>
          <w:sz w:val="20"/>
          <w:szCs w:val="20"/>
        </w:rPr>
        <w:t xml:space="preserve">Intégration points d'éclairage séjour/cuisine — contrainte plafond haut et sous rampant</w:t>
      </w:r>
    </w:p>
    <w:p>
      <w:pPr>
        <w:pStyle w:val="ListParagraph"/>
        <w:numPr>
          <w:ilvl w:val="0"/>
          <w:numId w:val="2"/>
        </w:numPr>
        <w:spacing w:after="40" w:before="40"/>
      </w:pPr>
      <w:r>
        <w:rPr>
          <w:rFonts w:ascii="Arial" w:cs="Arial" w:eastAsia="Arial" w:hAnsi="Arial"/>
          <w:b w:val="false"/>
          <w:bCs w:val="false"/>
          <w:sz w:val="20"/>
          <w:szCs w:val="20"/>
        </w:rPr>
        <w:t xml:space="preserve">Electricité cuisine : Cf. CUINA+ (Albert) — intégrée au plan cuisine</w:t>
      </w:r>
    </w:p>
    <w:p>
      <w:pPr>
        <w:pStyle w:val="ListParagraph"/>
        <w:numPr>
          <w:ilvl w:val="0"/>
          <w:numId w:val="2"/>
        </w:numPr>
        <w:spacing w:after="40" w:before="40"/>
      </w:pPr>
      <w:r>
        <w:rPr>
          <w:rFonts w:ascii="Arial" w:cs="Arial" w:eastAsia="Arial" w:hAnsi="Arial"/>
          <w:b w:val="false"/>
          <w:bCs w:val="false"/>
          <w:sz w:val="20"/>
          <w:szCs w:val="20"/>
        </w:rPr>
        <w:t xml:space="preserve">Electricité intégrée à la table de l'îlot central</w:t>
      </w:r>
    </w:p>
    <w:p>
      <w:pPr>
        <w:pStyle w:val="ListParagraph"/>
        <w:numPr>
          <w:ilvl w:val="1"/>
          <w:numId w:val="2"/>
        </w:numPr>
        <w:spacing w:after="20" w:before="20"/>
      </w:pPr>
      <w:r>
        <w:rPr>
          <w:rFonts w:ascii="Arial" w:cs="Arial" w:eastAsia="Arial" w:hAnsi="Arial"/>
          <w:color w:val="444444"/>
          <w:sz w:val="19"/>
          <w:szCs w:val="19"/>
        </w:rPr>
        <w:t xml:space="preserve">15 interrupteurs · 7 prises + USB · 18 luminaires · 2 arrivées miroirs · 1 sèche-serviette · 1 prise TV</w:t>
      </w:r>
    </w:p>
    <w:p>
      <w:pPr>
        <w:pStyle w:val="ListParagraph"/>
        <w:numPr>
          <w:ilvl w:val="0"/>
          <w:numId w:val="2"/>
        </w:numPr>
        <w:spacing w:after="40" w:before="40"/>
      </w:pPr>
      <w:r>
        <w:rPr>
          <w:rFonts w:ascii="Arial" w:cs="Arial" w:eastAsia="Arial" w:hAnsi="Arial"/>
          <w:b w:val="false"/>
          <w:bCs w:val="false"/>
          <w:sz w:val="20"/>
          <w:szCs w:val="20"/>
        </w:rPr>
        <w:t xml:space="preserve">Terrasse : ajout prise courant extérieur + éclairage applique</w:t>
      </w:r>
    </w:p>
    <w:p>
      <w:pPr>
        <w:spacing w:after="60" w:before="60"/>
      </w:pPr>
      <w:r>
        <w:rPr>
          <w:rFonts w:ascii="Arial" w:cs="Arial" w:eastAsia="Arial" w:hAnsi="Arial"/>
          <w:i/>
          <w:iCs/>
          <w:color w:val="B8893D"/>
          <w:sz w:val="20"/>
          <w:szCs w:val="20"/>
        </w:rPr>
        <w:t xml:space="preserve">⚠️ Note : Plan électrique V0 fourni par client qualifié 'à améliorer' — phase d'éclaircissement à prévoir lors du RDV mesures.</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2 — PLOMBERIE ✅ Prioritaire</w:t>
      </w:r>
    </w:p>
    <w:p>
      <w:pPr>
        <w:pStyle w:val="ListParagraph"/>
        <w:numPr>
          <w:ilvl w:val="0"/>
          <w:numId w:val="2"/>
        </w:numPr>
        <w:spacing w:after="40" w:before="40"/>
      </w:pPr>
      <w:r>
        <w:rPr>
          <w:rFonts w:ascii="Arial" w:cs="Arial" w:eastAsia="Arial" w:hAnsi="Arial"/>
          <w:b/>
          <w:bCs/>
          <w:sz w:val="20"/>
          <w:szCs w:val="20"/>
        </w:rPr>
        <w:t xml:space="preserve">Remplacement chauffe-eau</w:t>
      </w:r>
    </w:p>
    <w:p>
      <w:pPr>
        <w:pStyle w:val="ListParagraph"/>
        <w:numPr>
          <w:ilvl w:val="1"/>
          <w:numId w:val="2"/>
        </w:numPr>
        <w:spacing w:after="20" w:before="20"/>
      </w:pPr>
      <w:r>
        <w:rPr>
          <w:rFonts w:ascii="Arial" w:cs="Arial" w:eastAsia="Arial" w:hAnsi="Arial"/>
          <w:color w:val="444444"/>
          <w:sz w:val="19"/>
          <w:szCs w:val="19"/>
        </w:rPr>
        <w:t xml:space="preserve">Emplacement maintenu au-dessus de la cuisine</w:t>
      </w:r>
    </w:p>
    <w:p>
      <w:pPr>
        <w:pStyle w:val="ListParagraph"/>
        <w:numPr>
          <w:ilvl w:val="1"/>
          <w:numId w:val="2"/>
        </w:numPr>
        <w:spacing w:after="20" w:before="20"/>
      </w:pPr>
      <w:r>
        <w:rPr>
          <w:rFonts w:ascii="Arial" w:cs="Arial" w:eastAsia="Arial" w:hAnsi="Arial"/>
          <w:color w:val="444444"/>
          <w:sz w:val="19"/>
          <w:szCs w:val="19"/>
        </w:rPr>
        <w:t xml:space="preserve">Coffrage d'habillage existant à conserver</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3 — CLIMATISATION ✅ Prioritaire</w:t>
      </w:r>
    </w:p>
    <w:p>
      <w:pPr>
        <w:pStyle w:val="ListParagraph"/>
        <w:numPr>
          <w:ilvl w:val="0"/>
          <w:numId w:val="2"/>
        </w:numPr>
        <w:spacing w:after="40" w:before="40"/>
      </w:pPr>
      <w:r>
        <w:rPr>
          <w:rFonts w:ascii="Arial" w:cs="Arial" w:eastAsia="Arial" w:hAnsi="Arial"/>
          <w:b/>
          <w:bCs/>
          <w:sz w:val="20"/>
          <w:szCs w:val="20"/>
        </w:rPr>
        <w:t xml:space="preserve">Déplacement groupe extérieur sur la cheminée en toiture</w:t>
      </w:r>
    </w:p>
    <w:p>
      <w:pPr>
        <w:pStyle w:val="ListParagraph"/>
        <w:numPr>
          <w:ilvl w:val="1"/>
          <w:numId w:val="2"/>
        </w:numPr>
        <w:spacing w:after="20" w:before="20"/>
      </w:pPr>
      <w:r>
        <w:rPr>
          <w:rFonts w:ascii="Arial" w:cs="Arial" w:eastAsia="Arial" w:hAnsi="Arial"/>
          <w:color w:val="444444"/>
          <w:sz w:val="19"/>
          <w:szCs w:val="19"/>
        </w:rPr>
        <w:t xml:space="preserve">Passage réseau par le puits central → faux plafond petite SDB</w:t>
      </w:r>
    </w:p>
    <w:p>
      <w:pPr>
        <w:pStyle w:val="ListParagraph"/>
        <w:numPr>
          <w:ilvl w:val="1"/>
          <w:numId w:val="2"/>
        </w:numPr>
        <w:spacing w:after="20" w:before="20"/>
      </w:pPr>
      <w:r>
        <w:rPr>
          <w:rFonts w:ascii="Arial" w:cs="Arial" w:eastAsia="Arial" w:hAnsi="Arial"/>
          <w:color w:val="444444"/>
          <w:sz w:val="19"/>
          <w:szCs w:val="19"/>
        </w:rPr>
        <w:t xml:space="preserve">Demande d'accord copropriété requise pour déplacement colonne de cheminée</w:t>
      </w:r>
    </w:p>
    <w:p>
      <w:pPr>
        <w:pStyle w:val="ListParagraph"/>
        <w:numPr>
          <w:ilvl w:val="0"/>
          <w:numId w:val="2"/>
        </w:numPr>
        <w:spacing w:after="40" w:before="40"/>
      </w:pPr>
      <w:r>
        <w:rPr>
          <w:rFonts w:ascii="Arial" w:cs="Arial" w:eastAsia="Arial" w:hAnsi="Arial"/>
          <w:b w:val="false"/>
          <w:bCs w:val="false"/>
          <w:sz w:val="20"/>
          <w:szCs w:val="20"/>
        </w:rPr>
        <w:t xml:space="preserve">Option 1 (PRIVILÉGIÉE) : Gainable avec bouches sortant sur Salon + Chambre principale</w:t>
      </w:r>
    </w:p>
    <w:p>
      <w:pPr>
        <w:pStyle w:val="ListParagraph"/>
        <w:numPr>
          <w:ilvl w:val="0"/>
          <w:numId w:val="2"/>
        </w:numPr>
        <w:spacing w:after="40" w:before="40"/>
      </w:pPr>
      <w:r>
        <w:rPr>
          <w:rFonts w:ascii="Arial" w:cs="Arial" w:eastAsia="Arial" w:hAnsi="Arial"/>
          <w:b w:val="false"/>
          <w:bCs w:val="false"/>
          <w:sz w:val="20"/>
          <w:szCs w:val="20"/>
        </w:rPr>
        <w:t xml:space="preserve">Option 2 : Splitter (si gainable impossible techniquement)</w:t>
      </w:r>
    </w:p>
    <w:p>
      <w:pPr>
        <w:pStyle w:val="ListParagraph"/>
        <w:numPr>
          <w:ilvl w:val="0"/>
          <w:numId w:val="2"/>
        </w:numPr>
        <w:spacing w:after="40" w:before="40"/>
      </w:pPr>
      <w:r>
        <w:rPr>
          <w:rFonts w:ascii="Arial" w:cs="Arial" w:eastAsia="Arial" w:hAnsi="Arial"/>
          <w:b w:val="false"/>
          <w:bCs w:val="false"/>
          <w:sz w:val="20"/>
          <w:szCs w:val="20"/>
        </w:rPr>
        <w:t xml:space="preserve">Chambre principale : amenée climatisation réversible</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4 — GRANDE SALLE DE BAIN ✅ Prioritaire</w:t>
      </w:r>
    </w:p>
    <w:p>
      <w:pPr>
        <w:pStyle w:val="ListParagraph"/>
        <w:numPr>
          <w:ilvl w:val="0"/>
          <w:numId w:val="2"/>
        </w:numPr>
        <w:spacing w:after="40" w:before="40"/>
      </w:pPr>
      <w:r>
        <w:rPr>
          <w:rFonts w:ascii="Arial" w:cs="Arial" w:eastAsia="Arial" w:hAnsi="Arial"/>
          <w:b/>
          <w:bCs/>
          <w:sz w:val="20"/>
          <w:szCs w:val="20"/>
        </w:rPr>
        <w:t xml:space="preserve">Faux plafond : dépose complète</w:t>
      </w:r>
    </w:p>
    <w:p>
      <w:pPr>
        <w:pStyle w:val="ListParagraph"/>
        <w:numPr>
          <w:ilvl w:val="0"/>
          <w:numId w:val="2"/>
        </w:numPr>
        <w:spacing w:after="40" w:before="40"/>
      </w:pPr>
      <w:r>
        <w:rPr>
          <w:rFonts w:ascii="Arial" w:cs="Arial" w:eastAsia="Arial" w:hAnsi="Arial"/>
          <w:b w:val="false"/>
          <w:bCs w:val="false"/>
          <w:sz w:val="20"/>
          <w:szCs w:val="20"/>
        </w:rPr>
        <w:t xml:space="preserve">Carrelage toute hauteur et sol</w:t>
      </w:r>
    </w:p>
    <w:p>
      <w:pPr>
        <w:pStyle w:val="ListParagraph"/>
        <w:numPr>
          <w:ilvl w:val="0"/>
          <w:numId w:val="2"/>
        </w:numPr>
        <w:spacing w:after="40" w:before="40"/>
      </w:pPr>
      <w:r>
        <w:rPr>
          <w:rFonts w:ascii="Arial" w:cs="Arial" w:eastAsia="Arial" w:hAnsi="Arial"/>
          <w:b w:val="false"/>
          <w:bCs w:val="false"/>
          <w:sz w:val="20"/>
          <w:szCs w:val="20"/>
        </w:rPr>
        <w:t xml:space="preserve">Douche à l'italienne avec niche de rangement</w:t>
      </w:r>
    </w:p>
    <w:p>
      <w:pPr>
        <w:pStyle w:val="ListParagraph"/>
        <w:numPr>
          <w:ilvl w:val="0"/>
          <w:numId w:val="2"/>
        </w:numPr>
        <w:spacing w:after="40" w:before="40"/>
      </w:pPr>
      <w:r>
        <w:rPr>
          <w:rFonts w:ascii="Arial" w:cs="Arial" w:eastAsia="Arial" w:hAnsi="Arial"/>
          <w:b w:val="false"/>
          <w:bCs w:val="false"/>
          <w:sz w:val="20"/>
          <w:szCs w:val="20"/>
        </w:rPr>
        <w:t xml:space="preserve">WC suspendus — pivotés de 90° par rapport à l'existant</w:t>
      </w:r>
    </w:p>
    <w:p>
      <w:pPr>
        <w:pStyle w:val="ListParagraph"/>
        <w:numPr>
          <w:ilvl w:val="0"/>
          <w:numId w:val="2"/>
        </w:numPr>
        <w:spacing w:after="40" w:before="40"/>
      </w:pPr>
      <w:r>
        <w:rPr>
          <w:rFonts w:ascii="Arial" w:cs="Arial" w:eastAsia="Arial" w:hAnsi="Arial"/>
          <w:b w:val="false"/>
          <w:bCs w:val="false"/>
          <w:sz w:val="20"/>
          <w:szCs w:val="20"/>
        </w:rPr>
        <w:t xml:space="preserve">Équipement neuf : double vasque + meuble tiroirs sous vasques + meuble colonne</w:t>
      </w:r>
    </w:p>
    <w:p>
      <w:pPr>
        <w:pStyle w:val="ListParagraph"/>
        <w:numPr>
          <w:ilvl w:val="0"/>
          <w:numId w:val="2"/>
        </w:numPr>
        <w:spacing w:after="40" w:before="40"/>
      </w:pPr>
      <w:r>
        <w:rPr>
          <w:rFonts w:ascii="Arial" w:cs="Arial" w:eastAsia="Arial" w:hAnsi="Arial"/>
          <w:b w:val="false"/>
          <w:bCs w:val="false"/>
          <w:sz w:val="20"/>
          <w:szCs w:val="20"/>
        </w:rPr>
        <w:t xml:space="preserve">Miroir de vasque intégré avec éclairage LED</w:t>
      </w:r>
    </w:p>
    <w:p>
      <w:pPr>
        <w:pStyle w:val="ListParagraph"/>
        <w:numPr>
          <w:ilvl w:val="0"/>
          <w:numId w:val="2"/>
        </w:numPr>
        <w:spacing w:after="40" w:before="40"/>
      </w:pPr>
      <w:r>
        <w:rPr>
          <w:rFonts w:ascii="Arial" w:cs="Arial" w:eastAsia="Arial" w:hAnsi="Arial"/>
          <w:b w:val="false"/>
          <w:bCs w:val="false"/>
          <w:sz w:val="20"/>
          <w:szCs w:val="20"/>
        </w:rPr>
        <w:t xml:space="preserve">Radiateur sèche-serviette</w:t>
      </w:r>
    </w:p>
    <w:p>
      <w:pPr>
        <w:pStyle w:val="ListParagraph"/>
        <w:numPr>
          <w:ilvl w:val="0"/>
          <w:numId w:val="2"/>
        </w:numPr>
        <w:spacing w:after="40" w:before="40"/>
      </w:pPr>
      <w:r>
        <w:rPr>
          <w:rFonts w:ascii="Arial" w:cs="Arial" w:eastAsia="Arial" w:hAnsi="Arial"/>
          <w:b w:val="false"/>
          <w:bCs w:val="false"/>
          <w:sz w:val="20"/>
          <w:szCs w:val="20"/>
        </w:rPr>
        <w:t xml:space="preserve">Porte : remplacement par coulissante à galandage (ou en applique côté chambre si coût excessif)</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5 — PETITE SALLE DE BAIN ✅ Prioritaire</w:t>
      </w:r>
    </w:p>
    <w:p>
      <w:pPr>
        <w:pStyle w:val="ListParagraph"/>
        <w:numPr>
          <w:ilvl w:val="0"/>
          <w:numId w:val="2"/>
        </w:numPr>
        <w:spacing w:after="40" w:before="40"/>
      </w:pPr>
      <w:r>
        <w:rPr>
          <w:rFonts w:ascii="Arial" w:cs="Arial" w:eastAsia="Arial" w:hAnsi="Arial"/>
          <w:b/>
          <w:bCs/>
          <w:sz w:val="20"/>
          <w:szCs w:val="20"/>
        </w:rPr>
        <w:t xml:space="preserve">Remplacement porte — ouverture vers l'extérieur</w:t>
      </w:r>
    </w:p>
    <w:p>
      <w:pPr>
        <w:pStyle w:val="ListParagraph"/>
        <w:numPr>
          <w:ilvl w:val="0"/>
          <w:numId w:val="2"/>
        </w:numPr>
        <w:spacing w:after="40" w:before="40"/>
      </w:pPr>
      <w:r>
        <w:rPr>
          <w:rFonts w:ascii="Arial" w:cs="Arial" w:eastAsia="Arial" w:hAnsi="Arial"/>
          <w:b w:val="false"/>
          <w:bCs w:val="false"/>
          <w:sz w:val="20"/>
          <w:szCs w:val="20"/>
        </w:rPr>
        <w:t xml:space="preserve">Carrelage toute hauteur et sol</w:t>
      </w:r>
    </w:p>
    <w:p>
      <w:pPr>
        <w:pStyle w:val="ListParagraph"/>
        <w:numPr>
          <w:ilvl w:val="0"/>
          <w:numId w:val="2"/>
        </w:numPr>
        <w:spacing w:after="40" w:before="40"/>
      </w:pPr>
      <w:r>
        <w:rPr>
          <w:rFonts w:ascii="Arial" w:cs="Arial" w:eastAsia="Arial" w:hAnsi="Arial"/>
          <w:b w:val="false"/>
          <w:bCs w:val="false"/>
          <w:sz w:val="20"/>
          <w:szCs w:val="20"/>
        </w:rPr>
        <w:t xml:space="preserve">Douche italienne avec niche ou colonne de rangement</w:t>
      </w:r>
    </w:p>
    <w:p>
      <w:pPr>
        <w:pStyle w:val="ListParagraph"/>
        <w:numPr>
          <w:ilvl w:val="0"/>
          <w:numId w:val="2"/>
        </w:numPr>
        <w:spacing w:after="40" w:before="40"/>
      </w:pPr>
      <w:r>
        <w:rPr>
          <w:rFonts w:ascii="Arial" w:cs="Arial" w:eastAsia="Arial" w:hAnsi="Arial"/>
          <w:b w:val="false"/>
          <w:bCs w:val="false"/>
          <w:sz w:val="20"/>
          <w:szCs w:val="20"/>
        </w:rPr>
        <w:t xml:space="preserve">WC suspendu compact</w:t>
      </w:r>
    </w:p>
    <w:p>
      <w:pPr>
        <w:pStyle w:val="ListParagraph"/>
        <w:numPr>
          <w:ilvl w:val="0"/>
          <w:numId w:val="2"/>
        </w:numPr>
        <w:spacing w:after="40" w:before="40"/>
      </w:pPr>
      <w:r>
        <w:rPr>
          <w:rFonts w:ascii="Arial" w:cs="Arial" w:eastAsia="Arial" w:hAnsi="Arial"/>
          <w:b w:val="false"/>
          <w:bCs w:val="false"/>
          <w:sz w:val="20"/>
          <w:szCs w:val="20"/>
        </w:rPr>
        <w:t xml:space="preserve">Équipement neuf : vasque simple compact + meuble sous vasque + rangement + porte-serviette</w:t>
      </w:r>
    </w:p>
    <w:p>
      <w:pPr>
        <w:pStyle w:val="ListParagraph"/>
        <w:numPr>
          <w:ilvl w:val="0"/>
          <w:numId w:val="2"/>
        </w:numPr>
        <w:spacing w:after="40" w:before="40"/>
      </w:pPr>
      <w:r>
        <w:rPr>
          <w:rFonts w:ascii="Arial" w:cs="Arial" w:eastAsia="Arial" w:hAnsi="Arial"/>
          <w:b w:val="false"/>
          <w:bCs w:val="false"/>
          <w:sz w:val="20"/>
          <w:szCs w:val="20"/>
        </w:rPr>
        <w:t xml:space="preserve">Miroir intégré avec éclairage LED</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6 — CUISINE ✅ Prioritaire</w:t>
      </w:r>
    </w:p>
    <w:p>
      <w:pPr>
        <w:pStyle w:val="ListParagraph"/>
        <w:numPr>
          <w:ilvl w:val="0"/>
          <w:numId w:val="2"/>
        </w:numPr>
        <w:spacing w:after="40" w:before="40"/>
      </w:pPr>
      <w:r>
        <w:rPr>
          <w:rFonts w:ascii="Arial" w:cs="Arial" w:eastAsia="Arial" w:hAnsi="Arial"/>
          <w:b/>
          <w:bCs/>
          <w:sz w:val="20"/>
          <w:szCs w:val="20"/>
        </w:rPr>
        <w:t xml:space="preserve">Suppression complète mezzanine → création espace îlot central (Cf. plan CUINA+)</w:t>
      </w:r>
    </w:p>
    <w:p>
      <w:pPr>
        <w:pStyle w:val="ListParagraph"/>
        <w:numPr>
          <w:ilvl w:val="0"/>
          <w:numId w:val="2"/>
        </w:numPr>
        <w:spacing w:after="40" w:before="40"/>
      </w:pPr>
      <w:r>
        <w:rPr>
          <w:rFonts w:ascii="Arial" w:cs="Arial" w:eastAsia="Arial" w:hAnsi="Arial"/>
          <w:b w:val="false"/>
          <w:bCs w:val="false"/>
          <w:sz w:val="20"/>
          <w:szCs w:val="20"/>
        </w:rPr>
        <w:t xml:space="preserve">Suppression meuble sous allège côté fenêtre pour libérer l'espace</w:t>
      </w:r>
    </w:p>
    <w:p>
      <w:pPr>
        <w:pStyle w:val="ListParagraph"/>
        <w:numPr>
          <w:ilvl w:val="0"/>
          <w:numId w:val="2"/>
        </w:numPr>
        <w:spacing w:after="40" w:before="40"/>
      </w:pPr>
      <w:r>
        <w:rPr>
          <w:rFonts w:ascii="Arial" w:cs="Arial" w:eastAsia="Arial" w:hAnsi="Arial"/>
          <w:b w:val="false"/>
          <w:bCs w:val="false"/>
          <w:sz w:val="20"/>
          <w:szCs w:val="20"/>
        </w:rPr>
        <w:t xml:space="preserve">Doublage contre-mur : isolation + passage électricité + extraction hotte vers terrasse</w:t>
      </w:r>
    </w:p>
    <w:p>
      <w:pPr>
        <w:pStyle w:val="ListParagraph"/>
        <w:numPr>
          <w:ilvl w:val="0"/>
          <w:numId w:val="2"/>
        </w:numPr>
        <w:spacing w:after="40" w:before="40"/>
      </w:pPr>
      <w:r>
        <w:rPr>
          <w:rFonts w:ascii="Arial" w:cs="Arial" w:eastAsia="Arial" w:hAnsi="Arial"/>
          <w:b w:val="false"/>
          <w:bCs w:val="false"/>
          <w:sz w:val="20"/>
          <w:szCs w:val="20"/>
        </w:rPr>
        <w:t xml:space="preserve">Cuisine équipée — Références CUINA+ MontRas (Albert)</w:t>
      </w:r>
    </w:p>
    <w:p>
      <w:pPr>
        <w:pStyle w:val="ListParagraph"/>
        <w:numPr>
          <w:ilvl w:val="1"/>
          <w:numId w:val="2"/>
        </w:numPr>
        <w:spacing w:after="20" w:before="20"/>
      </w:pPr>
      <w:r>
        <w:rPr>
          <w:rFonts w:ascii="Arial" w:cs="Arial" w:eastAsia="Arial" w:hAnsi="Arial"/>
          <w:color w:val="444444"/>
          <w:sz w:val="19"/>
          <w:szCs w:val="19"/>
        </w:rPr>
        <w:t xml:space="preserve">Plan de travail type Dekton</w:t>
      </w:r>
    </w:p>
    <w:p>
      <w:pPr>
        <w:pStyle w:val="ListParagraph"/>
        <w:numPr>
          <w:ilvl w:val="1"/>
          <w:numId w:val="2"/>
        </w:numPr>
        <w:spacing w:after="20" w:before="20"/>
      </w:pPr>
      <w:r>
        <w:rPr>
          <w:rFonts w:ascii="Arial" w:cs="Arial" w:eastAsia="Arial" w:hAnsi="Arial"/>
          <w:color w:val="444444"/>
          <w:sz w:val="19"/>
          <w:szCs w:val="19"/>
        </w:rPr>
        <w:t xml:space="preserve">Plaques induction 3 feux</w:t>
      </w:r>
    </w:p>
    <w:p>
      <w:pPr>
        <w:pStyle w:val="ListParagraph"/>
        <w:numPr>
          <w:ilvl w:val="1"/>
          <w:numId w:val="2"/>
        </w:numPr>
        <w:spacing w:after="20" w:before="20"/>
      </w:pPr>
      <w:r>
        <w:rPr>
          <w:rFonts w:ascii="Arial" w:cs="Arial" w:eastAsia="Arial" w:hAnsi="Arial"/>
          <w:color w:val="444444"/>
          <w:sz w:val="19"/>
          <w:szCs w:val="19"/>
        </w:rPr>
        <w:t xml:space="preserve">Électroménager encastré : four, micro-ondes, gros frigo/congélateur, lave-vaisselle</w:t>
      </w:r>
    </w:p>
    <w:p>
      <w:pPr>
        <w:pStyle w:val="ListParagraph"/>
        <w:numPr>
          <w:ilvl w:val="1"/>
          <w:numId w:val="2"/>
        </w:numPr>
        <w:spacing w:after="20" w:before="20"/>
      </w:pPr>
      <w:r>
        <w:rPr>
          <w:rFonts w:ascii="Arial" w:cs="Arial" w:eastAsia="Arial" w:hAnsi="Arial"/>
          <w:color w:val="444444"/>
          <w:sz w:val="19"/>
          <w:szCs w:val="19"/>
        </w:rPr>
        <w:t xml:space="preserve">Casier à bouteilles</w:t>
      </w:r>
    </w:p>
    <w:p>
      <w:pPr>
        <w:pStyle w:val="ListParagraph"/>
        <w:numPr>
          <w:ilvl w:val="1"/>
          <w:numId w:val="2"/>
        </w:numPr>
        <w:spacing w:after="20" w:before="20"/>
      </w:pPr>
      <w:r>
        <w:rPr>
          <w:rFonts w:ascii="Arial" w:cs="Arial" w:eastAsia="Arial" w:hAnsi="Arial"/>
          <w:color w:val="444444"/>
          <w:sz w:val="19"/>
          <w:szCs w:val="19"/>
        </w:rPr>
        <w:t xml:space="preserve">Lave-linge frontal</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7 — SOLS ✅ Prioritaire</w:t>
      </w:r>
    </w:p>
    <w:p>
      <w:pPr>
        <w:pStyle w:val="ListParagraph"/>
        <w:numPr>
          <w:ilvl w:val="0"/>
          <w:numId w:val="2"/>
        </w:numPr>
        <w:spacing w:after="40" w:before="40"/>
      </w:pPr>
      <w:r>
        <w:rPr>
          <w:rFonts w:ascii="Arial" w:cs="Arial" w:eastAsia="Arial" w:hAnsi="Arial"/>
          <w:b/>
          <w:bCs/>
          <w:sz w:val="20"/>
          <w:szCs w:val="20"/>
        </w:rPr>
        <w:t xml:space="preserve">Carrelage 75×75 cm ou plus — zones : salon, cuisine, chambres, SDB</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8 — MENUISERIES INTÉRIEURES ✅ Prioritaire</w:t>
      </w:r>
    </w:p>
    <w:p>
      <w:pPr>
        <w:pStyle w:val="ListParagraph"/>
        <w:numPr>
          <w:ilvl w:val="0"/>
          <w:numId w:val="2"/>
        </w:numPr>
        <w:spacing w:after="40" w:before="40"/>
      </w:pPr>
      <w:r>
        <w:rPr>
          <w:rFonts w:ascii="Arial" w:cs="Arial" w:eastAsia="Arial" w:hAnsi="Arial"/>
          <w:b/>
          <w:bCs/>
          <w:sz w:val="20"/>
          <w:szCs w:val="20"/>
        </w:rPr>
        <w:t xml:space="preserve">Remplacement 4 portes intérieures :</w:t>
      </w:r>
    </w:p>
    <w:p>
      <w:pPr>
        <w:pStyle w:val="ListParagraph"/>
        <w:numPr>
          <w:ilvl w:val="1"/>
          <w:numId w:val="2"/>
        </w:numPr>
        <w:spacing w:after="20" w:before="20"/>
      </w:pPr>
      <w:r>
        <w:rPr>
          <w:rFonts w:ascii="Arial" w:cs="Arial" w:eastAsia="Arial" w:hAnsi="Arial"/>
          <w:color w:val="444444"/>
          <w:sz w:val="19"/>
          <w:szCs w:val="19"/>
        </w:rPr>
        <w:t xml:space="preserve">3 portes à âme pleine</w:t>
      </w:r>
    </w:p>
    <w:p>
      <w:pPr>
        <w:pStyle w:val="ListParagraph"/>
        <w:numPr>
          <w:ilvl w:val="1"/>
          <w:numId w:val="2"/>
        </w:numPr>
        <w:spacing w:after="20" w:before="20"/>
      </w:pPr>
      <w:r>
        <w:rPr>
          <w:rFonts w:ascii="Arial" w:cs="Arial" w:eastAsia="Arial" w:hAnsi="Arial"/>
          <w:color w:val="444444"/>
          <w:sz w:val="19"/>
          <w:szCs w:val="19"/>
        </w:rPr>
        <w:t xml:space="preserve">1 porte coulissante</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9 — ENTRÉE</w:t>
      </w:r>
    </w:p>
    <w:p>
      <w:pPr>
        <w:pStyle w:val="ListParagraph"/>
        <w:numPr>
          <w:ilvl w:val="0"/>
          <w:numId w:val="2"/>
        </w:numPr>
        <w:spacing w:after="40" w:before="40"/>
      </w:pPr>
      <w:r>
        <w:rPr>
          <w:rFonts w:ascii="Arial" w:cs="Arial" w:eastAsia="Arial" w:hAnsi="Arial"/>
          <w:b w:val="false"/>
          <w:bCs w:val="false"/>
          <w:sz w:val="20"/>
          <w:szCs w:val="20"/>
        </w:rPr>
        <w:t xml:space="preserve">Placard 2,20 m hauteur × 4 portes à la place du banc existant</w:t>
      </w:r>
    </w:p>
    <w:p>
      <w:pPr>
        <w:pStyle w:val="ListParagraph"/>
        <w:numPr>
          <w:ilvl w:val="1"/>
          <w:numId w:val="2"/>
        </w:numPr>
        <w:spacing w:after="20" w:before="20"/>
      </w:pPr>
      <w:r>
        <w:rPr>
          <w:rFonts w:ascii="Arial" w:cs="Arial" w:eastAsia="Arial" w:hAnsi="Arial"/>
          <w:color w:val="444444"/>
          <w:sz w:val="19"/>
          <w:szCs w:val="19"/>
        </w:rPr>
        <w:t xml:space="preserve">Rangement chaussures en bas</w:t>
      </w:r>
    </w:p>
    <w:p>
      <w:pPr>
        <w:pStyle w:val="ListParagraph"/>
        <w:numPr>
          <w:ilvl w:val="1"/>
          <w:numId w:val="2"/>
        </w:numPr>
        <w:spacing w:after="20" w:before="20"/>
      </w:pPr>
      <w:r>
        <w:rPr>
          <w:rFonts w:ascii="Arial" w:cs="Arial" w:eastAsia="Arial" w:hAnsi="Arial"/>
          <w:color w:val="444444"/>
          <w:sz w:val="19"/>
          <w:szCs w:val="19"/>
        </w:rPr>
        <w:t xml:space="preserve">Penderie en haut</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10 — SALON</w:t>
      </w:r>
    </w:p>
    <w:p>
      <w:pPr>
        <w:pStyle w:val="ListParagraph"/>
        <w:numPr>
          <w:ilvl w:val="0"/>
          <w:numId w:val="2"/>
        </w:numPr>
        <w:spacing w:after="40" w:before="40"/>
      </w:pPr>
      <w:r>
        <w:rPr>
          <w:rFonts w:ascii="Arial" w:cs="Arial" w:eastAsia="Arial" w:hAnsi="Arial"/>
          <w:b w:val="false"/>
          <w:bCs w:val="false"/>
          <w:sz w:val="20"/>
          <w:szCs w:val="20"/>
        </w:rPr>
        <w:t xml:space="preserve">Suppression banc brique (voir LOT 0)</w:t>
      </w:r>
    </w:p>
    <w:p>
      <w:pPr>
        <w:pStyle w:val="ListParagraph"/>
        <w:numPr>
          <w:ilvl w:val="0"/>
          <w:numId w:val="2"/>
        </w:numPr>
        <w:spacing w:after="40" w:before="40"/>
      </w:pPr>
      <w:r>
        <w:rPr>
          <w:rFonts w:ascii="Arial" w:cs="Arial" w:eastAsia="Arial" w:hAnsi="Arial"/>
          <w:b w:val="false"/>
          <w:bCs w:val="false"/>
          <w:sz w:val="20"/>
          <w:szCs w:val="20"/>
        </w:rPr>
        <w:t xml:space="preserve">Suppression cheminée + colonne + claustra bois courant au plafond</w:t>
      </w:r>
    </w:p>
    <w:p>
      <w:pPr>
        <w:pStyle w:val="ListParagraph"/>
        <w:numPr>
          <w:ilvl w:val="0"/>
          <w:numId w:val="2"/>
        </w:numPr>
        <w:spacing w:after="40" w:before="40"/>
      </w:pPr>
      <w:r>
        <w:rPr>
          <w:rFonts w:ascii="Arial" w:cs="Arial" w:eastAsia="Arial" w:hAnsi="Arial"/>
          <w:b w:val="false"/>
          <w:bCs w:val="false"/>
          <w:sz w:val="20"/>
          <w:szCs w:val="20"/>
        </w:rPr>
        <w:t xml:space="preserve">Suppression d'une étagère pour insertion support mural TV pivotant</w:t>
      </w:r>
    </w:p>
    <w:p>
      <w:pPr>
        <w:pStyle w:val="ListParagraph"/>
        <w:numPr>
          <w:ilvl w:val="0"/>
          <w:numId w:val="2"/>
        </w:numPr>
        <w:spacing w:after="40" w:before="40"/>
      </w:pPr>
      <w:r>
        <w:rPr>
          <w:rFonts w:ascii="Arial" w:cs="Arial" w:eastAsia="Arial" w:hAnsi="Arial"/>
          <w:b w:val="false"/>
          <w:bCs w:val="false"/>
          <w:sz w:val="20"/>
          <w:szCs w:val="20"/>
        </w:rPr>
        <w:t xml:space="preserve">Stores à enroulement (voir LOT 0)</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11 — CHAMBRE PRINCIPALE</w:t>
      </w:r>
    </w:p>
    <w:p>
      <w:pPr>
        <w:pStyle w:val="ListParagraph"/>
        <w:numPr>
          <w:ilvl w:val="0"/>
          <w:numId w:val="2"/>
        </w:numPr>
        <w:spacing w:after="40" w:before="40"/>
      </w:pPr>
      <w:r>
        <w:rPr>
          <w:rFonts w:ascii="Arial" w:cs="Arial" w:eastAsia="Arial" w:hAnsi="Arial"/>
          <w:b w:val="false"/>
          <w:bCs w:val="false"/>
          <w:sz w:val="20"/>
          <w:szCs w:val="20"/>
        </w:rPr>
        <w:t xml:space="preserve">Climatisation réversible (Cf. LOT 3)</w:t>
      </w:r>
    </w:p>
    <w:p>
      <w:pPr>
        <w:pStyle w:val="ListParagraph"/>
        <w:numPr>
          <w:ilvl w:val="0"/>
          <w:numId w:val="2"/>
        </w:numPr>
        <w:spacing w:after="40" w:before="40"/>
      </w:pPr>
      <w:r>
        <w:rPr>
          <w:rFonts w:ascii="Arial" w:cs="Arial" w:eastAsia="Arial" w:hAnsi="Arial"/>
          <w:b w:val="false"/>
          <w:bCs w:val="false"/>
          <w:sz w:val="20"/>
          <w:szCs w:val="20"/>
        </w:rPr>
        <w:t xml:space="preserve">Ajout placard dans l'angle côté fenêtre</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12 — CHAMBRE ENFANTS</w:t>
      </w:r>
    </w:p>
    <w:p>
      <w:pPr>
        <w:pStyle w:val="ListParagraph"/>
        <w:numPr>
          <w:ilvl w:val="0"/>
          <w:numId w:val="2"/>
        </w:numPr>
        <w:spacing w:after="40" w:before="40"/>
      </w:pPr>
      <w:r>
        <w:rPr>
          <w:rFonts w:ascii="Arial" w:cs="Arial" w:eastAsia="Arial" w:hAnsi="Arial"/>
          <w:b w:val="false"/>
          <w:bCs w:val="false"/>
          <w:sz w:val="20"/>
          <w:szCs w:val="20"/>
        </w:rPr>
        <w:t xml:space="preserve">Peinture murale</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13 — TERRASSE</w:t>
      </w:r>
    </w:p>
    <w:p>
      <w:pPr>
        <w:pStyle w:val="ListParagraph"/>
        <w:numPr>
          <w:ilvl w:val="0"/>
          <w:numId w:val="2"/>
        </w:numPr>
        <w:spacing w:after="40" w:before="40"/>
      </w:pPr>
      <w:r>
        <w:rPr>
          <w:rFonts w:ascii="Arial" w:cs="Arial" w:eastAsia="Arial" w:hAnsi="Arial"/>
          <w:b w:val="false"/>
          <w:bCs w:val="false"/>
          <w:sz w:val="20"/>
          <w:szCs w:val="20"/>
        </w:rPr>
        <w:t xml:space="preserve">Déplacement groupe extérieur sur cheminée (Cf. LOT 3)</w:t>
      </w:r>
    </w:p>
    <w:p>
      <w:pPr>
        <w:pStyle w:val="ListParagraph"/>
        <w:numPr>
          <w:ilvl w:val="0"/>
          <w:numId w:val="2"/>
        </w:numPr>
        <w:spacing w:after="40" w:before="40"/>
      </w:pPr>
      <w:r>
        <w:rPr>
          <w:rFonts w:ascii="Arial" w:cs="Arial" w:eastAsia="Arial" w:hAnsi="Arial"/>
          <w:b w:val="false"/>
          <w:bCs w:val="false"/>
          <w:sz w:val="20"/>
          <w:szCs w:val="20"/>
        </w:rPr>
        <w:t xml:space="preserve">Placard rangement</w:t>
      </w:r>
    </w:p>
    <w:p>
      <w:pPr>
        <w:pStyle w:val="ListParagraph"/>
        <w:numPr>
          <w:ilvl w:val="0"/>
          <w:numId w:val="2"/>
        </w:numPr>
        <w:spacing w:after="40" w:before="40"/>
      </w:pPr>
      <w:r>
        <w:rPr>
          <w:rFonts w:ascii="Arial" w:cs="Arial" w:eastAsia="Arial" w:hAnsi="Arial"/>
          <w:b w:val="false"/>
          <w:bCs w:val="false"/>
          <w:sz w:val="20"/>
          <w:szCs w:val="20"/>
        </w:rPr>
        <w:t xml:space="preserve">Ajout prise courant extérieur</w:t>
      </w:r>
    </w:p>
    <w:p>
      <w:pPr>
        <w:pStyle w:val="ListParagraph"/>
        <w:numPr>
          <w:ilvl w:val="0"/>
          <w:numId w:val="2"/>
        </w:numPr>
        <w:spacing w:after="40" w:before="40"/>
      </w:pPr>
      <w:r>
        <w:rPr>
          <w:rFonts w:ascii="Arial" w:cs="Arial" w:eastAsia="Arial" w:hAnsi="Arial"/>
          <w:b w:val="false"/>
          <w:bCs w:val="false"/>
          <w:sz w:val="20"/>
          <w:szCs w:val="20"/>
        </w:rPr>
        <w:t xml:space="preserve">Ajout éclairage applique</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LOT 14 — PEINTURE</w:t>
      </w:r>
    </w:p>
    <w:p>
      <w:pPr>
        <w:pStyle w:val="ListParagraph"/>
        <w:numPr>
          <w:ilvl w:val="0"/>
          <w:numId w:val="2"/>
        </w:numPr>
        <w:spacing w:after="40" w:before="40"/>
      </w:pPr>
      <w:r>
        <w:rPr>
          <w:rFonts w:ascii="Arial" w:cs="Arial" w:eastAsia="Arial" w:hAnsi="Arial"/>
          <w:b w:val="false"/>
          <w:bCs w:val="false"/>
          <w:sz w:val="20"/>
          <w:szCs w:val="20"/>
        </w:rPr>
        <w:t xml:space="preserve">Remise en peinture des zones concernées par les travaux</w:t>
      </w:r>
    </w:p>
    <w:p>
      <w:pPr>
        <w:pStyle w:val="ListParagraph"/>
        <w:numPr>
          <w:ilvl w:val="0"/>
          <w:numId w:val="2"/>
        </w:numPr>
        <w:spacing w:after="40" w:before="40"/>
      </w:pPr>
      <w:r>
        <w:rPr>
          <w:rFonts w:ascii="Arial" w:cs="Arial" w:eastAsia="Arial" w:hAnsi="Arial"/>
          <w:b w:val="false"/>
          <w:bCs w:val="false"/>
          <w:sz w:val="20"/>
          <w:szCs w:val="20"/>
        </w:rPr>
        <w:t xml:space="preserve">Teinte : blanc/lin lessivable</w:t>
      </w:r>
    </w:p>
    <w:p>
      <w:r>
        <w:br w:type="page"/>
      </w:r>
    </w:p>
    <w:p>
      <w:pPr>
        <w:pStyle w:val="Heading1"/>
        <w:pBdr>
          <w:bottom w:val="single" w:color="B8893D" w:sz="8" w:space="4"/>
        </w:pBdr>
        <w:spacing w:after="200" w:before="400"/>
      </w:pPr>
      <w:r>
        <w:rPr>
          <w:rFonts w:ascii="Arial" w:cs="Arial" w:eastAsia="Arial" w:hAnsi="Arial"/>
          <w:b/>
          <w:bCs/>
          <w:color w:val="B8893D"/>
          <w:sz w:val="28"/>
          <w:szCs w:val="28"/>
        </w:rPr>
        <w:t xml:space="preserve">4. TABLEAU RÉCAPITULATIF DES 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26"/>
        <w:gridCol w:w="2000"/>
      </w:tblGrid>
      <w:tr>
        <w:tc>
          <w:tcPr>
            <w:tcW w:type="dxa" w:w="400"/>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N°</w:t>
            </w:r>
          </w:p>
        </w:tc>
        <w:tc>
          <w:tcPr>
            <w:tcW w:type="dxa" w:w="4200"/>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Désignation des travaux</w:t>
            </w:r>
          </w:p>
        </w:tc>
        <w:tc>
          <w:tcPr>
            <w:tcW w:type="dxa" w:w="2426"/>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Commentaires / Référence</w:t>
            </w:r>
          </w:p>
        </w:tc>
        <w:tc>
          <w:tcPr>
            <w:tcW w:type="dxa" w:w="2000"/>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Priorité</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Démolitions &amp; préparation</w:t>
            </w:r>
          </w:p>
        </w:tc>
        <w:tc>
          <w:tcPr>
            <w:tcW w:type="dxa" w:w="24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Banc brique, cheminée, mezzanine, faux plafond GdSDB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1</w:t>
            </w:r>
          </w:p>
        </w:tc>
        <w:tc>
          <w:tcPr>
            <w:tcW w:type="dxa" w:w="4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Électricité</w:t>
            </w:r>
          </w:p>
        </w:tc>
        <w:tc>
          <w:tcPr>
            <w:tcW w:type="dxa" w:w="24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Tableau + câblage complet + luminaires + prises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Plomberie</w:t>
            </w:r>
          </w:p>
        </w:tc>
        <w:tc>
          <w:tcPr>
            <w:tcW w:type="dxa" w:w="24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Chauffe-eau (emplacement maintenu)</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3</w:t>
            </w:r>
          </w:p>
        </w:tc>
        <w:tc>
          <w:tcPr>
            <w:tcW w:type="dxa" w:w="4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Climatisation</w:t>
            </w:r>
          </w:p>
        </w:tc>
        <w:tc>
          <w:tcPr>
            <w:tcW w:type="dxa" w:w="24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Gainable (option 1) — accord copro requis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Grande Salle de Bain</w:t>
            </w:r>
          </w:p>
        </w:tc>
        <w:tc>
          <w:tcPr>
            <w:tcW w:type="dxa" w:w="24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Douche italienne, WC suspendus, double vasque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5</w:t>
            </w:r>
          </w:p>
        </w:tc>
        <w:tc>
          <w:tcPr>
            <w:tcW w:type="dxa" w:w="4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Petite Salle de Bain</w:t>
            </w:r>
          </w:p>
        </w:tc>
        <w:tc>
          <w:tcPr>
            <w:tcW w:type="dxa" w:w="24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Douche italienne, WC suspendu, vasque compacte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Cuisine</w:t>
            </w:r>
          </w:p>
        </w:tc>
        <w:tc>
          <w:tcPr>
            <w:tcW w:type="dxa" w:w="24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Réfection complète — CUINA+ MontRas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7</w:t>
            </w:r>
          </w:p>
        </w:tc>
        <w:tc>
          <w:tcPr>
            <w:tcW w:type="dxa" w:w="4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Sols</w:t>
            </w:r>
          </w:p>
        </w:tc>
        <w:tc>
          <w:tcPr>
            <w:tcW w:type="dxa" w:w="24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Carrelage 75×75+ — toutes zones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Menuiseries intérieures</w:t>
            </w:r>
          </w:p>
        </w:tc>
        <w:tc>
          <w:tcPr>
            <w:tcW w:type="dxa" w:w="24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3 portes âme pleine + 1 coulissante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9</w:t>
            </w:r>
          </w:p>
        </w:tc>
        <w:tc>
          <w:tcPr>
            <w:tcW w:type="dxa" w:w="4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Entrée</w:t>
            </w:r>
          </w:p>
        </w:tc>
        <w:tc>
          <w:tcPr>
            <w:tcW w:type="dxa" w:w="24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Placard 2,20m — 4 portes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 Optionnel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10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Salon</w:t>
            </w:r>
          </w:p>
        </w:tc>
        <w:tc>
          <w:tcPr>
            <w:tcW w:type="dxa" w:w="24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Claustra bois, TV pivotant, stores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11</w:t>
            </w:r>
          </w:p>
        </w:tc>
        <w:tc>
          <w:tcPr>
            <w:tcW w:type="dxa" w:w="4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Chambre principale</w:t>
            </w:r>
          </w:p>
        </w:tc>
        <w:tc>
          <w:tcPr>
            <w:tcW w:type="dxa" w:w="24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Clim + placard angle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12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Chambre enfants</w:t>
            </w:r>
          </w:p>
        </w:tc>
        <w:tc>
          <w:tcPr>
            <w:tcW w:type="dxa" w:w="24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Peinture murale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 Optionnel</w:t>
            </w:r>
          </w:p>
        </w:tc>
      </w:tr>
      <w:tr>
        <w:tc>
          <w:tcPr>
            <w:tcW w:type="dxa" w:w="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13</w:t>
            </w:r>
          </w:p>
        </w:tc>
        <w:tc>
          <w:tcPr>
            <w:tcW w:type="dxa" w:w="4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Terrasse</w:t>
            </w:r>
          </w:p>
        </w:tc>
        <w:tc>
          <w:tcPr>
            <w:tcW w:type="dxa" w:w="24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Placard + prise + éclairage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8"/>
                <w:szCs w:val="18"/>
              </w:rPr>
              <w:t xml:space="preserve">✅ Prioritaire</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14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Peinture</w:t>
            </w:r>
          </w:p>
        </w:tc>
        <w:tc>
          <w:tcPr>
            <w:tcW w:type="dxa" w:w="24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Blanc/lin lessivable — zones travaux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8"/>
                <w:szCs w:val="18"/>
              </w:rPr>
              <w:t xml:space="preserve">✅ Prioritaire</w:t>
            </w:r>
          </w:p>
        </w:tc>
      </w:tr>
    </w:tbl>
    <w:p>
      <w:r>
        <w:br w:type="page"/>
      </w:r>
    </w:p>
    <w:p>
      <w:pPr>
        <w:pStyle w:val="Heading1"/>
        <w:pBdr>
          <w:bottom w:val="single" w:color="B8893D" w:sz="8" w:space="4"/>
        </w:pBdr>
        <w:spacing w:after="200" w:before="400"/>
      </w:pPr>
      <w:r>
        <w:rPr>
          <w:rFonts w:ascii="Arial" w:cs="Arial" w:eastAsia="Arial" w:hAnsi="Arial"/>
          <w:b/>
          <w:bCs/>
          <w:color w:val="B8893D"/>
          <w:sz w:val="28"/>
          <w:szCs w:val="28"/>
        </w:rPr>
        <w:t xml:space="preserve">5. DOCUMENTS REÇUS ET RÉFÉRENCES</w:t>
      </w:r>
    </w:p>
    <w:p>
      <w:pPr>
        <w:pStyle w:val="Heading2"/>
        <w:spacing w:after="150" w:before="300"/>
      </w:pPr>
      <w:r>
        <w:rPr>
          <w:rFonts w:ascii="Arial" w:cs="Arial" w:eastAsia="Arial" w:hAnsi="Arial"/>
          <w:b/>
          <w:bCs/>
          <w:color w:val="1A1A1A"/>
          <w:sz w:val="24"/>
          <w:szCs w:val="24"/>
        </w:rPr>
        <w:t xml:space="preserve">5.1 Documents fournis par le client (01/05/2026)</w:t>
      </w:r>
    </w:p>
    <w:p>
      <w:pPr>
        <w:pStyle w:val="ListParagraph"/>
        <w:numPr>
          <w:ilvl w:val="0"/>
          <w:numId w:val="2"/>
        </w:numPr>
        <w:spacing w:after="40" w:before="40"/>
      </w:pPr>
      <w:r>
        <w:rPr>
          <w:rFonts w:ascii="Arial" w:cs="Arial" w:eastAsia="Arial" w:hAnsi="Arial"/>
          <w:b w:val="false"/>
          <w:bCs w:val="false"/>
          <w:sz w:val="20"/>
          <w:szCs w:val="20"/>
        </w:rPr>
        <w:t xml:space="preserve">Cahier des charges rénovation v0 Mai 2026 (PDF) ✅ Intégré</w:t>
      </w:r>
    </w:p>
    <w:p>
      <w:pPr>
        <w:pStyle w:val="ListParagraph"/>
        <w:numPr>
          <w:ilvl w:val="0"/>
          <w:numId w:val="2"/>
        </w:numPr>
        <w:spacing w:after="40" w:before="40"/>
      </w:pPr>
      <w:r>
        <w:rPr>
          <w:rFonts w:ascii="Arial" w:cs="Arial" w:eastAsia="Arial" w:hAnsi="Arial"/>
          <w:b w:val="false"/>
          <w:bCs w:val="false"/>
          <w:sz w:val="20"/>
          <w:szCs w:val="20"/>
        </w:rPr>
        <w:t xml:space="preserve">Plans d'implantation cuisine — CUINA+ MontRas (PDF)</w:t>
      </w:r>
    </w:p>
    <w:p>
      <w:pPr>
        <w:pStyle w:val="ListParagraph"/>
        <w:numPr>
          <w:ilvl w:val="0"/>
          <w:numId w:val="2"/>
        </w:numPr>
        <w:spacing w:after="40" w:before="40"/>
      </w:pPr>
      <w:r>
        <w:rPr>
          <w:rFonts w:ascii="Arial" w:cs="Arial" w:eastAsia="Arial" w:hAnsi="Arial"/>
          <w:b w:val="false"/>
          <w:bCs w:val="false"/>
          <w:sz w:val="20"/>
          <w:szCs w:val="20"/>
        </w:rPr>
        <w:t xml:space="preserve">Perspectives cuisine 1.1 et 1.2 (PDF)</w:t>
      </w:r>
    </w:p>
    <w:p>
      <w:pPr>
        <w:pStyle w:val="ListParagraph"/>
        <w:numPr>
          <w:ilvl w:val="0"/>
          <w:numId w:val="2"/>
        </w:numPr>
        <w:spacing w:after="40" w:before="40"/>
      </w:pPr>
      <w:r>
        <w:rPr>
          <w:rFonts w:ascii="Arial" w:cs="Arial" w:eastAsia="Arial" w:hAnsi="Arial"/>
          <w:b w:val="false"/>
          <w:bCs w:val="false"/>
          <w:sz w:val="20"/>
          <w:szCs w:val="20"/>
        </w:rPr>
        <w:t xml:space="preserve">Plan position équipement électrique V0 — par zone (PDF) ⚠️ À améliorer</w:t>
      </w:r>
    </w:p>
    <w:p>
      <w:pPr>
        <w:pStyle w:val="ListParagraph"/>
        <w:numPr>
          <w:ilvl w:val="0"/>
          <w:numId w:val="2"/>
        </w:numPr>
        <w:spacing w:after="40" w:before="40"/>
      </w:pPr>
      <w:r>
        <w:rPr>
          <w:rFonts w:ascii="Arial" w:cs="Arial" w:eastAsia="Arial" w:hAnsi="Arial"/>
          <w:b w:val="false"/>
          <w:bCs w:val="false"/>
          <w:sz w:val="20"/>
          <w:szCs w:val="20"/>
        </w:rPr>
        <w:t xml:space="preserve">Document complémentaire</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5.2 Documents produits par Fray Services</w:t>
      </w:r>
    </w:p>
    <w:p>
      <w:pPr>
        <w:pStyle w:val="ListParagraph"/>
        <w:numPr>
          <w:ilvl w:val="0"/>
          <w:numId w:val="2"/>
        </w:numPr>
        <w:spacing w:after="40" w:before="40"/>
      </w:pPr>
      <w:r>
        <w:rPr>
          <w:rFonts w:ascii="Arial" w:cs="Arial" w:eastAsia="Arial" w:hAnsi="Arial"/>
          <w:b w:val="false"/>
          <w:bCs w:val="false"/>
          <w:sz w:val="20"/>
          <w:szCs w:val="20"/>
        </w:rPr>
        <w:t xml:space="preserve">Fiche Projet PICARD v1.0 — 01/05/2026</w:t>
      </w:r>
    </w:p>
    <w:p>
      <w:pPr>
        <w:pStyle w:val="ListParagraph"/>
        <w:numPr>
          <w:ilvl w:val="0"/>
          <w:numId w:val="2"/>
        </w:numPr>
        <w:spacing w:after="40" w:before="40"/>
      </w:pPr>
      <w:r>
        <w:rPr>
          <w:rFonts w:ascii="Arial" w:cs="Arial" w:eastAsia="Arial" w:hAnsi="Arial"/>
          <w:b w:val="false"/>
          <w:bCs w:val="false"/>
          <w:sz w:val="20"/>
          <w:szCs w:val="20"/>
        </w:rPr>
        <w:t xml:space="preserve">Tableau intervenants (Sheets)</w:t>
      </w:r>
    </w:p>
    <w:p>
      <w:pPr>
        <w:pStyle w:val="ListParagraph"/>
        <w:numPr>
          <w:ilvl w:val="0"/>
          <w:numId w:val="2"/>
        </w:numPr>
        <w:spacing w:after="40" w:before="40"/>
      </w:pPr>
      <w:r>
        <w:rPr>
          <w:rFonts w:ascii="Arial" w:cs="Arial" w:eastAsia="Arial" w:hAnsi="Arial"/>
          <w:b w:val="false"/>
          <w:bCs w:val="false"/>
          <w:sz w:val="20"/>
          <w:szCs w:val="20"/>
        </w:rPr>
        <w:t xml:space="preserve">Présent document CDC fusionné v2.0 — 09/05/2026</w:t>
      </w:r>
    </w:p>
    <w:p>
      <w:pPr>
        <w:spacing w:after="60" w:before="60"/>
      </w:pPr>
      <w:r>
        <w:t xml:space="preserve"/>
      </w:r>
    </w:p>
    <w:p>
      <w:pPr>
        <w:pStyle w:val="Heading2"/>
        <w:spacing w:after="150" w:before="300"/>
      </w:pPr>
      <w:r>
        <w:rPr>
          <w:rFonts w:ascii="Arial" w:cs="Arial" w:eastAsia="Arial" w:hAnsi="Arial"/>
          <w:b/>
          <w:bCs/>
          <w:color w:val="1A1A1A"/>
          <w:sz w:val="24"/>
          <w:szCs w:val="24"/>
        </w:rPr>
        <w:t xml:space="preserve">5.3 Documents à produire</w:t>
      </w:r>
    </w:p>
    <w:p>
      <w:pPr>
        <w:pStyle w:val="ListParagraph"/>
        <w:numPr>
          <w:ilvl w:val="0"/>
          <w:numId w:val="2"/>
        </w:numPr>
        <w:spacing w:after="40" w:before="40"/>
      </w:pPr>
      <w:r>
        <w:rPr>
          <w:rFonts w:ascii="Arial" w:cs="Arial" w:eastAsia="Arial" w:hAnsi="Arial"/>
          <w:b w:val="false"/>
          <w:bCs w:val="false"/>
          <w:sz w:val="20"/>
          <w:szCs w:val="20"/>
        </w:rPr>
        <w:t xml:space="preserve">Plan électrique V1 (après RDV mesures + éclaircissement client)</w:t>
      </w:r>
    </w:p>
    <w:p>
      <w:pPr>
        <w:pStyle w:val="ListParagraph"/>
        <w:numPr>
          <w:ilvl w:val="0"/>
          <w:numId w:val="2"/>
        </w:numPr>
        <w:spacing w:after="40" w:before="40"/>
      </w:pPr>
      <w:r>
        <w:rPr>
          <w:rFonts w:ascii="Arial" w:cs="Arial" w:eastAsia="Arial" w:hAnsi="Arial"/>
          <w:b w:val="false"/>
          <w:bCs w:val="false"/>
          <w:sz w:val="20"/>
          <w:szCs w:val="20"/>
        </w:rPr>
        <w:t xml:space="preserve">Relevé de mesures complet — RDV 14 ou 15 mai 2026 à 17h30</w:t>
      </w:r>
    </w:p>
    <w:p>
      <w:pPr>
        <w:pStyle w:val="ListParagraph"/>
        <w:numPr>
          <w:ilvl w:val="0"/>
          <w:numId w:val="2"/>
        </w:numPr>
        <w:spacing w:after="40" w:before="40"/>
      </w:pPr>
      <w:r>
        <w:rPr>
          <w:rFonts w:ascii="Arial" w:cs="Arial" w:eastAsia="Arial" w:hAnsi="Arial"/>
          <w:b w:val="false"/>
          <w:bCs w:val="false"/>
          <w:sz w:val="20"/>
          <w:szCs w:val="20"/>
        </w:rPr>
        <w:t xml:space="preserve">Budget estimatif global par lot</w:t>
      </w:r>
    </w:p>
    <w:p>
      <w:pPr>
        <w:pStyle w:val="ListParagraph"/>
        <w:numPr>
          <w:ilvl w:val="0"/>
          <w:numId w:val="2"/>
        </w:numPr>
        <w:spacing w:after="40" w:before="40"/>
      </w:pPr>
      <w:r>
        <w:rPr>
          <w:rFonts w:ascii="Arial" w:cs="Arial" w:eastAsia="Arial" w:hAnsi="Arial"/>
          <w:b w:val="false"/>
          <w:bCs w:val="false"/>
          <w:sz w:val="20"/>
          <w:szCs w:val="20"/>
        </w:rPr>
        <w:t xml:space="preserve">Planning prévisionnel des travaux</w:t>
      </w:r>
    </w:p>
    <w:p>
      <w:r>
        <w:br w:type="page"/>
      </w:r>
    </w:p>
    <w:p>
      <w:pPr>
        <w:pStyle w:val="Heading1"/>
        <w:pBdr>
          <w:bottom w:val="single" w:color="B8893D" w:sz="8" w:space="4"/>
        </w:pBdr>
        <w:spacing w:after="200" w:before="400"/>
      </w:pPr>
      <w:r>
        <w:rPr>
          <w:rFonts w:ascii="Arial" w:cs="Arial" w:eastAsia="Arial" w:hAnsi="Arial"/>
          <w:b/>
          <w:bCs/>
          <w:color w:val="B8893D"/>
          <w:sz w:val="28"/>
          <w:szCs w:val="28"/>
        </w:rPr>
        <w:t xml:space="preserve">6. SUIVI DES ÉCHANGES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c>
          <w:tcPr>
            <w:tcW w:type="dxa" w:w="1800"/>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Date</w:t>
            </w:r>
          </w:p>
        </w:tc>
        <w:tc>
          <w:tcPr>
            <w:tcW w:type="dxa" w:w="2200"/>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De</w:t>
            </w:r>
          </w:p>
        </w:tc>
        <w:tc>
          <w:tcPr>
            <w:tcW w:type="dxa" w:w="2200"/>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À / CC</w:t>
            </w:r>
          </w:p>
        </w:tc>
        <w:tc>
          <w:tcPr>
            <w:tcW w:type="dxa" w:w="2826"/>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Objet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30/04/2026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Nicolas PICARD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David FRAY</w:t>
            </w:r>
          </w:p>
        </w:tc>
        <w:tc>
          <w:tcPr>
            <w:tcW w:type="dxa" w:w="28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Échange préliminaire (base du CDC)</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01/05/2026</w:t>
            </w:r>
          </w:p>
        </w:tc>
        <w:tc>
          <w:tcPr>
            <w:tcW w:type="dxa" w:w="2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nicolas@envinergy.com</w:t>
            </w:r>
          </w:p>
        </w:tc>
        <w:tc>
          <w:tcPr>
            <w:tcW w:type="dxa" w:w="2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David FRAY + dombrowski.s</w:t>
            </w:r>
          </w:p>
        </w:tc>
        <w:tc>
          <w:tcPr>
            <w:tcW w:type="dxa" w:w="28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Envoi CDC v0 + 5 pièces jointes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01/05/2026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frayservicespalamos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nicolas@envinergy.com + S.D.</w:t>
            </w:r>
          </w:p>
        </w:tc>
        <w:tc>
          <w:tcPr>
            <w:tcW w:type="dxa" w:w="28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Accusé de réception</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05/05/2026</w:t>
            </w:r>
          </w:p>
        </w:tc>
        <w:tc>
          <w:tcPr>
            <w:tcW w:type="dxa" w:w="2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Sophie Dombrowski</w:t>
            </w:r>
          </w:p>
        </w:tc>
        <w:tc>
          <w:tcPr>
            <w:tcW w:type="dxa" w:w="2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David FRAY</w:t>
            </w:r>
          </w:p>
        </w:tc>
        <w:tc>
          <w:tcPr>
            <w:tcW w:type="dxa" w:w="28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Pas de plan dispo — RDV mesures 14 ou 15/05 17h30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09/05/2026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Fray Services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Dossier interne</w:t>
            </w:r>
          </w:p>
        </w:tc>
        <w:tc>
          <w:tcPr>
            <w:tcW w:type="dxa" w:w="28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CDC fusionné v2.0 — présent document</w:t>
            </w:r>
          </w:p>
        </w:tc>
      </w:tr>
    </w:tbl>
    <w:p>
      <w:pPr>
        <w:spacing w:after="60" w:before="60"/>
      </w:pPr>
      <w:r>
        <w:t xml:space="preserve"/>
      </w:r>
    </w:p>
    <w:p>
      <w:pPr>
        <w:spacing w:after="60" w:before="60"/>
      </w:pPr>
      <w:r>
        <w:t xml:space="preserve"/>
      </w:r>
    </w:p>
    <w:p>
      <w:pPr>
        <w:pStyle w:val="Heading1"/>
        <w:pBdr>
          <w:bottom w:val="single" w:color="B8893D" w:sz="8" w:space="4"/>
        </w:pBdr>
        <w:spacing w:after="200" w:before="400"/>
      </w:pPr>
      <w:r>
        <w:rPr>
          <w:rFonts w:ascii="Arial" w:cs="Arial" w:eastAsia="Arial" w:hAnsi="Arial"/>
          <w:b/>
          <w:bCs/>
          <w:color w:val="B8893D"/>
          <w:sz w:val="28"/>
          <w:szCs w:val="28"/>
        </w:rPr>
        <w:t xml:space="preserve">7. ACTIONS À MENER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526"/>
        <w:gridCol w:w="1800"/>
        <w:gridCol w:w="1200"/>
      </w:tblGrid>
      <w:tr>
        <w:tc>
          <w:tcPr>
            <w:tcW w:type="dxa" w:w="500"/>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
            </w:r>
          </w:p>
        </w:tc>
        <w:tc>
          <w:tcPr>
            <w:tcW w:type="dxa" w:w="5526"/>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1800"/>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Responsable</w:t>
            </w:r>
          </w:p>
        </w:tc>
        <w:tc>
          <w:tcPr>
            <w:tcW w:type="dxa" w:w="1200"/>
            <w:tcBorders>
              <w:top w:val="single" w:color="DDDDDD" w:sz="1"/>
              <w:left w:val="single" w:color="DDDDDD" w:sz="1"/>
              <w:bottom w:val="single" w:color="DDDDDD" w:sz="1"/>
              <w:right w:val="single" w:color="DDDDDD" w:sz="1"/>
            </w:tcBorders>
            <w:shd w:fill="B8893D" w:val="clear"/>
            <w:tcMar>
              <w:top w:type="dxa" w:w="80"/>
              <w:left w:type="dxa" w:w="100"/>
              <w:bottom w:type="dxa" w:w="80"/>
              <w:right w:type="dxa" w:w="100"/>
            </w:tcMar>
          </w:tcPr>
          <w:p>
            <w:r>
              <w:rPr>
                <w:rFonts w:ascii="Arial" w:cs="Arial" w:eastAsia="Arial" w:hAnsi="Arial"/>
                <w:b/>
                <w:bCs/>
                <w:color w:val="FFFFFF"/>
                <w:sz w:val="18"/>
                <w:szCs w:val="18"/>
              </w:rPr>
              <w:t xml:space="preserve">Statut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1</w:t>
            </w:r>
          </w:p>
        </w:tc>
        <w:tc>
          <w:tcPr>
            <w:tcW w:type="dxa" w:w="55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Confirmer RDV mesures 14 ou 15 mai 17h30 — PICARD + Dombrowski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FRAY SERVICES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 URGENT</w:t>
            </w:r>
          </w:p>
        </w:tc>
      </w:tr>
      <w:tr>
        <w:tc>
          <w:tcPr>
            <w:tcW w:type="dxa" w:w="5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2</w:t>
            </w:r>
          </w:p>
        </w:tc>
        <w:tc>
          <w:tcPr>
            <w:tcW w:type="dxa" w:w="55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Effectuer relevé complet sur site (métrés toutes zones)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FRAY SERVICES</w:t>
            </w:r>
          </w:p>
        </w:tc>
        <w:tc>
          <w:tcPr>
            <w:tcW w:type="dxa" w:w="1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 À faire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3</w:t>
            </w:r>
          </w:p>
        </w:tc>
        <w:tc>
          <w:tcPr>
            <w:tcW w:type="dxa" w:w="55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Clarifier plan électrique V0 avec client → produire V1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FRAY SERVICES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 À faire</w:t>
            </w:r>
          </w:p>
        </w:tc>
      </w:tr>
      <w:tr>
        <w:tc>
          <w:tcPr>
            <w:tcW w:type="dxa" w:w="5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4</w:t>
            </w:r>
          </w:p>
        </w:tc>
        <w:tc>
          <w:tcPr>
            <w:tcW w:type="dxa" w:w="55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Valider CUINA+ MontRas comme partenaire cuisine officiel</w:t>
            </w:r>
          </w:p>
        </w:tc>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FRAY SERVICES</w:t>
            </w:r>
          </w:p>
        </w:tc>
        <w:tc>
          <w:tcPr>
            <w:tcW w:type="dxa" w:w="1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 À faire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5</w:t>
            </w:r>
          </w:p>
        </w:tc>
        <w:tc>
          <w:tcPr>
            <w:tcW w:type="dxa" w:w="55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Établir budget estimatif global par lot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FRAY SERVICES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 Post-relevé</w:t>
            </w:r>
          </w:p>
        </w:tc>
      </w:tr>
      <w:tr>
        <w:tc>
          <w:tcPr>
            <w:tcW w:type="dxa" w:w="5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6</w:t>
            </w:r>
          </w:p>
        </w:tc>
        <w:tc>
          <w:tcPr>
            <w:tcW w:type="dxa" w:w="55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Demande accord copropriété — déplacement groupe clim</w:t>
            </w:r>
          </w:p>
        </w:tc>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PICARD</w:t>
            </w:r>
          </w:p>
        </w:tc>
        <w:tc>
          <w:tcPr>
            <w:tcW w:type="dxa" w:w="1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 À initier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7</w:t>
            </w:r>
          </w:p>
        </w:tc>
        <w:tc>
          <w:tcPr>
            <w:tcW w:type="dxa" w:w="5526"/>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Confirmer identité complète Sophie Dombrowski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FRAY SERVICES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sz w:val="17"/>
                <w:szCs w:val="17"/>
              </w:rPr>
              <w:t xml:space="preserve">⬜ À faire</w:t>
            </w:r>
          </w:p>
        </w:tc>
      </w:tr>
      <w:tr>
        <w:tc>
          <w:tcPr>
            <w:tcW w:type="dxa" w:w="5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8</w:t>
            </w:r>
          </w:p>
        </w:tc>
        <w:tc>
          <w:tcPr>
            <w:tcW w:type="dxa" w:w="5526"/>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Réunion de cadrage PICARD + Dombrowski + FRAY SERVICES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TOUS</w:t>
            </w:r>
          </w:p>
        </w:tc>
        <w:tc>
          <w:tcPr>
            <w:tcW w:type="dxa" w:w="12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r>
              <w:rPr>
                <w:rFonts w:ascii="Arial" w:cs="Arial" w:eastAsia="Arial" w:hAnsi="Arial"/>
                <w:sz w:val="17"/>
                <w:szCs w:val="17"/>
              </w:rPr>
              <w:t xml:space="preserve">⬜ Post-relevé</w:t>
            </w:r>
          </w:p>
        </w:tc>
      </w:tr>
    </w:tbl>
    <w:p>
      <w:pPr>
        <w:spacing w:after="60" w:before="60"/>
      </w:pPr>
      <w:r>
        <w:t xml:space="preserve"/>
      </w:r>
    </w:p>
    <w:p>
      <w:pPr>
        <w:spacing w:after="60" w:before="60"/>
      </w:pPr>
      <w:r>
        <w:t xml:space="preserve"/>
      </w:r>
    </w:p>
    <w:p>
      <w:pPr>
        <w:pBdr>
          <w:top w:val="single" w:color="B8893D" w:sz="4" w:space="4"/>
        </w:pBdr>
        <w:spacing w:after="100" w:before="200"/>
        <w:jc w:val="center"/>
      </w:pPr>
      <w:r>
        <w:rPr>
          <w:rFonts w:ascii="Arial" w:cs="Arial" w:eastAsia="Arial" w:hAnsi="Arial"/>
          <w:i/>
          <w:iCs/>
          <w:color w:val="999999"/>
          <w:sz w:val="16"/>
          <w:szCs w:val="16"/>
        </w:rPr>
        <w:t xml:space="preserve">Document confidentiel — FRAY SERVICES © 2026 — Version 2.0 fusionnée du 09/05/2026</w:t>
      </w:r>
    </w:p>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93D" w:sz="4" w:space="4"/>
      </w:pBdr>
      <w:spacing w:before="120"/>
      <w:jc w:val="center"/>
    </w:pPr>
    <w:r>
      <w:rPr>
        <w:rFonts w:ascii="Arial" w:cs="Arial" w:eastAsia="Arial" w:hAnsi="Arial"/>
        <w:color w:val="888888"/>
        <w:sz w:val="16"/>
        <w:szCs w:val="16"/>
      </w:rPr>
      <w:t xml:space="preserve">FRAY SERVICES · David FRAY · Palamós, Costa Brava · david@frayservices.com · +34 608 85 22 84</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B8893D"/>
      <w:sz w:val="28"/>
      <w:szCs w:val="28"/>
    </w:rPr>
  </w:style>
  <w:style w:type="paragraph" w:styleId="Heading2">
    <w:name w:val="Heading 2"/>
    <w:basedOn w:val="Normal"/>
    <w:next w:val="Normal"/>
    <w:qFormat/>
    <w:pPr>
      <w:spacing w:after="15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2026-05-09T10:16:58.196Z</dcterms:created>
  <dcterms:modified xsi:type="dcterms:W3CDTF">2026-05-09T10:16:58.196Z</dcterms:modified>
</cp:coreProperties>
</file>

<file path=docProps/custom.xml><?xml version="1.0" encoding="utf-8"?>
<Properties xmlns="http://schemas.openxmlformats.org/officeDocument/2006/custom-properties" xmlns:vt="http://schemas.openxmlformats.org/officeDocument/2006/docPropsVTypes"/>
</file>