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5180C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To whom it may concern,</w:t>
      </w:r>
    </w:p>
    <w:p w14:paraId="35083F7B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1878113A" w14:textId="5C317ECB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What excites me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most about working for Code Builders</w:t>
      </w:r>
      <w:r>
        <w:rPr>
          <w:rFonts w:ascii="Arial" w:hAnsi="Arial" w:cs="Arial"/>
          <w:color w:val="000000"/>
          <w:sz w:val="22"/>
          <w:szCs w:val="22"/>
        </w:rPr>
        <w:t xml:space="preserve"> as </w:t>
      </w:r>
      <w:r w:rsidR="00D72505">
        <w:rPr>
          <w:rFonts w:ascii="Arial" w:hAnsi="Arial" w:cs="Arial"/>
          <w:color w:val="000000"/>
          <w:sz w:val="22"/>
          <w:szCs w:val="22"/>
        </w:rPr>
        <w:t>a Full Stack Web Developer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is that the position incorporates everything I learned at </w:t>
      </w:r>
      <w:proofErr w:type="spellStart"/>
      <w:r w:rsidR="00D72505">
        <w:rPr>
          <w:rFonts w:ascii="Arial" w:hAnsi="Arial" w:cs="Arial"/>
          <w:color w:val="000000"/>
          <w:sz w:val="22"/>
          <w:szCs w:val="22"/>
        </w:rPr>
        <w:t>Epicodus</w:t>
      </w:r>
      <w:proofErr w:type="spellEnd"/>
      <w:r w:rsidR="00D72505">
        <w:rPr>
          <w:rFonts w:ascii="Arial" w:hAnsi="Arial" w:cs="Arial"/>
          <w:color w:val="000000"/>
          <w:sz w:val="22"/>
          <w:szCs w:val="22"/>
        </w:rPr>
        <w:t xml:space="preserve"> (except for </w:t>
      </w:r>
      <w:proofErr w:type="spellStart"/>
      <w:r w:rsidR="00D72505">
        <w:rPr>
          <w:rFonts w:ascii="Arial" w:hAnsi="Arial" w:cs="Arial"/>
          <w:color w:val="000000"/>
          <w:sz w:val="22"/>
          <w:szCs w:val="22"/>
        </w:rPr>
        <w:t>ElasticSearch</w:t>
      </w:r>
      <w:proofErr w:type="spellEnd"/>
      <w:r w:rsidR="00D72505">
        <w:rPr>
          <w:rFonts w:ascii="Arial" w:hAnsi="Arial" w:cs="Arial"/>
          <w:color w:val="000000"/>
          <w:sz w:val="22"/>
          <w:szCs w:val="22"/>
        </w:rPr>
        <w:t>, but I could learn it.</w:t>
      </w:r>
      <w:proofErr w:type="gramStart"/>
      <w:r w:rsidR="00D72505">
        <w:rPr>
          <w:rFonts w:ascii="Arial" w:hAnsi="Arial" w:cs="Arial"/>
          <w:color w:val="000000"/>
          <w:sz w:val="22"/>
          <w:szCs w:val="22"/>
        </w:rPr>
        <w:t>)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 am a team player who goes above and beyond for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my colleagues</w:t>
      </w:r>
      <w:r w:rsidR="00D72505">
        <w:rPr>
          <w:rFonts w:ascii="Arial" w:hAnsi="Arial" w:cs="Arial"/>
          <w:color w:val="000000"/>
          <w:sz w:val="22"/>
          <w:szCs w:val="22"/>
        </w:rPr>
        <w:t>. At the moment, I am interning for Workfrom.co, a site that shows remote workers where they can work, so I’m working on the working remotely part, as we speak.</w:t>
      </w:r>
    </w:p>
    <w:p w14:paraId="513992BF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8BF7777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For the past decade, I’ve worked in customer facing roles, including a seven-year stint bartending. I loved bartending because I love people and I love to serve. My next position, working for President Obama’s reelection campaign, was where the seed of my desire to code was planted. Also, the campaign worked like a startup with reported metrics, shifting </w:t>
      </w:r>
      <w:r>
        <w:rPr>
          <w:rFonts w:ascii="Arial" w:hAnsi="Arial" w:cs="Arial"/>
          <w:color w:val="000000"/>
          <w:sz w:val="22"/>
          <w:szCs w:val="22"/>
        </w:rPr>
        <w:t xml:space="preserve">priorities and, eventually, one </w:t>
      </w:r>
      <w:r w:rsidRPr="00DC13A8">
        <w:rPr>
          <w:rFonts w:ascii="Arial" w:hAnsi="Arial" w:cs="Arial"/>
          <w:color w:val="000000"/>
          <w:sz w:val="22"/>
          <w:szCs w:val="22"/>
        </w:rPr>
        <w:t>hundred hour weeks. During my most recent positio</w:t>
      </w:r>
      <w:r>
        <w:rPr>
          <w:rFonts w:ascii="Arial" w:hAnsi="Arial" w:cs="Arial"/>
          <w:color w:val="000000"/>
          <w:sz w:val="22"/>
          <w:szCs w:val="22"/>
        </w:rPr>
        <w:t>n at Verizon Wireless, I took a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front end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course at Thinkful.com. Alas, working forty-five to fifty hour weeks didn’t leave me with much energy to code. This is what led me to leave Santa Monica for Portland and learn to code full time.</w:t>
      </w:r>
    </w:p>
    <w:p w14:paraId="5456CE0C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12B7695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I’m not </w:t>
      </w:r>
      <w:proofErr w:type="spellStart"/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gonna</w:t>
      </w:r>
      <w:proofErr w:type="spellEnd"/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lie,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Epicodus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 xml:space="preserve"> has not been easy. I am learning so much that, at times, it feels like drinking from the fire hose. But, I love it. My favorite part of coding so far is testing. Perhaps my excitement threshold is low, but I get such a thrill when I see the green letters from a passing test in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RSpec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>. It’s the little things in life.</w:t>
      </w:r>
    </w:p>
    <w:p w14:paraId="1B70EBE7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38DFAEA8" w14:textId="783C4256" w:rsidR="00D72505" w:rsidRPr="00D72505" w:rsidRDefault="00D72505" w:rsidP="00D72505">
      <w:pPr>
        <w:rPr>
          <w:rFonts w:ascii="Times" w:eastAsia="Times New Roman" w:hAnsi="Times" w:cs="Times New Roman"/>
          <w:sz w:val="20"/>
          <w:szCs w:val="20"/>
        </w:rPr>
      </w:pPr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I am learning so much at </w:t>
      </w:r>
      <w:proofErr w:type="spellStart"/>
      <w:r w:rsidRPr="00D72505">
        <w:rPr>
          <w:rFonts w:ascii="Arial" w:eastAsia="Times New Roman" w:hAnsi="Arial" w:cs="Arial"/>
          <w:color w:val="000000"/>
          <w:sz w:val="22"/>
          <w:szCs w:val="22"/>
        </w:rPr>
        <w:t>Epicodus</w:t>
      </w:r>
      <w:proofErr w:type="spellEnd"/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and judging by the description of the job, I’ll be learning even more. No matter what you assign me to do, I will do it with passion</w:t>
      </w:r>
      <w:bookmarkStart w:id="0" w:name="_GoBack"/>
      <w:bookmarkEnd w:id="0"/>
      <w:r w:rsidRPr="00D72505">
        <w:rPr>
          <w:rFonts w:ascii="Arial" w:eastAsia="Times New Roman" w:hAnsi="Arial" w:cs="Arial"/>
          <w:color w:val="000000"/>
          <w:sz w:val="22"/>
          <w:szCs w:val="22"/>
        </w:rPr>
        <w:t>. And if it helps, I’d be happy to mix drinks after work, if you need.</w:t>
      </w:r>
    </w:p>
    <w:p w14:paraId="3FBC0164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A8E20A9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Thank you,</w:t>
      </w:r>
    </w:p>
    <w:p w14:paraId="2987CA3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9664DA4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David Garber</w:t>
      </w:r>
    </w:p>
    <w:p w14:paraId="44BD715B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p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>: (310) 429 - 6205</w:t>
      </w:r>
    </w:p>
    <w:p w14:paraId="32B295A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e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 w:rsidRPr="00DC13A8">
          <w:rPr>
            <w:rFonts w:ascii="Arial" w:hAnsi="Arial" w:cs="Arial"/>
            <w:color w:val="1155CC"/>
            <w:sz w:val="22"/>
            <w:szCs w:val="22"/>
            <w:u w:val="single"/>
          </w:rPr>
          <w:t>davidgarber@gmail.com</w:t>
        </w:r>
      </w:hyperlink>
    </w:p>
    <w:p w14:paraId="082459ED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l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6" w:history="1">
        <w:r w:rsidRPr="00DC13A8">
          <w:rPr>
            <w:rFonts w:ascii="Arial" w:hAnsi="Arial" w:cs="Arial"/>
            <w:color w:val="1155CC"/>
            <w:sz w:val="20"/>
            <w:szCs w:val="20"/>
            <w:u w:val="single"/>
          </w:rPr>
          <w:t>www.linkedin.com/in/davidjonathangarber</w:t>
        </w:r>
      </w:hyperlink>
    </w:p>
    <w:p w14:paraId="759A914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333333"/>
          <w:sz w:val="20"/>
          <w:szCs w:val="20"/>
        </w:rPr>
        <w:t>g</w:t>
      </w:r>
      <w:proofErr w:type="gramEnd"/>
      <w:r w:rsidRPr="00DC13A8">
        <w:rPr>
          <w:rFonts w:ascii="Arial" w:hAnsi="Arial" w:cs="Arial"/>
          <w:color w:val="333333"/>
          <w:sz w:val="20"/>
          <w:szCs w:val="20"/>
        </w:rPr>
        <w:t>: https://github.com/davidgarber</w:t>
      </w:r>
    </w:p>
    <w:p w14:paraId="45C4CCE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9F6827B" w14:textId="77777777" w:rsidR="00F30A0C" w:rsidRDefault="00F30A0C"/>
    <w:sectPr w:rsidR="00F30A0C" w:rsidSect="00F3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A8"/>
    <w:rsid w:val="003612F1"/>
    <w:rsid w:val="00D72505"/>
    <w:rsid w:val="00DC13A8"/>
    <w:rsid w:val="00F30A0C"/>
    <w:rsid w:val="00F4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BA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garber@gmail.com" TargetMode="External"/><Relationship Id="rId6" Type="http://schemas.openxmlformats.org/officeDocument/2006/relationships/hyperlink" Target="http://www.linkedin.com/in/davidjonathangarb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Macintosh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Garber</dc:creator>
  <cp:keywords/>
  <dc:description/>
  <cp:lastModifiedBy>David Garber</cp:lastModifiedBy>
  <cp:revision>2</cp:revision>
  <dcterms:created xsi:type="dcterms:W3CDTF">2015-08-09T02:56:00Z</dcterms:created>
  <dcterms:modified xsi:type="dcterms:W3CDTF">2015-08-09T02:56:00Z</dcterms:modified>
</cp:coreProperties>
</file>