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A71" w:rsidRDefault="00011A71" w:rsidP="00334AEA">
      <w:pPr>
        <w:autoSpaceDE w:val="0"/>
        <w:autoSpaceDN w:val="0"/>
        <w:adjustRightInd w:val="0"/>
        <w:spacing w:after="0" w:line="240" w:lineRule="auto"/>
        <w:jc w:val="both"/>
        <w:rPr>
          <w:rFonts w:ascii="CMR17" w:hAnsi="CMR17" w:cs="CMR17"/>
          <w:sz w:val="34"/>
          <w:szCs w:val="34"/>
        </w:rPr>
      </w:pPr>
    </w:p>
    <w:p w:rsidR="00731E0E" w:rsidRDefault="00731E0E" w:rsidP="00334AEA">
      <w:pPr>
        <w:autoSpaceDE w:val="0"/>
        <w:autoSpaceDN w:val="0"/>
        <w:adjustRightInd w:val="0"/>
        <w:spacing w:after="0" w:line="240" w:lineRule="auto"/>
        <w:jc w:val="both"/>
        <w:rPr>
          <w:rFonts w:ascii="CMR17" w:hAnsi="CMR17" w:cs="CMR17"/>
          <w:sz w:val="34"/>
          <w:szCs w:val="34"/>
        </w:rPr>
      </w:pPr>
      <w:r>
        <w:rPr>
          <w:rFonts w:ascii="CMR17" w:hAnsi="CMR17" w:cs="CMR17"/>
          <w:sz w:val="34"/>
          <w:szCs w:val="34"/>
        </w:rPr>
        <w:t xml:space="preserve">Práctica </w:t>
      </w:r>
      <w:r w:rsidR="00445BBD">
        <w:rPr>
          <w:rFonts w:ascii="CMR17" w:hAnsi="CMR17" w:cs="CMR17"/>
          <w:sz w:val="34"/>
          <w:szCs w:val="34"/>
        </w:rPr>
        <w:t>6</w:t>
      </w:r>
      <w:r>
        <w:rPr>
          <w:rFonts w:ascii="CMR17" w:hAnsi="CMR17" w:cs="CMR17"/>
          <w:sz w:val="34"/>
          <w:szCs w:val="34"/>
        </w:rPr>
        <w:t xml:space="preserve">: </w:t>
      </w:r>
      <w:r w:rsidR="00445BBD">
        <w:rPr>
          <w:rFonts w:ascii="CMR17" w:hAnsi="CMR17" w:cs="CMR17"/>
          <w:sz w:val="34"/>
          <w:szCs w:val="34"/>
        </w:rPr>
        <w:t>Diseño de un analizado de espectros virtual</w:t>
      </w:r>
      <w:r w:rsidR="00124198">
        <w:rPr>
          <w:rFonts w:ascii="CMR17" w:hAnsi="CMR17" w:cs="CMR17"/>
          <w:sz w:val="34"/>
          <w:szCs w:val="34"/>
        </w:rPr>
        <w:t>.</w:t>
      </w:r>
      <w:r w:rsidR="003E39D8">
        <w:rPr>
          <w:rFonts w:ascii="CMR17" w:hAnsi="CMR17" w:cs="CMR17"/>
          <w:sz w:val="34"/>
          <w:szCs w:val="34"/>
        </w:rPr>
        <w:br/>
      </w:r>
    </w:p>
    <w:p w:rsidR="00124198" w:rsidRDefault="00124198" w:rsidP="00334AEA">
      <w:pPr>
        <w:autoSpaceDE w:val="0"/>
        <w:autoSpaceDN w:val="0"/>
        <w:adjustRightInd w:val="0"/>
        <w:spacing w:after="0" w:line="240" w:lineRule="auto"/>
        <w:jc w:val="both"/>
        <w:rPr>
          <w:rFonts w:ascii="CMR17" w:hAnsi="CMR17" w:cs="CMR17"/>
          <w:sz w:val="34"/>
          <w:szCs w:val="34"/>
        </w:rPr>
      </w:pPr>
    </w:p>
    <w:p w:rsidR="00731E0E" w:rsidRDefault="00731E0E" w:rsidP="00334AEA">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Dani Gabriel y Rafael Gómez</w:t>
      </w:r>
      <w:r>
        <w:rPr>
          <w:rFonts w:ascii="CMR12" w:hAnsi="CMR12" w:cs="CMR12"/>
          <w:sz w:val="24"/>
          <w:szCs w:val="24"/>
        </w:rPr>
        <w:br/>
      </w:r>
    </w:p>
    <w:p w:rsidR="00731E0E" w:rsidRDefault="00424C43" w:rsidP="00424C43">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Abril</w:t>
      </w:r>
      <w:r w:rsidR="00731E0E">
        <w:rPr>
          <w:rFonts w:ascii="CMR12" w:hAnsi="CMR12" w:cs="CMR12"/>
          <w:sz w:val="24"/>
          <w:szCs w:val="24"/>
        </w:rPr>
        <w:t xml:space="preserve"> 2011</w:t>
      </w:r>
    </w:p>
    <w:p w:rsidR="00731E0E" w:rsidRDefault="00731E0E" w:rsidP="00334AEA">
      <w:pPr>
        <w:autoSpaceDE w:val="0"/>
        <w:autoSpaceDN w:val="0"/>
        <w:adjustRightInd w:val="0"/>
        <w:spacing w:after="0" w:line="240" w:lineRule="auto"/>
        <w:jc w:val="both"/>
        <w:rPr>
          <w:rFonts w:ascii="CMR12" w:hAnsi="CMR12" w:cs="CMR12"/>
          <w:sz w:val="24"/>
          <w:szCs w:val="24"/>
        </w:rPr>
      </w:pPr>
    </w:p>
    <w:sdt>
      <w:sdtPr>
        <w:id w:val="22905899"/>
        <w:docPartObj>
          <w:docPartGallery w:val="Table of Contents"/>
          <w:docPartUnique/>
        </w:docPartObj>
      </w:sdtPr>
      <w:sdtContent>
        <w:p w:rsidR="004E1346" w:rsidRDefault="004E1346" w:rsidP="004E1346">
          <w:r>
            <w:rPr>
              <w:b/>
              <w:sz w:val="36"/>
              <w:szCs w:val="36"/>
            </w:rPr>
            <w:t>Índex</w:t>
          </w:r>
        </w:p>
        <w:p w:rsidR="008B3D87" w:rsidRDefault="004E1346">
          <w:pPr>
            <w:pStyle w:val="TDC1"/>
            <w:rPr>
              <w:b w:val="0"/>
              <w:lang w:eastAsia="es-ES"/>
            </w:rPr>
          </w:pPr>
          <w:r>
            <w:fldChar w:fldCharType="begin"/>
          </w:r>
          <w:r>
            <w:instrText xml:space="preserve"> TOC \o "1-3" \h \z \u </w:instrText>
          </w:r>
          <w:r>
            <w:fldChar w:fldCharType="separate"/>
          </w:r>
          <w:hyperlink w:anchor="_Toc295756172" w:history="1">
            <w:r w:rsidR="008B3D87" w:rsidRPr="00423509">
              <w:rPr>
                <w:rStyle w:val="Hipervnculo"/>
              </w:rPr>
              <w:t>1.</w:t>
            </w:r>
            <w:r w:rsidR="008B3D87">
              <w:rPr>
                <w:b w:val="0"/>
                <w:lang w:eastAsia="es-ES"/>
              </w:rPr>
              <w:tab/>
            </w:r>
            <w:r w:rsidR="008B3D87" w:rsidRPr="00423509">
              <w:rPr>
                <w:rStyle w:val="Hipervnculo"/>
              </w:rPr>
              <w:t>Estudio Previo</w:t>
            </w:r>
            <w:r w:rsidR="008B3D87">
              <w:rPr>
                <w:rStyle w:val="Hipervnculo"/>
              </w:rPr>
              <w:ptab w:relativeTo="margin" w:alignment="right" w:leader="none"/>
            </w:r>
            <w:r w:rsidR="008B3D87">
              <w:rPr>
                <w:webHidden/>
              </w:rPr>
              <w:fldChar w:fldCharType="begin"/>
            </w:r>
            <w:r w:rsidR="008B3D87">
              <w:rPr>
                <w:webHidden/>
              </w:rPr>
              <w:instrText xml:space="preserve"> PAGEREF _Toc295756172 \h </w:instrText>
            </w:r>
            <w:r w:rsidR="008B3D87">
              <w:rPr>
                <w:webHidden/>
              </w:rPr>
            </w:r>
            <w:r w:rsidR="008B3D87">
              <w:rPr>
                <w:webHidden/>
              </w:rPr>
              <w:fldChar w:fldCharType="separate"/>
            </w:r>
            <w:r w:rsidR="00B25046">
              <w:rPr>
                <w:webHidden/>
              </w:rPr>
              <w:t>2</w:t>
            </w:r>
            <w:r w:rsidR="008B3D87">
              <w:rPr>
                <w:webHidden/>
              </w:rPr>
              <w:fldChar w:fldCharType="end"/>
            </w:r>
          </w:hyperlink>
        </w:p>
        <w:p w:rsidR="008B3D87" w:rsidRDefault="008B3D87">
          <w:pPr>
            <w:pStyle w:val="TDC1"/>
            <w:rPr>
              <w:b w:val="0"/>
              <w:lang w:eastAsia="es-ES"/>
            </w:rPr>
          </w:pPr>
          <w:hyperlink w:anchor="_Toc295756173" w:history="1">
            <w:r w:rsidRPr="00423509">
              <w:rPr>
                <w:rStyle w:val="Hipervnculo"/>
              </w:rPr>
              <w:t>2.</w:t>
            </w:r>
            <w:r>
              <w:rPr>
                <w:b w:val="0"/>
                <w:lang w:eastAsia="es-ES"/>
              </w:rPr>
              <w:tab/>
            </w:r>
            <w:r w:rsidRPr="00423509">
              <w:rPr>
                <w:rStyle w:val="Hipervnculo"/>
              </w:rPr>
              <w:t>Trabajo de Laboratorio</w:t>
            </w:r>
            <w:r>
              <w:rPr>
                <w:rStyle w:val="Hipervnculo"/>
              </w:rPr>
              <w:ptab w:relativeTo="margin" w:alignment="right" w:leader="none"/>
            </w:r>
            <w:r>
              <w:rPr>
                <w:webHidden/>
              </w:rPr>
              <w:fldChar w:fldCharType="begin"/>
            </w:r>
            <w:r>
              <w:rPr>
                <w:webHidden/>
              </w:rPr>
              <w:instrText xml:space="preserve"> PAGEREF _Toc295756173 \h </w:instrText>
            </w:r>
            <w:r>
              <w:rPr>
                <w:webHidden/>
              </w:rPr>
            </w:r>
            <w:r>
              <w:rPr>
                <w:webHidden/>
              </w:rPr>
              <w:fldChar w:fldCharType="separate"/>
            </w:r>
            <w:r w:rsidR="00B25046">
              <w:rPr>
                <w:webHidden/>
              </w:rPr>
              <w:t>2</w:t>
            </w:r>
            <w:r>
              <w:rPr>
                <w:webHidden/>
              </w:rPr>
              <w:fldChar w:fldCharType="end"/>
            </w:r>
          </w:hyperlink>
        </w:p>
        <w:p w:rsidR="008B3D87" w:rsidRDefault="008B3D87">
          <w:pPr>
            <w:pStyle w:val="TDC2"/>
            <w:tabs>
              <w:tab w:val="left" w:pos="880"/>
              <w:tab w:val="right" w:leader="dot" w:pos="8494"/>
            </w:tabs>
            <w:rPr>
              <w:noProof/>
              <w:lang w:eastAsia="es-ES"/>
            </w:rPr>
          </w:pPr>
          <w:hyperlink w:anchor="_Toc295756174" w:history="1">
            <w:r w:rsidRPr="00423509">
              <w:rPr>
                <w:rStyle w:val="Hipervnculo"/>
                <w:noProof/>
              </w:rPr>
              <w:t>2.1</w:t>
            </w:r>
            <w:r>
              <w:rPr>
                <w:noProof/>
                <w:lang w:eastAsia="es-ES"/>
              </w:rPr>
              <w:tab/>
            </w:r>
            <w:r w:rsidRPr="00423509">
              <w:rPr>
                <w:rStyle w:val="Hipervnculo"/>
                <w:noProof/>
              </w:rPr>
              <w:t>Modificación del analizador de espectros</w:t>
            </w:r>
            <w:r>
              <w:rPr>
                <w:noProof/>
                <w:webHidden/>
              </w:rPr>
              <w:tab/>
            </w:r>
            <w:r>
              <w:rPr>
                <w:noProof/>
                <w:webHidden/>
              </w:rPr>
              <w:fldChar w:fldCharType="begin"/>
            </w:r>
            <w:r>
              <w:rPr>
                <w:noProof/>
                <w:webHidden/>
              </w:rPr>
              <w:instrText xml:space="preserve"> PAGEREF _Toc295756174 \h </w:instrText>
            </w:r>
            <w:r>
              <w:rPr>
                <w:noProof/>
                <w:webHidden/>
              </w:rPr>
            </w:r>
            <w:r>
              <w:rPr>
                <w:noProof/>
                <w:webHidden/>
              </w:rPr>
              <w:fldChar w:fldCharType="separate"/>
            </w:r>
            <w:r w:rsidR="00B25046">
              <w:rPr>
                <w:noProof/>
                <w:webHidden/>
              </w:rPr>
              <w:t>2</w:t>
            </w:r>
            <w:r>
              <w:rPr>
                <w:noProof/>
                <w:webHidden/>
              </w:rPr>
              <w:fldChar w:fldCharType="end"/>
            </w:r>
          </w:hyperlink>
        </w:p>
        <w:p w:rsidR="008B3D87" w:rsidRDefault="008B3D87" w:rsidP="008B3D87">
          <w:pPr>
            <w:pStyle w:val="TDC2"/>
            <w:tabs>
              <w:tab w:val="left" w:pos="880"/>
              <w:tab w:val="right" w:leader="dot" w:pos="8494"/>
            </w:tabs>
            <w:ind w:left="880" w:hanging="660"/>
            <w:rPr>
              <w:noProof/>
              <w:lang w:eastAsia="es-ES"/>
            </w:rPr>
          </w:pPr>
          <w:hyperlink w:anchor="_Toc295756175" w:history="1">
            <w:r w:rsidRPr="00423509">
              <w:rPr>
                <w:rStyle w:val="Hipervnculo"/>
                <w:noProof/>
              </w:rPr>
              <w:t>2.2</w:t>
            </w:r>
            <w:r>
              <w:rPr>
                <w:rStyle w:val="Hipervnculo"/>
                <w:noProof/>
              </w:rPr>
              <w:t xml:space="preserve">     </w:t>
            </w:r>
            <w:r>
              <w:rPr>
                <w:noProof/>
                <w:lang w:eastAsia="es-ES"/>
              </w:rPr>
              <w:tab/>
            </w:r>
            <w:r w:rsidRPr="00423509">
              <w:rPr>
                <w:rStyle w:val="Hipervnculo"/>
                <w:noProof/>
              </w:rPr>
              <w:t xml:space="preserve">Comprobación del efecto sobre el ruido del estimador ante un incremento del </w:t>
            </w:r>
            <w:r>
              <w:rPr>
                <w:rStyle w:val="Hipervnculo"/>
                <w:noProof/>
              </w:rPr>
              <w:t xml:space="preserve">     </w:t>
            </w:r>
            <w:r w:rsidRPr="00423509">
              <w:rPr>
                <w:rStyle w:val="Hipervnculo"/>
                <w:noProof/>
              </w:rPr>
              <w:t>número de promediados</w:t>
            </w:r>
            <w:r>
              <w:rPr>
                <w:noProof/>
                <w:webHidden/>
              </w:rPr>
              <w:tab/>
            </w:r>
            <w:r>
              <w:rPr>
                <w:noProof/>
                <w:webHidden/>
              </w:rPr>
              <w:fldChar w:fldCharType="begin"/>
            </w:r>
            <w:r>
              <w:rPr>
                <w:noProof/>
                <w:webHidden/>
              </w:rPr>
              <w:instrText xml:space="preserve"> PAGEREF _Toc295756175 \h </w:instrText>
            </w:r>
            <w:r>
              <w:rPr>
                <w:noProof/>
                <w:webHidden/>
              </w:rPr>
            </w:r>
            <w:r>
              <w:rPr>
                <w:noProof/>
                <w:webHidden/>
              </w:rPr>
              <w:fldChar w:fldCharType="separate"/>
            </w:r>
            <w:r w:rsidR="00B25046">
              <w:rPr>
                <w:noProof/>
                <w:webHidden/>
              </w:rPr>
              <w:t>4</w:t>
            </w:r>
            <w:r>
              <w:rPr>
                <w:noProof/>
                <w:webHidden/>
              </w:rPr>
              <w:fldChar w:fldCharType="end"/>
            </w:r>
          </w:hyperlink>
        </w:p>
        <w:p w:rsidR="008B3D87" w:rsidRDefault="008B3D87">
          <w:pPr>
            <w:pStyle w:val="TDC2"/>
            <w:tabs>
              <w:tab w:val="left" w:pos="880"/>
              <w:tab w:val="right" w:leader="dot" w:pos="8494"/>
            </w:tabs>
            <w:rPr>
              <w:noProof/>
              <w:lang w:eastAsia="es-ES"/>
            </w:rPr>
          </w:pPr>
          <w:hyperlink w:anchor="_Toc295756176" w:history="1">
            <w:r w:rsidRPr="00423509">
              <w:rPr>
                <w:rStyle w:val="Hipervnculo"/>
                <w:noProof/>
              </w:rPr>
              <w:t>2.3</w:t>
            </w:r>
            <w:r>
              <w:rPr>
                <w:noProof/>
                <w:lang w:eastAsia="es-ES"/>
              </w:rPr>
              <w:tab/>
            </w:r>
            <w:r w:rsidRPr="00423509">
              <w:rPr>
                <w:rStyle w:val="Hipervnculo"/>
                <w:noProof/>
              </w:rPr>
              <w:t>Realización de una aplicación para la obtención de un registro de 2000 muestras</w:t>
            </w:r>
            <w:r>
              <w:rPr>
                <w:noProof/>
                <w:webHidden/>
              </w:rPr>
              <w:tab/>
            </w:r>
            <w:r>
              <w:rPr>
                <w:noProof/>
                <w:webHidden/>
              </w:rPr>
              <w:fldChar w:fldCharType="begin"/>
            </w:r>
            <w:r>
              <w:rPr>
                <w:noProof/>
                <w:webHidden/>
              </w:rPr>
              <w:instrText xml:space="preserve"> PAGEREF _Toc295756176 \h </w:instrText>
            </w:r>
            <w:r>
              <w:rPr>
                <w:noProof/>
                <w:webHidden/>
              </w:rPr>
            </w:r>
            <w:r>
              <w:rPr>
                <w:noProof/>
                <w:webHidden/>
              </w:rPr>
              <w:fldChar w:fldCharType="separate"/>
            </w:r>
            <w:r w:rsidR="00B25046">
              <w:rPr>
                <w:noProof/>
                <w:webHidden/>
              </w:rPr>
              <w:t>7</w:t>
            </w:r>
            <w:r>
              <w:rPr>
                <w:noProof/>
                <w:webHidden/>
              </w:rPr>
              <w:fldChar w:fldCharType="end"/>
            </w:r>
          </w:hyperlink>
        </w:p>
        <w:p w:rsidR="008B3D87" w:rsidRDefault="008B3D87">
          <w:pPr>
            <w:pStyle w:val="TDC2"/>
            <w:tabs>
              <w:tab w:val="left" w:pos="880"/>
              <w:tab w:val="right" w:leader="dot" w:pos="8494"/>
            </w:tabs>
            <w:rPr>
              <w:noProof/>
              <w:lang w:eastAsia="es-ES"/>
            </w:rPr>
          </w:pPr>
          <w:hyperlink w:anchor="_Toc295756177" w:history="1">
            <w:r w:rsidRPr="00423509">
              <w:rPr>
                <w:rStyle w:val="Hipervnculo"/>
                <w:noProof/>
              </w:rPr>
              <w:t>2.4</w:t>
            </w:r>
            <w:r>
              <w:rPr>
                <w:noProof/>
                <w:lang w:eastAsia="es-ES"/>
              </w:rPr>
              <w:tab/>
            </w:r>
            <w:r w:rsidRPr="00423509">
              <w:rPr>
                <w:rStyle w:val="Hipervnculo"/>
                <w:noProof/>
              </w:rPr>
              <w:t>Creación de un subVI para el control del osciloscopio</w:t>
            </w:r>
            <w:r>
              <w:rPr>
                <w:noProof/>
                <w:webHidden/>
              </w:rPr>
              <w:tab/>
            </w:r>
            <w:r>
              <w:rPr>
                <w:noProof/>
                <w:webHidden/>
              </w:rPr>
              <w:fldChar w:fldCharType="begin"/>
            </w:r>
            <w:r>
              <w:rPr>
                <w:noProof/>
                <w:webHidden/>
              </w:rPr>
              <w:instrText xml:space="preserve"> PAGEREF _Toc295756177 \h </w:instrText>
            </w:r>
            <w:r>
              <w:rPr>
                <w:noProof/>
                <w:webHidden/>
              </w:rPr>
            </w:r>
            <w:r>
              <w:rPr>
                <w:noProof/>
                <w:webHidden/>
              </w:rPr>
              <w:fldChar w:fldCharType="separate"/>
            </w:r>
            <w:r w:rsidR="00B25046">
              <w:rPr>
                <w:noProof/>
                <w:webHidden/>
              </w:rPr>
              <w:t>9</w:t>
            </w:r>
            <w:r>
              <w:rPr>
                <w:noProof/>
                <w:webHidden/>
              </w:rPr>
              <w:fldChar w:fldCharType="end"/>
            </w:r>
          </w:hyperlink>
        </w:p>
        <w:p w:rsidR="008B3D87" w:rsidRDefault="008B3D87">
          <w:pPr>
            <w:pStyle w:val="TDC2"/>
            <w:tabs>
              <w:tab w:val="left" w:pos="880"/>
              <w:tab w:val="right" w:leader="dot" w:pos="8494"/>
            </w:tabs>
            <w:rPr>
              <w:noProof/>
              <w:lang w:eastAsia="es-ES"/>
            </w:rPr>
          </w:pPr>
          <w:hyperlink w:anchor="_Toc295756178" w:history="1">
            <w:r w:rsidRPr="00423509">
              <w:rPr>
                <w:rStyle w:val="Hipervnculo"/>
                <w:noProof/>
              </w:rPr>
              <w:t>2.5</w:t>
            </w:r>
            <w:r>
              <w:rPr>
                <w:noProof/>
                <w:lang w:eastAsia="es-ES"/>
              </w:rPr>
              <w:tab/>
            </w:r>
            <w:r w:rsidRPr="00423509">
              <w:rPr>
                <w:rStyle w:val="Hipervnculo"/>
                <w:noProof/>
              </w:rPr>
              <w:t>Conexión del generador de funciones al osciloscopio</w:t>
            </w:r>
            <w:r>
              <w:rPr>
                <w:noProof/>
                <w:webHidden/>
              </w:rPr>
              <w:tab/>
            </w:r>
            <w:r>
              <w:rPr>
                <w:noProof/>
                <w:webHidden/>
              </w:rPr>
              <w:fldChar w:fldCharType="begin"/>
            </w:r>
            <w:r>
              <w:rPr>
                <w:noProof/>
                <w:webHidden/>
              </w:rPr>
              <w:instrText xml:space="preserve"> PAGEREF _Toc295756178 \h </w:instrText>
            </w:r>
            <w:r>
              <w:rPr>
                <w:noProof/>
                <w:webHidden/>
              </w:rPr>
            </w:r>
            <w:r>
              <w:rPr>
                <w:noProof/>
                <w:webHidden/>
              </w:rPr>
              <w:fldChar w:fldCharType="separate"/>
            </w:r>
            <w:r w:rsidR="00B25046">
              <w:rPr>
                <w:noProof/>
                <w:webHidden/>
              </w:rPr>
              <w:t>10</w:t>
            </w:r>
            <w:r>
              <w:rPr>
                <w:noProof/>
                <w:webHidden/>
              </w:rPr>
              <w:fldChar w:fldCharType="end"/>
            </w:r>
          </w:hyperlink>
        </w:p>
        <w:p w:rsidR="004E1346" w:rsidRDefault="004E1346">
          <w:r>
            <w:fldChar w:fldCharType="end"/>
          </w:r>
        </w:p>
      </w:sdtContent>
    </w:sdt>
    <w:p w:rsidR="00731E0E" w:rsidRPr="00124198" w:rsidRDefault="00731E0E" w:rsidP="00334AEA">
      <w:pPr>
        <w:autoSpaceDE w:val="0"/>
        <w:autoSpaceDN w:val="0"/>
        <w:adjustRightInd w:val="0"/>
        <w:spacing w:after="0" w:line="240" w:lineRule="auto"/>
        <w:jc w:val="both"/>
        <w:rPr>
          <w:rFonts w:ascii="CMBX10" w:hAnsi="CMBX10" w:cs="CMBX10"/>
          <w:sz w:val="20"/>
          <w:szCs w:val="20"/>
        </w:rPr>
      </w:pPr>
    </w:p>
    <w:p w:rsidR="00124198" w:rsidRDefault="00124198" w:rsidP="00334AEA">
      <w:pPr>
        <w:jc w:val="both"/>
      </w:pPr>
    </w:p>
    <w:p w:rsidR="00124198" w:rsidRDefault="00124198" w:rsidP="00334AEA">
      <w:pPr>
        <w:jc w:val="both"/>
      </w:pPr>
    </w:p>
    <w:p w:rsidR="00124198" w:rsidRDefault="00124198" w:rsidP="00334AEA">
      <w:pPr>
        <w:jc w:val="both"/>
      </w:pPr>
      <w:r>
        <w:br w:type="page"/>
      </w:r>
    </w:p>
    <w:p w:rsidR="00B55D21" w:rsidRPr="00017FC9" w:rsidRDefault="00017FC9" w:rsidP="00017FC9">
      <w:pPr>
        <w:pStyle w:val="Ttulo1"/>
      </w:pPr>
      <w:r>
        <w:rPr>
          <w:noProof/>
          <w:lang w:eastAsia="es-ES"/>
        </w:rPr>
        <w:lastRenderedPageBreak/>
        <w:drawing>
          <wp:anchor distT="0" distB="0" distL="114300" distR="114300" simplePos="0" relativeHeight="251667456" behindDoc="0" locked="0" layoutInCell="1" allowOverlap="1">
            <wp:simplePos x="0" y="0"/>
            <wp:positionH relativeFrom="column">
              <wp:posOffset>-489022</wp:posOffset>
            </wp:positionH>
            <wp:positionV relativeFrom="paragraph">
              <wp:posOffset>300355</wp:posOffset>
            </wp:positionV>
            <wp:extent cx="6456824" cy="5048250"/>
            <wp:effectExtent l="19050" t="0" r="1126" b="0"/>
            <wp:wrapNone/>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tretch>
                      <a:fillRect/>
                    </a:stretch>
                  </pic:blipFill>
                  <pic:spPr bwMode="auto">
                    <a:xfrm>
                      <a:off x="0" y="0"/>
                      <a:ext cx="6456824" cy="5048250"/>
                    </a:xfrm>
                    <a:prstGeom prst="rect">
                      <a:avLst/>
                    </a:prstGeom>
                    <a:noFill/>
                    <a:ln w="9525">
                      <a:noFill/>
                      <a:miter lim="800000"/>
                      <a:headEnd/>
                      <a:tailEnd/>
                    </a:ln>
                  </pic:spPr>
                </pic:pic>
              </a:graphicData>
            </a:graphic>
          </wp:anchor>
        </w:drawing>
      </w:r>
      <w:bookmarkStart w:id="0" w:name="_Toc295756172"/>
      <w:r w:rsidR="00124198" w:rsidRPr="00017FC9">
        <w:t>Estudio Previo</w:t>
      </w:r>
      <w:bookmarkEnd w:id="0"/>
      <w:r w:rsidR="00334AEA" w:rsidRPr="00017FC9">
        <w:t xml:space="preserve"> </w:t>
      </w:r>
    </w:p>
    <w:p w:rsidR="00B22F5C" w:rsidRDefault="00B22F5C" w:rsidP="00334AEA">
      <w:pPr>
        <w:jc w:val="both"/>
        <w:rPr>
          <w:sz w:val="36"/>
          <w:szCs w:val="36"/>
        </w:rPr>
      </w:pPr>
    </w:p>
    <w:p w:rsidR="00322E93" w:rsidRDefault="00322E93" w:rsidP="00334AEA">
      <w:pPr>
        <w:jc w:val="both"/>
        <w:rPr>
          <w:sz w:val="36"/>
          <w:szCs w:val="36"/>
        </w:rPr>
      </w:pPr>
    </w:p>
    <w:p w:rsidR="00322E93" w:rsidRDefault="00322E93" w:rsidP="00334AEA">
      <w:pPr>
        <w:jc w:val="both"/>
        <w:rPr>
          <w:sz w:val="36"/>
          <w:szCs w:val="36"/>
        </w:rPr>
      </w:pPr>
    </w:p>
    <w:p w:rsidR="00322E93" w:rsidRDefault="00322E93" w:rsidP="00334AEA">
      <w:pPr>
        <w:jc w:val="both"/>
        <w:rPr>
          <w:sz w:val="36"/>
          <w:szCs w:val="36"/>
        </w:rPr>
      </w:pPr>
    </w:p>
    <w:p w:rsidR="00322E93" w:rsidRDefault="00322E93" w:rsidP="00334AEA">
      <w:pPr>
        <w:jc w:val="both"/>
        <w:rPr>
          <w:sz w:val="36"/>
          <w:szCs w:val="36"/>
        </w:rPr>
      </w:pPr>
    </w:p>
    <w:p w:rsidR="00322E93" w:rsidRDefault="00322E93" w:rsidP="00334AEA">
      <w:pPr>
        <w:jc w:val="both"/>
        <w:rPr>
          <w:sz w:val="36"/>
          <w:szCs w:val="36"/>
        </w:rPr>
      </w:pPr>
    </w:p>
    <w:p w:rsidR="00322E93" w:rsidRDefault="00322E93" w:rsidP="00334AEA">
      <w:pPr>
        <w:jc w:val="both"/>
        <w:rPr>
          <w:sz w:val="36"/>
          <w:szCs w:val="36"/>
        </w:rPr>
      </w:pPr>
    </w:p>
    <w:p w:rsidR="00322E93" w:rsidRDefault="00322E93" w:rsidP="00334AEA">
      <w:pPr>
        <w:jc w:val="both"/>
        <w:rPr>
          <w:sz w:val="36"/>
          <w:szCs w:val="36"/>
        </w:rPr>
      </w:pPr>
    </w:p>
    <w:p w:rsidR="00322E93" w:rsidRDefault="00322E93" w:rsidP="00334AEA">
      <w:pPr>
        <w:jc w:val="both"/>
        <w:rPr>
          <w:sz w:val="36"/>
          <w:szCs w:val="36"/>
        </w:rPr>
      </w:pPr>
    </w:p>
    <w:p w:rsidR="00322E93" w:rsidRDefault="00322E93" w:rsidP="00334AEA">
      <w:pPr>
        <w:jc w:val="both"/>
        <w:rPr>
          <w:sz w:val="36"/>
          <w:szCs w:val="36"/>
        </w:rPr>
      </w:pPr>
    </w:p>
    <w:p w:rsidR="00322E93" w:rsidRDefault="00322E93" w:rsidP="00334AEA">
      <w:pPr>
        <w:jc w:val="both"/>
        <w:rPr>
          <w:sz w:val="36"/>
          <w:szCs w:val="36"/>
        </w:rPr>
      </w:pPr>
    </w:p>
    <w:p w:rsidR="00B915B8" w:rsidRDefault="00124198" w:rsidP="00017FC9">
      <w:pPr>
        <w:pStyle w:val="Ttulo1"/>
      </w:pPr>
      <w:bookmarkStart w:id="1" w:name="_Toc295756173"/>
      <w:r w:rsidRPr="00B22F5C">
        <w:t>Trabajo de Laboratorio</w:t>
      </w:r>
      <w:bookmarkEnd w:id="1"/>
    </w:p>
    <w:p w:rsidR="00424C43" w:rsidRPr="00017FC9" w:rsidRDefault="00424C43" w:rsidP="00017FC9">
      <w:pPr>
        <w:pStyle w:val="Ttulo2"/>
      </w:pPr>
      <w:bookmarkStart w:id="2" w:name="_Toc295756174"/>
      <w:r w:rsidRPr="00017FC9">
        <w:t xml:space="preserve">Modificación del </w:t>
      </w:r>
      <w:r w:rsidRPr="00017FC9">
        <w:rPr>
          <w:szCs w:val="36"/>
        </w:rPr>
        <w:t>analizador</w:t>
      </w:r>
      <w:r w:rsidRPr="00017FC9">
        <w:t xml:space="preserve"> de espectros</w:t>
      </w:r>
      <w:bookmarkEnd w:id="2"/>
    </w:p>
    <w:p w:rsidR="00424C43" w:rsidRPr="00424C43" w:rsidRDefault="00424C43" w:rsidP="00424C43">
      <w:pPr>
        <w:jc w:val="both"/>
      </w:pPr>
      <w:r>
        <w:t xml:space="preserve">En este apartado modificaremos el ejemplo de analizador de espectros para que pueda seleccionarse, por el panel del instrumento, el número de realizaciones a </w:t>
      </w:r>
      <w:proofErr w:type="spellStart"/>
      <w:r>
        <w:t>prmediar</w:t>
      </w:r>
      <w:proofErr w:type="spellEnd"/>
      <w:r>
        <w:t xml:space="preserve"> para disminuir el ruido del estimador.</w:t>
      </w:r>
    </w:p>
    <w:p w:rsidR="00176522" w:rsidRDefault="00930E43" w:rsidP="00424C43">
      <w:pPr>
        <w:jc w:val="both"/>
      </w:pPr>
      <w:r w:rsidRPr="00930E43">
        <w:t>Para realizar</w:t>
      </w:r>
      <w:r>
        <w:t xml:space="preserve"> el promediado de las N realizaciones de la estimación, hemos utilizado el propio mecanismo que ofrece la  estructura </w:t>
      </w:r>
      <w:r w:rsidRPr="00424C43">
        <w:t>for</w:t>
      </w:r>
      <w:r>
        <w:t xml:space="preserve"> para trabajar con los </w:t>
      </w:r>
      <w:proofErr w:type="spellStart"/>
      <w:r w:rsidR="00424C43" w:rsidRPr="00424C43">
        <w:t>shift</w:t>
      </w:r>
      <w:proofErr w:type="spellEnd"/>
      <w:r w:rsidR="00424C43" w:rsidRPr="00424C43">
        <w:t xml:space="preserve"> </w:t>
      </w:r>
      <w:proofErr w:type="spellStart"/>
      <w:r w:rsidR="00424C43" w:rsidRPr="00424C43">
        <w:t>register</w:t>
      </w:r>
      <w:proofErr w:type="spellEnd"/>
      <w:r w:rsidR="00424C43">
        <w:t xml:space="preserve"> o </w:t>
      </w:r>
      <w:r>
        <w:t>registros de desplazamiento. En cada iteración del for, sumamos el valor de la iteración actual con el valor acumulado, y al final nos quedamos con la suma total. Finalmente dividimos el</w:t>
      </w:r>
      <w:r w:rsidRPr="00424C43">
        <w:t xml:space="preserve"> </w:t>
      </w:r>
      <w:proofErr w:type="spellStart"/>
      <w:r w:rsidRPr="00424C43">
        <w:t>array</w:t>
      </w:r>
      <w:proofErr w:type="spellEnd"/>
      <w:r>
        <w:t xml:space="preserve"> resultante que contiene el espectro acumulado por el número de realizaciones y lo enviamos a las funciones que se encargan de mostrar por pantalla el espectro y calcular el valor y la posición del pico.</w:t>
      </w:r>
    </w:p>
    <w:p w:rsidR="00176522" w:rsidRDefault="00424C43" w:rsidP="00424C43">
      <w:pPr>
        <w:jc w:val="both"/>
        <w:rPr>
          <w:b/>
        </w:rPr>
      </w:pPr>
      <w:r>
        <w:t xml:space="preserve">En la figura 1 se puede </w:t>
      </w:r>
      <w:r w:rsidRPr="00424C43">
        <w:t>ver el diagrama de bloques y el panel frontal</w:t>
      </w:r>
      <w:r>
        <w:t xml:space="preserve"> </w:t>
      </w:r>
      <w:r w:rsidRPr="00424C43">
        <w:t>del instrumento.</w:t>
      </w:r>
    </w:p>
    <w:p w:rsidR="00176522" w:rsidRPr="00176522" w:rsidRDefault="00176522" w:rsidP="00334AEA">
      <w:pPr>
        <w:autoSpaceDE w:val="0"/>
        <w:autoSpaceDN w:val="0"/>
        <w:adjustRightInd w:val="0"/>
        <w:spacing w:after="0" w:line="240" w:lineRule="auto"/>
        <w:jc w:val="both"/>
        <w:rPr>
          <w:b/>
        </w:rPr>
      </w:pPr>
    </w:p>
    <w:p w:rsidR="00BF0620" w:rsidRPr="00BF0620" w:rsidRDefault="00017FC9" w:rsidP="00334AEA">
      <w:pPr>
        <w:pStyle w:val="Prrafodelista"/>
        <w:autoSpaceDE w:val="0"/>
        <w:autoSpaceDN w:val="0"/>
        <w:adjustRightInd w:val="0"/>
        <w:spacing w:after="0" w:line="240" w:lineRule="auto"/>
        <w:jc w:val="both"/>
        <w:rPr>
          <w:b/>
        </w:rPr>
      </w:pPr>
      <w:bookmarkStart w:id="3" w:name="fig1"/>
      <w:r>
        <w:rPr>
          <w:b/>
          <w:noProof/>
          <w:lang w:eastAsia="es-ES"/>
        </w:rPr>
        <w:lastRenderedPageBreak/>
        <w:drawing>
          <wp:anchor distT="0" distB="0" distL="114300" distR="114300" simplePos="0" relativeHeight="251661312" behindDoc="0" locked="0" layoutInCell="1" allowOverlap="1">
            <wp:simplePos x="0" y="0"/>
            <wp:positionH relativeFrom="column">
              <wp:posOffset>-203835</wp:posOffset>
            </wp:positionH>
            <wp:positionV relativeFrom="paragraph">
              <wp:posOffset>-461645</wp:posOffset>
            </wp:positionV>
            <wp:extent cx="5636895" cy="3495675"/>
            <wp:effectExtent l="19050" t="0" r="1905" b="0"/>
            <wp:wrapNone/>
            <wp:docPr id="1" name="0 Imagen" descr="sim_b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bloc.PNG"/>
                    <pic:cNvPicPr/>
                  </pic:nvPicPr>
                  <pic:blipFill>
                    <a:blip r:embed="rId9" cstate="print"/>
                    <a:stretch>
                      <a:fillRect/>
                    </a:stretch>
                  </pic:blipFill>
                  <pic:spPr>
                    <a:xfrm>
                      <a:off x="0" y="0"/>
                      <a:ext cx="5636895" cy="3495675"/>
                    </a:xfrm>
                    <a:prstGeom prst="rect">
                      <a:avLst/>
                    </a:prstGeom>
                  </pic:spPr>
                </pic:pic>
              </a:graphicData>
            </a:graphic>
          </wp:anchor>
        </w:drawing>
      </w:r>
      <w:bookmarkEnd w:id="3"/>
    </w:p>
    <w:p w:rsidR="005A64EC" w:rsidRPr="001438A2" w:rsidRDefault="005A64EC" w:rsidP="00334AEA">
      <w:pPr>
        <w:pStyle w:val="Prrafodelista"/>
        <w:jc w:val="both"/>
        <w:rPr>
          <w:b/>
        </w:rPr>
      </w:pPr>
    </w:p>
    <w:p w:rsidR="00176522" w:rsidRDefault="00176522" w:rsidP="00334AEA">
      <w:pPr>
        <w:pStyle w:val="Prrafodelista"/>
        <w:jc w:val="both"/>
        <w:rPr>
          <w:b/>
        </w:rPr>
      </w:pPr>
    </w:p>
    <w:p w:rsidR="00176522" w:rsidRDefault="00176522" w:rsidP="00334AEA">
      <w:pPr>
        <w:pStyle w:val="Prrafodelista"/>
        <w:jc w:val="both"/>
        <w:rPr>
          <w:b/>
        </w:rPr>
      </w:pPr>
    </w:p>
    <w:p w:rsidR="00176522" w:rsidRDefault="00176522" w:rsidP="00334AEA">
      <w:pPr>
        <w:pStyle w:val="Prrafodelista"/>
        <w:jc w:val="both"/>
        <w:rPr>
          <w:b/>
        </w:rPr>
      </w:pPr>
    </w:p>
    <w:p w:rsidR="00176522" w:rsidRDefault="00176522" w:rsidP="00334AEA">
      <w:pPr>
        <w:pStyle w:val="Prrafodelista"/>
        <w:jc w:val="both"/>
        <w:rPr>
          <w:b/>
        </w:rPr>
      </w:pPr>
    </w:p>
    <w:p w:rsidR="00176522" w:rsidRDefault="00176522" w:rsidP="00334AEA">
      <w:pPr>
        <w:pStyle w:val="Prrafodelista"/>
        <w:jc w:val="both"/>
        <w:rPr>
          <w:b/>
        </w:rPr>
      </w:pPr>
    </w:p>
    <w:p w:rsidR="00176522" w:rsidRDefault="00176522" w:rsidP="00334AEA">
      <w:pPr>
        <w:pStyle w:val="Prrafodelista"/>
        <w:jc w:val="both"/>
        <w:rPr>
          <w:b/>
        </w:rPr>
      </w:pPr>
    </w:p>
    <w:p w:rsidR="00176522" w:rsidRDefault="00176522" w:rsidP="00334AEA">
      <w:pPr>
        <w:pStyle w:val="Prrafodelista"/>
        <w:jc w:val="both"/>
        <w:rPr>
          <w:b/>
        </w:rPr>
      </w:pPr>
    </w:p>
    <w:p w:rsidR="001438A2" w:rsidRDefault="001438A2" w:rsidP="00334AEA">
      <w:pPr>
        <w:pStyle w:val="Prrafodelista"/>
        <w:jc w:val="both"/>
        <w:rPr>
          <w:b/>
        </w:rPr>
      </w:pPr>
    </w:p>
    <w:p w:rsidR="00176522" w:rsidRDefault="00176522" w:rsidP="00334AEA">
      <w:pPr>
        <w:pStyle w:val="Prrafodelista"/>
        <w:jc w:val="both"/>
        <w:rPr>
          <w:b/>
        </w:rPr>
      </w:pPr>
    </w:p>
    <w:p w:rsidR="00176522" w:rsidRDefault="00176522" w:rsidP="00334AEA">
      <w:pPr>
        <w:pStyle w:val="Prrafodelista"/>
        <w:jc w:val="both"/>
        <w:rPr>
          <w:b/>
        </w:rPr>
      </w:pPr>
    </w:p>
    <w:p w:rsidR="00176522" w:rsidRDefault="00176522" w:rsidP="00334AEA">
      <w:pPr>
        <w:pStyle w:val="Prrafodelista"/>
        <w:jc w:val="both"/>
        <w:rPr>
          <w:b/>
        </w:rPr>
      </w:pPr>
    </w:p>
    <w:p w:rsidR="00176522" w:rsidRDefault="00176522" w:rsidP="00334AEA">
      <w:pPr>
        <w:pStyle w:val="Prrafodelista"/>
        <w:jc w:val="both"/>
        <w:rPr>
          <w:b/>
        </w:rPr>
      </w:pPr>
    </w:p>
    <w:p w:rsidR="00176522" w:rsidRDefault="00176522" w:rsidP="00334AEA">
      <w:pPr>
        <w:pStyle w:val="Prrafodelista"/>
        <w:jc w:val="both"/>
        <w:rPr>
          <w:b/>
        </w:rPr>
      </w:pPr>
    </w:p>
    <w:p w:rsidR="00042CE7" w:rsidRPr="00424C43" w:rsidRDefault="00424C43" w:rsidP="006D0DD5">
      <w:pPr>
        <w:jc w:val="center"/>
      </w:pPr>
      <w:r w:rsidRPr="00424C43">
        <w:t>(a) Diagrama de bloques</w:t>
      </w:r>
    </w:p>
    <w:p w:rsidR="00042CE7" w:rsidRDefault="00785078" w:rsidP="00334AEA">
      <w:pPr>
        <w:pStyle w:val="Prrafodelista"/>
        <w:jc w:val="both"/>
        <w:rPr>
          <w:b/>
        </w:rPr>
      </w:pPr>
      <w:r>
        <w:rPr>
          <w:b/>
          <w:noProof/>
          <w:lang w:eastAsia="es-ES"/>
        </w:rPr>
        <w:drawing>
          <wp:inline distT="0" distB="0" distL="0" distR="0">
            <wp:extent cx="4314825" cy="4762848"/>
            <wp:effectExtent l="19050" t="0" r="9525" b="0"/>
            <wp:docPr id="21" name="20 Imagen" descr="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PNG"/>
                    <pic:cNvPicPr/>
                  </pic:nvPicPr>
                  <pic:blipFill>
                    <a:blip r:embed="rId10" cstate="print"/>
                    <a:stretch>
                      <a:fillRect/>
                    </a:stretch>
                  </pic:blipFill>
                  <pic:spPr>
                    <a:xfrm>
                      <a:off x="0" y="0"/>
                      <a:ext cx="4314318" cy="4762288"/>
                    </a:xfrm>
                    <a:prstGeom prst="rect">
                      <a:avLst/>
                    </a:prstGeom>
                  </pic:spPr>
                </pic:pic>
              </a:graphicData>
            </a:graphic>
          </wp:inline>
        </w:drawing>
      </w:r>
    </w:p>
    <w:p w:rsidR="00424C43" w:rsidRDefault="00424C43" w:rsidP="0025323E">
      <w:pPr>
        <w:jc w:val="center"/>
      </w:pPr>
      <w:r w:rsidRPr="00424C43">
        <w:t>(b) Panel Frontal</w:t>
      </w:r>
    </w:p>
    <w:p w:rsidR="00BF0620" w:rsidRDefault="00424C43" w:rsidP="0025323E">
      <w:pPr>
        <w:jc w:val="center"/>
      </w:pPr>
      <w:r>
        <w:t xml:space="preserve">Figura 1: </w:t>
      </w:r>
      <w:r w:rsidR="0025323E">
        <w:t>Analizador de espectros</w:t>
      </w:r>
    </w:p>
    <w:p w:rsidR="001438A2" w:rsidRDefault="0025323E" w:rsidP="00017FC9">
      <w:pPr>
        <w:pStyle w:val="Ttulo2"/>
      </w:pPr>
      <w:bookmarkStart w:id="4" w:name="_Toc295756175"/>
      <w:r>
        <w:lastRenderedPageBreak/>
        <w:t>Comprobación del efecto sobre el ruido del estimador ante un incremento del número de promediados</w:t>
      </w:r>
      <w:bookmarkEnd w:id="4"/>
    </w:p>
    <w:p w:rsidR="006F3DC5" w:rsidRDefault="00017FC9" w:rsidP="00AC69A0">
      <w:pPr>
        <w:jc w:val="both"/>
        <w:rPr>
          <w:b/>
        </w:rPr>
      </w:pPr>
      <w:r>
        <w:br/>
      </w:r>
      <w:r w:rsidR="0025323E">
        <w:t xml:space="preserve">Acto seguido, procedemos a comprobar el efecto de diferentes posibles situaciones, como es el efecto sobre el ruido del estimador que se produce ante un incremento del número de promediados. </w:t>
      </w:r>
      <w:r w:rsidR="006F3DC5" w:rsidRPr="006F3DC5">
        <w:t>Para</w:t>
      </w:r>
      <w:r w:rsidR="006F3DC5">
        <w:t xml:space="preserve"> comprobar dicho efecto, añadimos ruido blanco </w:t>
      </w:r>
      <w:r w:rsidR="001212F1">
        <w:t>a una señal sinusoidal de 200Hz, g</w:t>
      </w:r>
      <w:r w:rsidR="006F3DC5">
        <w:t>enerado con el generador virtual, con una relación de 10 entre la amplitud de señal y la del ruido</w:t>
      </w:r>
      <w:r w:rsidR="001212F1">
        <w:t>, y pr</w:t>
      </w:r>
      <w:r w:rsidR="0025323E">
        <w:t>omediamos con una única muestra, tal y como se puede apreciar en la figura 2.</w:t>
      </w:r>
    </w:p>
    <w:p w:rsidR="001212F1" w:rsidRDefault="006F3DC5" w:rsidP="00AC69A0">
      <w:pPr>
        <w:pStyle w:val="Prrafodelista"/>
        <w:ind w:left="0"/>
        <w:jc w:val="center"/>
      </w:pPr>
      <w:bookmarkStart w:id="5" w:name="fig2"/>
      <w:r>
        <w:rPr>
          <w:noProof/>
          <w:lang w:eastAsia="es-ES"/>
        </w:rPr>
        <w:drawing>
          <wp:inline distT="0" distB="0" distL="0" distR="0">
            <wp:extent cx="4311396" cy="4745165"/>
            <wp:effectExtent l="19050" t="0" r="0" b="0"/>
            <wp:docPr id="3" name="2 Imagen" descr="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2.PNG"/>
                    <pic:cNvPicPr/>
                  </pic:nvPicPr>
                  <pic:blipFill>
                    <a:blip r:embed="rId11" cstate="print"/>
                    <a:stretch>
                      <a:fillRect/>
                    </a:stretch>
                  </pic:blipFill>
                  <pic:spPr>
                    <a:xfrm>
                      <a:off x="0" y="0"/>
                      <a:ext cx="4311396" cy="4745165"/>
                    </a:xfrm>
                    <a:prstGeom prst="rect">
                      <a:avLst/>
                    </a:prstGeom>
                  </pic:spPr>
                </pic:pic>
              </a:graphicData>
            </a:graphic>
          </wp:inline>
        </w:drawing>
      </w:r>
      <w:bookmarkEnd w:id="5"/>
    </w:p>
    <w:p w:rsidR="0025323E" w:rsidRDefault="0025323E" w:rsidP="0025323E">
      <w:pPr>
        <w:pStyle w:val="Prrafodelista"/>
        <w:ind w:left="0"/>
        <w:jc w:val="center"/>
      </w:pPr>
      <w:r>
        <w:t>Figura 2: Señal sinusoidal de 200Hz con un único promediado</w:t>
      </w:r>
    </w:p>
    <w:p w:rsidR="001212F1" w:rsidRDefault="001212F1" w:rsidP="00334AEA">
      <w:pPr>
        <w:pStyle w:val="Prrafodelista"/>
        <w:jc w:val="both"/>
      </w:pPr>
    </w:p>
    <w:p w:rsidR="001212F1" w:rsidRPr="001438A2" w:rsidRDefault="001212F1" w:rsidP="0025323E">
      <w:pPr>
        <w:pStyle w:val="Prrafodelista"/>
        <w:ind w:left="0"/>
        <w:jc w:val="both"/>
      </w:pPr>
      <w:r>
        <w:t>Y a continuación, comprobamos cuál es el efecto que se obtiene cuando modificamos el n</w:t>
      </w:r>
      <w:r w:rsidR="0025323E">
        <w:t>úmero de promediados de 1 a 255, tal y como se observa en la figura 3.</w:t>
      </w:r>
    </w:p>
    <w:p w:rsidR="001212F1" w:rsidRDefault="001212F1" w:rsidP="00334AEA">
      <w:pPr>
        <w:pStyle w:val="Prrafodelista"/>
        <w:jc w:val="both"/>
      </w:pPr>
    </w:p>
    <w:p w:rsidR="00B22F5C" w:rsidRDefault="006F3DC5" w:rsidP="00AC69A0">
      <w:pPr>
        <w:pStyle w:val="Prrafodelista"/>
        <w:ind w:left="0"/>
        <w:jc w:val="center"/>
      </w:pPr>
      <w:bookmarkStart w:id="6" w:name="fig3"/>
      <w:r>
        <w:rPr>
          <w:noProof/>
          <w:lang w:eastAsia="es-ES"/>
        </w:rPr>
        <w:lastRenderedPageBreak/>
        <w:drawing>
          <wp:inline distT="0" distB="0" distL="0" distR="0">
            <wp:extent cx="4291679" cy="4745165"/>
            <wp:effectExtent l="19050" t="0" r="0" b="0"/>
            <wp:docPr id="4" name="3 Imagen" descr="Sim3_mues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3_muestras.PNG"/>
                    <pic:cNvPicPr/>
                  </pic:nvPicPr>
                  <pic:blipFill>
                    <a:blip r:embed="rId12" cstate="print"/>
                    <a:stretch>
                      <a:fillRect/>
                    </a:stretch>
                  </pic:blipFill>
                  <pic:spPr>
                    <a:xfrm>
                      <a:off x="0" y="0"/>
                      <a:ext cx="4291679" cy="4745165"/>
                    </a:xfrm>
                    <a:prstGeom prst="rect">
                      <a:avLst/>
                    </a:prstGeom>
                  </pic:spPr>
                </pic:pic>
              </a:graphicData>
            </a:graphic>
          </wp:inline>
        </w:drawing>
      </w:r>
      <w:bookmarkEnd w:id="6"/>
    </w:p>
    <w:p w:rsidR="0025323E" w:rsidRDefault="0025323E" w:rsidP="0025323E">
      <w:pPr>
        <w:pStyle w:val="Prrafodelista"/>
        <w:ind w:left="0"/>
        <w:jc w:val="center"/>
      </w:pPr>
      <w:r>
        <w:t>Figura 3: Señal sinusoidal de 200Hz con 255 promediados</w:t>
      </w:r>
    </w:p>
    <w:p w:rsidR="00785078" w:rsidRDefault="001212F1" w:rsidP="0025323E">
      <w:pPr>
        <w:jc w:val="both"/>
      </w:pPr>
      <w:r>
        <w:t xml:space="preserve">Como se puede apreciar, gracias al hecho de aumentar el número de promediados, disminuye el nivel de ruido. Éste hecho es debido a que el ruido </w:t>
      </w:r>
      <w:proofErr w:type="spellStart"/>
      <w:r>
        <w:t>gausiano</w:t>
      </w:r>
      <w:proofErr w:type="spellEnd"/>
      <w:r>
        <w:t xml:space="preserve"> es una variable aleatoria de media nula, por lo que al hacer la media entre múltiples realizaciones, tiende a cancelarse.</w:t>
      </w:r>
    </w:p>
    <w:p w:rsidR="00785078" w:rsidRDefault="00785078" w:rsidP="0025323E">
      <w:pPr>
        <w:jc w:val="both"/>
      </w:pPr>
      <w:r>
        <w:t>Además, gracias al programa generado, podemos observar más situaciones, dependiendo de la señal utilizada.</w:t>
      </w:r>
    </w:p>
    <w:p w:rsidR="00785078" w:rsidRDefault="00785078" w:rsidP="0025323E">
      <w:pPr>
        <w:jc w:val="both"/>
      </w:pPr>
      <w:r>
        <w:t>Por una parte, podemos observar  la generación de armónicos en señales c</w:t>
      </w:r>
      <w:r w:rsidR="0025323E">
        <w:t>omo la triangular o la cuadrada, tal y como muestra la figura 4.</w:t>
      </w: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bookmarkStart w:id="7" w:name="fig4"/>
      <w:r>
        <w:rPr>
          <w:noProof/>
          <w:lang w:eastAsia="es-ES"/>
        </w:rPr>
        <w:lastRenderedPageBreak/>
        <w:drawing>
          <wp:anchor distT="0" distB="0" distL="114300" distR="114300" simplePos="0" relativeHeight="251668480" behindDoc="0" locked="0" layoutInCell="1" allowOverlap="1">
            <wp:simplePos x="0" y="0"/>
            <wp:positionH relativeFrom="column">
              <wp:posOffset>758190</wp:posOffset>
            </wp:positionH>
            <wp:positionV relativeFrom="paragraph">
              <wp:posOffset>-594995</wp:posOffset>
            </wp:positionV>
            <wp:extent cx="3829050" cy="4229100"/>
            <wp:effectExtent l="19050" t="0" r="0" b="0"/>
            <wp:wrapNone/>
            <wp:docPr id="22" name="21 Imagen" descr="Sim4_armon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4_armonicos.PNG"/>
                    <pic:cNvPicPr/>
                  </pic:nvPicPr>
                  <pic:blipFill>
                    <a:blip r:embed="rId13" cstate="print"/>
                    <a:stretch>
                      <a:fillRect/>
                    </a:stretch>
                  </pic:blipFill>
                  <pic:spPr>
                    <a:xfrm>
                      <a:off x="0" y="0"/>
                      <a:ext cx="3829050" cy="4229100"/>
                    </a:xfrm>
                    <a:prstGeom prst="rect">
                      <a:avLst/>
                    </a:prstGeom>
                  </pic:spPr>
                </pic:pic>
              </a:graphicData>
            </a:graphic>
          </wp:anchor>
        </w:drawing>
      </w:r>
      <w:bookmarkEnd w:id="7"/>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AC69A0" w:rsidRDefault="00AC69A0" w:rsidP="00AC69A0">
      <w:pPr>
        <w:pStyle w:val="Prrafodelista"/>
        <w:ind w:left="0"/>
        <w:jc w:val="center"/>
      </w:pPr>
    </w:p>
    <w:p w:rsidR="0025323E" w:rsidRDefault="00AC69A0" w:rsidP="00AC69A0">
      <w:pPr>
        <w:pStyle w:val="Prrafodelista"/>
        <w:ind w:left="0"/>
        <w:jc w:val="center"/>
      </w:pPr>
      <w:r>
        <w:br/>
      </w:r>
      <w:r w:rsidR="0025323E">
        <w:t>(a) Señal triangular de 200Hz con 255 promediados</w:t>
      </w:r>
    </w:p>
    <w:p w:rsidR="00785078" w:rsidRDefault="00AC69A0" w:rsidP="0025323E">
      <w:pPr>
        <w:pStyle w:val="Prrafodelista"/>
        <w:ind w:left="0"/>
        <w:jc w:val="center"/>
      </w:pPr>
      <w:r>
        <w:rPr>
          <w:noProof/>
          <w:lang w:eastAsia="es-ES"/>
        </w:rPr>
        <w:drawing>
          <wp:anchor distT="0" distB="0" distL="114300" distR="114300" simplePos="0" relativeHeight="251669504" behindDoc="0" locked="0" layoutInCell="1" allowOverlap="1">
            <wp:simplePos x="0" y="0"/>
            <wp:positionH relativeFrom="column">
              <wp:posOffset>758190</wp:posOffset>
            </wp:positionH>
            <wp:positionV relativeFrom="paragraph">
              <wp:posOffset>149860</wp:posOffset>
            </wp:positionV>
            <wp:extent cx="3829050" cy="4229100"/>
            <wp:effectExtent l="19050" t="0" r="0" b="0"/>
            <wp:wrapNone/>
            <wp:docPr id="23" name="22 Imagen" descr="Si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5.PNG"/>
                    <pic:cNvPicPr/>
                  </pic:nvPicPr>
                  <pic:blipFill>
                    <a:blip r:embed="rId14" cstate="print"/>
                    <a:stretch>
                      <a:fillRect/>
                    </a:stretch>
                  </pic:blipFill>
                  <pic:spPr>
                    <a:xfrm>
                      <a:off x="0" y="0"/>
                      <a:ext cx="3829050" cy="4229100"/>
                    </a:xfrm>
                    <a:prstGeom prst="rect">
                      <a:avLst/>
                    </a:prstGeom>
                  </pic:spPr>
                </pic:pic>
              </a:graphicData>
            </a:graphic>
          </wp:anchor>
        </w:drawing>
      </w:r>
    </w:p>
    <w:p w:rsidR="00AC69A0" w:rsidRDefault="00AC69A0" w:rsidP="00AB1629">
      <w:pPr>
        <w:jc w:val="center"/>
      </w:pPr>
    </w:p>
    <w:p w:rsidR="00AC69A0" w:rsidRDefault="00AC69A0" w:rsidP="00AB1629">
      <w:pPr>
        <w:jc w:val="center"/>
      </w:pPr>
    </w:p>
    <w:p w:rsidR="00AC69A0" w:rsidRDefault="00AC69A0" w:rsidP="00AB1629">
      <w:pPr>
        <w:jc w:val="center"/>
      </w:pPr>
    </w:p>
    <w:p w:rsidR="00AC69A0" w:rsidRDefault="00AC69A0" w:rsidP="00AB1629">
      <w:pPr>
        <w:jc w:val="center"/>
      </w:pPr>
    </w:p>
    <w:p w:rsidR="00AC69A0" w:rsidRDefault="00AC69A0" w:rsidP="00AB1629">
      <w:pPr>
        <w:jc w:val="center"/>
      </w:pPr>
    </w:p>
    <w:p w:rsidR="00AC69A0" w:rsidRDefault="00AC69A0" w:rsidP="00AB1629">
      <w:pPr>
        <w:jc w:val="center"/>
      </w:pPr>
    </w:p>
    <w:p w:rsidR="00AC69A0" w:rsidRDefault="00AC69A0" w:rsidP="00AB1629">
      <w:pPr>
        <w:jc w:val="center"/>
      </w:pPr>
    </w:p>
    <w:p w:rsidR="00AC69A0" w:rsidRDefault="00AC69A0" w:rsidP="00AB1629">
      <w:pPr>
        <w:jc w:val="center"/>
      </w:pPr>
    </w:p>
    <w:p w:rsidR="00AC69A0" w:rsidRDefault="00AC69A0" w:rsidP="00AB1629">
      <w:pPr>
        <w:jc w:val="center"/>
      </w:pPr>
    </w:p>
    <w:p w:rsidR="00AC69A0" w:rsidRDefault="00AC69A0" w:rsidP="00AB1629">
      <w:pPr>
        <w:jc w:val="center"/>
      </w:pPr>
    </w:p>
    <w:p w:rsidR="00AC69A0" w:rsidRDefault="00AC69A0" w:rsidP="00AB1629">
      <w:pPr>
        <w:jc w:val="center"/>
      </w:pPr>
    </w:p>
    <w:p w:rsidR="00AC69A0" w:rsidRDefault="00AC69A0" w:rsidP="00AB1629">
      <w:pPr>
        <w:jc w:val="center"/>
      </w:pPr>
    </w:p>
    <w:p w:rsidR="0025323E" w:rsidRDefault="00AC69A0" w:rsidP="00AB1629">
      <w:pPr>
        <w:jc w:val="center"/>
      </w:pPr>
      <w:r>
        <w:br/>
      </w:r>
      <w:r w:rsidR="0025323E">
        <w:t>(b) Señal cuadrada de 200Hz con 255 promediados</w:t>
      </w:r>
    </w:p>
    <w:p w:rsidR="00AC69A0" w:rsidRDefault="0025323E" w:rsidP="00AC69A0">
      <w:pPr>
        <w:jc w:val="center"/>
      </w:pPr>
      <w:r>
        <w:t>Figura 4: Generación de armónicos.</w:t>
      </w:r>
    </w:p>
    <w:p w:rsidR="00785078" w:rsidRDefault="00785078" w:rsidP="00AB1629">
      <w:pPr>
        <w:jc w:val="both"/>
      </w:pPr>
      <w:r w:rsidRPr="00AC69A0">
        <w:lastRenderedPageBreak/>
        <w:t xml:space="preserve">Por otra parte, otro efecto interesante a observar, es la generación del </w:t>
      </w:r>
      <w:proofErr w:type="spellStart"/>
      <w:r w:rsidRPr="00AC69A0">
        <w:rPr>
          <w:i/>
        </w:rPr>
        <w:t>aliasing</w:t>
      </w:r>
      <w:proofErr w:type="spellEnd"/>
      <w:r w:rsidRPr="00AC69A0">
        <w:t>. Ésta situación</w:t>
      </w:r>
      <w:r>
        <w:t xml:space="preserve"> se produce cuando la frecuencia de la señal supera a la frecuencia de </w:t>
      </w:r>
      <w:proofErr w:type="spellStart"/>
      <w:r w:rsidRPr="00AC69A0">
        <w:rPr>
          <w:i/>
        </w:rPr>
        <w:t>Nyquist</w:t>
      </w:r>
      <w:proofErr w:type="spellEnd"/>
      <w:r>
        <w:t>,</w:t>
      </w:r>
      <w:r w:rsidR="00485B56">
        <w:t xml:space="preserve"> la cual viene determinada por el doble del ancho de banda. </w:t>
      </w:r>
      <w:r w:rsidR="00AB1629">
        <w:t>Éste efecto puede comprobarse en la figura 5.</w:t>
      </w:r>
    </w:p>
    <w:p w:rsidR="00485B56" w:rsidRDefault="00485B56" w:rsidP="00AC69A0">
      <w:pPr>
        <w:pStyle w:val="Prrafodelista"/>
        <w:ind w:left="0"/>
        <w:jc w:val="center"/>
      </w:pPr>
      <w:bookmarkStart w:id="8" w:name="fig5"/>
      <w:r>
        <w:rPr>
          <w:noProof/>
          <w:lang w:eastAsia="es-ES"/>
        </w:rPr>
        <w:drawing>
          <wp:inline distT="0" distB="0" distL="0" distR="0">
            <wp:extent cx="4298252" cy="4751737"/>
            <wp:effectExtent l="19050" t="0" r="7048" b="0"/>
            <wp:docPr id="24" name="23 Imagen" descr="Sim6_alia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6_aliasing.PNG"/>
                    <pic:cNvPicPr/>
                  </pic:nvPicPr>
                  <pic:blipFill>
                    <a:blip r:embed="rId15" cstate="print"/>
                    <a:stretch>
                      <a:fillRect/>
                    </a:stretch>
                  </pic:blipFill>
                  <pic:spPr>
                    <a:xfrm>
                      <a:off x="0" y="0"/>
                      <a:ext cx="4298252" cy="4751737"/>
                    </a:xfrm>
                    <a:prstGeom prst="rect">
                      <a:avLst/>
                    </a:prstGeom>
                  </pic:spPr>
                </pic:pic>
              </a:graphicData>
            </a:graphic>
          </wp:inline>
        </w:drawing>
      </w:r>
      <w:bookmarkEnd w:id="8"/>
    </w:p>
    <w:p w:rsidR="00AB1629" w:rsidRDefault="00AB1629" w:rsidP="00AB1629">
      <w:pPr>
        <w:jc w:val="center"/>
      </w:pPr>
      <w:r>
        <w:t xml:space="preserve">Figura 5: Efecto del </w:t>
      </w:r>
      <w:proofErr w:type="spellStart"/>
      <w:r w:rsidRPr="00AC69A0">
        <w:rPr>
          <w:i/>
        </w:rPr>
        <w:t>aliasing</w:t>
      </w:r>
      <w:proofErr w:type="spellEnd"/>
      <w:r w:rsidR="00AC69A0">
        <w:rPr>
          <w:i/>
        </w:rPr>
        <w:t>.</w:t>
      </w:r>
    </w:p>
    <w:p w:rsidR="00485B56" w:rsidRDefault="00485B56" w:rsidP="00AB1629">
      <w:pPr>
        <w:jc w:val="both"/>
      </w:pPr>
      <w:r>
        <w:t xml:space="preserve">Por lo tanto, tal y como podemos apreciar, al utilizar una frecuencia de muestreo de 10.240kHz, la frecuencia de </w:t>
      </w:r>
      <w:proofErr w:type="spellStart"/>
      <w:r w:rsidRPr="00AC69A0">
        <w:rPr>
          <w:i/>
        </w:rPr>
        <w:t>Nyquist</w:t>
      </w:r>
      <w:proofErr w:type="spellEnd"/>
      <w:r w:rsidRPr="00AC69A0">
        <w:rPr>
          <w:i/>
        </w:rPr>
        <w:t xml:space="preserve"> </w:t>
      </w:r>
      <w:r>
        <w:t>será de 5</w:t>
      </w:r>
      <w:r w:rsidR="00AC69A0">
        <w:t>,</w:t>
      </w:r>
      <w:r>
        <w:t xml:space="preserve">120kHz, por lo tanto, al introducirle una señal de 7kHz, mayor a la frecuencia de </w:t>
      </w:r>
      <w:proofErr w:type="spellStart"/>
      <w:r w:rsidRPr="00AC69A0">
        <w:rPr>
          <w:i/>
        </w:rPr>
        <w:t>Nyquist</w:t>
      </w:r>
      <w:proofErr w:type="spellEnd"/>
      <w:r>
        <w:t xml:space="preserve">, tal y como se puede apreciar en la figura, aparece un tono añadido a una frecuencia diferente a la de 7kHz, procedente del </w:t>
      </w:r>
      <w:proofErr w:type="spellStart"/>
      <w:r w:rsidRPr="00AC69A0">
        <w:rPr>
          <w:i/>
        </w:rPr>
        <w:t>aliasing</w:t>
      </w:r>
      <w:proofErr w:type="spellEnd"/>
      <w:r>
        <w:t>.</w:t>
      </w:r>
    </w:p>
    <w:p w:rsidR="00AB1629" w:rsidRPr="0025323E" w:rsidRDefault="00AB1629" w:rsidP="00017FC9">
      <w:pPr>
        <w:pStyle w:val="Ttulo2"/>
      </w:pPr>
      <w:bookmarkStart w:id="9" w:name="_Toc295756176"/>
      <w:r>
        <w:t>Realización de una aplicación para la obtención de un registro de 2000 muestras</w:t>
      </w:r>
      <w:bookmarkEnd w:id="9"/>
    </w:p>
    <w:p w:rsidR="00AB1629" w:rsidRDefault="00AB1629" w:rsidP="002B06EB">
      <w:pPr>
        <w:jc w:val="both"/>
      </w:pPr>
      <w:r>
        <w:t>En este apartado, queremos realizar, utilizando las librerías de controladores de instrumentos, una aplicación que permita obtener un registro de 2000 muestras con la señal digitalizada por el osciloscopio en uno de sus canales.</w:t>
      </w:r>
    </w:p>
    <w:p w:rsidR="00725563" w:rsidRDefault="00725563" w:rsidP="002B06EB">
      <w:pPr>
        <w:jc w:val="both"/>
      </w:pPr>
      <w:r>
        <w:t xml:space="preserve">Para obtener </w:t>
      </w:r>
      <w:r w:rsidR="00AB1629">
        <w:t>dicho registro</w:t>
      </w:r>
      <w:r>
        <w:t xml:space="preserve">, procedemos a utilizar el </w:t>
      </w:r>
      <w:proofErr w:type="spellStart"/>
      <w:r>
        <w:t>draft</w:t>
      </w:r>
      <w:proofErr w:type="spellEnd"/>
      <w:r>
        <w:t xml:space="preserve"> proporcionado por el laboratorio, “adquirir dso3062A</w:t>
      </w:r>
      <w:r w:rsidR="002B06EB">
        <w:t xml:space="preserve"> p6.vi”, como se aprecia en la figura 6.</w:t>
      </w:r>
    </w:p>
    <w:p w:rsidR="002B06EB" w:rsidRDefault="002B06EB" w:rsidP="00334AEA">
      <w:pPr>
        <w:pStyle w:val="Prrafodelista"/>
        <w:ind w:left="0"/>
        <w:jc w:val="both"/>
      </w:pPr>
    </w:p>
    <w:p w:rsidR="002B06EB" w:rsidRDefault="00AC69A0" w:rsidP="00334AEA">
      <w:pPr>
        <w:pStyle w:val="Prrafodelista"/>
        <w:ind w:left="0"/>
        <w:jc w:val="both"/>
      </w:pPr>
      <w:bookmarkStart w:id="10" w:name="fig6"/>
      <w:r>
        <w:rPr>
          <w:noProof/>
          <w:lang w:eastAsia="es-ES"/>
        </w:rPr>
        <w:lastRenderedPageBreak/>
        <w:drawing>
          <wp:anchor distT="0" distB="0" distL="114300" distR="114300" simplePos="0" relativeHeight="251662336" behindDoc="0" locked="0" layoutInCell="1" allowOverlap="1">
            <wp:simplePos x="0" y="0"/>
            <wp:positionH relativeFrom="column">
              <wp:posOffset>-422910</wp:posOffset>
            </wp:positionH>
            <wp:positionV relativeFrom="paragraph">
              <wp:posOffset>-623570</wp:posOffset>
            </wp:positionV>
            <wp:extent cx="6610350" cy="3895725"/>
            <wp:effectExtent l="19050" t="0" r="0" b="0"/>
            <wp:wrapNone/>
            <wp:docPr id="6" name="5 Imagen" descr="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png"/>
                    <pic:cNvPicPr/>
                  </pic:nvPicPr>
                  <pic:blipFill>
                    <a:blip r:embed="rId16" cstate="print"/>
                    <a:stretch>
                      <a:fillRect/>
                    </a:stretch>
                  </pic:blipFill>
                  <pic:spPr>
                    <a:xfrm>
                      <a:off x="0" y="0"/>
                      <a:ext cx="6610350" cy="3895725"/>
                    </a:xfrm>
                    <a:prstGeom prst="rect">
                      <a:avLst/>
                    </a:prstGeom>
                  </pic:spPr>
                </pic:pic>
              </a:graphicData>
            </a:graphic>
          </wp:anchor>
        </w:drawing>
      </w:r>
      <w:bookmarkEnd w:id="10"/>
    </w:p>
    <w:p w:rsidR="002B06EB" w:rsidRDefault="002B06EB" w:rsidP="00334AEA">
      <w:pPr>
        <w:pStyle w:val="Prrafodelista"/>
        <w:ind w:left="0"/>
        <w:jc w:val="both"/>
      </w:pPr>
    </w:p>
    <w:p w:rsidR="001438A2" w:rsidRDefault="001438A2" w:rsidP="002B06EB">
      <w:pPr>
        <w:pStyle w:val="Prrafodelista"/>
        <w:ind w:left="0"/>
        <w:jc w:val="both"/>
      </w:pPr>
    </w:p>
    <w:p w:rsidR="00725563" w:rsidRDefault="00725563" w:rsidP="00334AEA">
      <w:pPr>
        <w:pStyle w:val="Prrafodelista"/>
        <w:jc w:val="both"/>
      </w:pPr>
    </w:p>
    <w:p w:rsidR="002B06EB" w:rsidRDefault="002B06EB" w:rsidP="00334AEA">
      <w:pPr>
        <w:pStyle w:val="Prrafodelista"/>
        <w:jc w:val="both"/>
      </w:pPr>
    </w:p>
    <w:p w:rsidR="002B06EB" w:rsidRDefault="002B06EB" w:rsidP="00334AEA">
      <w:pPr>
        <w:pStyle w:val="Prrafodelista"/>
        <w:jc w:val="both"/>
      </w:pPr>
    </w:p>
    <w:p w:rsidR="002B06EB" w:rsidRDefault="002B06EB" w:rsidP="00334AEA">
      <w:pPr>
        <w:pStyle w:val="Prrafodelista"/>
        <w:jc w:val="both"/>
      </w:pPr>
    </w:p>
    <w:p w:rsidR="002B06EB" w:rsidRDefault="002B06EB" w:rsidP="00334AEA">
      <w:pPr>
        <w:pStyle w:val="Prrafodelista"/>
        <w:jc w:val="both"/>
      </w:pPr>
    </w:p>
    <w:p w:rsidR="002B06EB" w:rsidRDefault="002B06EB" w:rsidP="00334AEA">
      <w:pPr>
        <w:pStyle w:val="Prrafodelista"/>
        <w:jc w:val="both"/>
      </w:pPr>
    </w:p>
    <w:p w:rsidR="002B06EB" w:rsidRDefault="002B06EB" w:rsidP="00334AEA">
      <w:pPr>
        <w:pStyle w:val="Prrafodelista"/>
        <w:jc w:val="both"/>
      </w:pPr>
    </w:p>
    <w:p w:rsidR="002B06EB" w:rsidRDefault="002B06EB" w:rsidP="00334AEA">
      <w:pPr>
        <w:pStyle w:val="Prrafodelista"/>
        <w:jc w:val="both"/>
      </w:pPr>
    </w:p>
    <w:p w:rsidR="002B06EB" w:rsidRDefault="002B06EB" w:rsidP="00334AEA">
      <w:pPr>
        <w:pStyle w:val="Prrafodelista"/>
        <w:jc w:val="both"/>
      </w:pPr>
    </w:p>
    <w:p w:rsidR="002B06EB" w:rsidRDefault="002B06EB" w:rsidP="00334AEA">
      <w:pPr>
        <w:pStyle w:val="Prrafodelista"/>
        <w:jc w:val="both"/>
      </w:pPr>
    </w:p>
    <w:p w:rsidR="002B06EB" w:rsidRDefault="002B06EB" w:rsidP="00334AEA">
      <w:pPr>
        <w:pStyle w:val="Prrafodelista"/>
        <w:jc w:val="both"/>
      </w:pPr>
    </w:p>
    <w:p w:rsidR="00AC69A0" w:rsidRDefault="00AC69A0" w:rsidP="00334AEA">
      <w:pPr>
        <w:pStyle w:val="Prrafodelista"/>
        <w:jc w:val="both"/>
      </w:pPr>
    </w:p>
    <w:p w:rsidR="00AC69A0" w:rsidRDefault="00AC69A0" w:rsidP="00334AEA">
      <w:pPr>
        <w:pStyle w:val="Prrafodelista"/>
        <w:jc w:val="both"/>
      </w:pPr>
    </w:p>
    <w:p w:rsidR="00AC69A0" w:rsidRDefault="00AC69A0" w:rsidP="00334AEA">
      <w:pPr>
        <w:pStyle w:val="Prrafodelista"/>
        <w:jc w:val="both"/>
      </w:pPr>
    </w:p>
    <w:p w:rsidR="002B06EB" w:rsidRDefault="002B06EB" w:rsidP="00AC69A0">
      <w:pPr>
        <w:pStyle w:val="Prrafodelista"/>
        <w:jc w:val="center"/>
      </w:pPr>
      <w:r>
        <w:t>(a) Diagrama de bloques</w:t>
      </w:r>
    </w:p>
    <w:p w:rsidR="002B06EB" w:rsidRDefault="00AC69A0" w:rsidP="00334AEA">
      <w:pPr>
        <w:pStyle w:val="Prrafodelista"/>
        <w:jc w:val="both"/>
      </w:pPr>
      <w:r>
        <w:rPr>
          <w:noProof/>
          <w:lang w:eastAsia="es-ES"/>
        </w:rPr>
        <w:drawing>
          <wp:anchor distT="0" distB="0" distL="114300" distR="114300" simplePos="0" relativeHeight="251670528" behindDoc="0" locked="0" layoutInCell="1" allowOverlap="1">
            <wp:simplePos x="0" y="0"/>
            <wp:positionH relativeFrom="column">
              <wp:posOffset>1301115</wp:posOffset>
            </wp:positionH>
            <wp:positionV relativeFrom="paragraph">
              <wp:posOffset>113665</wp:posOffset>
            </wp:positionV>
            <wp:extent cx="3019425" cy="4514850"/>
            <wp:effectExtent l="19050" t="0" r="9525" b="0"/>
            <wp:wrapNone/>
            <wp:docPr id="8" name="7 Imagen" descr="osc_sub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_subVI.PNG"/>
                    <pic:cNvPicPr/>
                  </pic:nvPicPr>
                  <pic:blipFill>
                    <a:blip r:embed="rId17" cstate="print"/>
                    <a:stretch>
                      <a:fillRect/>
                    </a:stretch>
                  </pic:blipFill>
                  <pic:spPr>
                    <a:xfrm>
                      <a:off x="0" y="0"/>
                      <a:ext cx="3019425" cy="4514850"/>
                    </a:xfrm>
                    <a:prstGeom prst="rect">
                      <a:avLst/>
                    </a:prstGeom>
                  </pic:spPr>
                </pic:pic>
              </a:graphicData>
            </a:graphic>
          </wp:anchor>
        </w:drawing>
      </w:r>
    </w:p>
    <w:p w:rsidR="002B06EB" w:rsidRDefault="002B06EB" w:rsidP="00334AEA">
      <w:pPr>
        <w:pStyle w:val="Prrafodelista"/>
        <w:jc w:val="both"/>
      </w:pPr>
    </w:p>
    <w:p w:rsidR="002B06EB" w:rsidRDefault="002B06EB" w:rsidP="00334AEA">
      <w:pPr>
        <w:pStyle w:val="Prrafodelista"/>
        <w:jc w:val="both"/>
      </w:pPr>
    </w:p>
    <w:p w:rsidR="002B06EB" w:rsidRDefault="002B06EB" w:rsidP="00334AEA">
      <w:pPr>
        <w:pStyle w:val="Prrafodelista"/>
        <w:jc w:val="both"/>
      </w:pPr>
    </w:p>
    <w:p w:rsidR="002B06EB" w:rsidRDefault="002B06EB" w:rsidP="00334AEA">
      <w:pPr>
        <w:pStyle w:val="Prrafodelista"/>
        <w:jc w:val="both"/>
      </w:pPr>
    </w:p>
    <w:p w:rsidR="002B06EB" w:rsidRDefault="002B06EB" w:rsidP="00334AEA">
      <w:pPr>
        <w:pStyle w:val="Prrafodelista"/>
        <w:jc w:val="both"/>
      </w:pPr>
    </w:p>
    <w:p w:rsidR="002B06EB" w:rsidRDefault="002B06EB" w:rsidP="00334AEA">
      <w:pPr>
        <w:pStyle w:val="Prrafodelista"/>
        <w:jc w:val="both"/>
      </w:pPr>
    </w:p>
    <w:p w:rsidR="002B06EB" w:rsidRDefault="002B06EB" w:rsidP="00334AEA">
      <w:pPr>
        <w:pStyle w:val="Prrafodelista"/>
        <w:jc w:val="both"/>
      </w:pPr>
    </w:p>
    <w:p w:rsidR="002B06EB" w:rsidRDefault="002B06EB" w:rsidP="00334AEA">
      <w:pPr>
        <w:pStyle w:val="Prrafodelista"/>
        <w:jc w:val="both"/>
      </w:pPr>
    </w:p>
    <w:p w:rsidR="00725563" w:rsidRDefault="00725563" w:rsidP="00334AEA">
      <w:pPr>
        <w:pStyle w:val="Prrafodelista"/>
        <w:jc w:val="both"/>
      </w:pPr>
    </w:p>
    <w:p w:rsidR="00AC69A0" w:rsidRDefault="00AC69A0" w:rsidP="002B06EB">
      <w:pPr>
        <w:jc w:val="center"/>
      </w:pPr>
    </w:p>
    <w:p w:rsidR="00AC69A0" w:rsidRDefault="00AC69A0" w:rsidP="002B06EB">
      <w:pPr>
        <w:jc w:val="center"/>
      </w:pPr>
    </w:p>
    <w:p w:rsidR="00AC69A0" w:rsidRDefault="00AC69A0" w:rsidP="002B06EB">
      <w:pPr>
        <w:jc w:val="center"/>
      </w:pPr>
    </w:p>
    <w:p w:rsidR="00AC69A0" w:rsidRDefault="00AC69A0" w:rsidP="002B06EB">
      <w:pPr>
        <w:jc w:val="center"/>
      </w:pPr>
    </w:p>
    <w:p w:rsidR="00AC69A0" w:rsidRDefault="00AC69A0" w:rsidP="002B06EB">
      <w:pPr>
        <w:jc w:val="center"/>
      </w:pPr>
    </w:p>
    <w:p w:rsidR="00AC69A0" w:rsidRDefault="00AC69A0" w:rsidP="002B06EB">
      <w:pPr>
        <w:jc w:val="center"/>
      </w:pPr>
    </w:p>
    <w:p w:rsidR="00AC69A0" w:rsidRDefault="00AC69A0" w:rsidP="00AC69A0"/>
    <w:p w:rsidR="00AC69A0" w:rsidRDefault="00AC69A0" w:rsidP="002B06EB">
      <w:pPr>
        <w:jc w:val="center"/>
      </w:pPr>
    </w:p>
    <w:p w:rsidR="002B06EB" w:rsidRDefault="002B06EB" w:rsidP="00AC69A0">
      <w:pPr>
        <w:jc w:val="center"/>
      </w:pPr>
      <w:r>
        <w:t>(b) Panel Frontal</w:t>
      </w:r>
    </w:p>
    <w:p w:rsidR="002B06EB" w:rsidRDefault="002B06EB" w:rsidP="002B06EB">
      <w:pPr>
        <w:jc w:val="center"/>
      </w:pPr>
      <w:r>
        <w:t>Figura 6: VI de obtención de registro de 2000 muestras</w:t>
      </w:r>
    </w:p>
    <w:p w:rsidR="002B06EB" w:rsidRPr="0025323E" w:rsidRDefault="002B06EB" w:rsidP="00017FC9">
      <w:pPr>
        <w:pStyle w:val="Ttulo2"/>
      </w:pPr>
      <w:bookmarkStart w:id="11" w:name="_Toc295756177"/>
      <w:r>
        <w:lastRenderedPageBreak/>
        <w:t xml:space="preserve">Creación de un </w:t>
      </w:r>
      <w:proofErr w:type="spellStart"/>
      <w:r>
        <w:t>subVI</w:t>
      </w:r>
      <w:proofErr w:type="spellEnd"/>
      <w:r>
        <w:t xml:space="preserve"> para el control del osciloscopio</w:t>
      </w:r>
      <w:bookmarkEnd w:id="11"/>
    </w:p>
    <w:p w:rsidR="002B06EB" w:rsidRPr="001438A2" w:rsidRDefault="002B06EB" w:rsidP="00334AEA">
      <w:pPr>
        <w:pStyle w:val="Prrafodelista"/>
        <w:jc w:val="both"/>
      </w:pPr>
    </w:p>
    <w:p w:rsidR="00096E41" w:rsidRPr="002B06EB" w:rsidRDefault="002B06EB" w:rsidP="002B06EB">
      <w:pPr>
        <w:jc w:val="both"/>
      </w:pPr>
      <w:r w:rsidRPr="002B06EB">
        <w:t>A continuación, procedemos a crear</w:t>
      </w:r>
      <w:r>
        <w:t xml:space="preserve"> un </w:t>
      </w:r>
      <w:proofErr w:type="spellStart"/>
      <w:r>
        <w:t>subVI</w:t>
      </w:r>
      <w:proofErr w:type="spellEnd"/>
      <w:r>
        <w:t xml:space="preserve"> para el control del osciloscopio, con la intención de integrarlo, posteriormente, al analizador de espectros que se ha diseñado previamente.</w:t>
      </w:r>
    </w:p>
    <w:p w:rsidR="00096E41" w:rsidRPr="00096E41" w:rsidRDefault="00B356CD" w:rsidP="002B06EB">
      <w:pPr>
        <w:jc w:val="both"/>
      </w:pPr>
      <w:bookmarkStart w:id="12" w:name="fig7"/>
      <w:r>
        <w:rPr>
          <w:noProof/>
          <w:lang w:eastAsia="es-ES"/>
        </w:rPr>
        <w:drawing>
          <wp:anchor distT="0" distB="0" distL="114300" distR="114300" simplePos="0" relativeHeight="251663360" behindDoc="0" locked="0" layoutInCell="1" allowOverlap="1">
            <wp:simplePos x="0" y="0"/>
            <wp:positionH relativeFrom="column">
              <wp:posOffset>596265</wp:posOffset>
            </wp:positionH>
            <wp:positionV relativeFrom="paragraph">
              <wp:posOffset>1049020</wp:posOffset>
            </wp:positionV>
            <wp:extent cx="3382010" cy="933450"/>
            <wp:effectExtent l="19050" t="0" r="8890" b="0"/>
            <wp:wrapNone/>
            <wp:docPr id="14" name="13 Imagen" descr="ej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4_2.png"/>
                    <pic:cNvPicPr/>
                  </pic:nvPicPr>
                  <pic:blipFill>
                    <a:blip r:embed="rId18" cstate="print"/>
                    <a:stretch>
                      <a:fillRect/>
                    </a:stretch>
                  </pic:blipFill>
                  <pic:spPr>
                    <a:xfrm>
                      <a:off x="0" y="0"/>
                      <a:ext cx="3382010" cy="933450"/>
                    </a:xfrm>
                    <a:prstGeom prst="rect">
                      <a:avLst/>
                    </a:prstGeom>
                  </pic:spPr>
                </pic:pic>
              </a:graphicData>
            </a:graphic>
          </wp:anchor>
        </w:drawing>
      </w:r>
      <w:bookmarkEnd w:id="12"/>
      <w:r w:rsidR="00096E41" w:rsidRPr="00096E41">
        <w:t xml:space="preserve">Como </w:t>
      </w:r>
      <w:r w:rsidR="00096E41">
        <w:t>se puede observar</w:t>
      </w:r>
      <w:r w:rsidR="002B06EB">
        <w:t xml:space="preserve"> en la figura 7</w:t>
      </w:r>
      <w:r w:rsidR="00096E41">
        <w:t xml:space="preserve">, el </w:t>
      </w:r>
      <w:proofErr w:type="spellStart"/>
      <w:r w:rsidR="00096E41">
        <w:t>subVI</w:t>
      </w:r>
      <w:proofErr w:type="spellEnd"/>
      <w:r w:rsidR="00096E41">
        <w:t xml:space="preserve"> generado tiene cuatro entradas y cuatro salidas. Las entradas se corresponden con la dirección del osciloscopio, la frecuencia de muestreo, la resolución vertical en V/DIV y la entrada de error, mientras que las salidas se corresponden con la dirección del osciloscopio, el vector con las mues</w:t>
      </w:r>
      <w:r>
        <w:t xml:space="preserve">tras de la señal </w:t>
      </w:r>
      <w:r w:rsidR="00096E41">
        <w:t>digitalizad</w:t>
      </w:r>
      <w:r>
        <w:t>a</w:t>
      </w:r>
      <w:r w:rsidR="00096E41">
        <w:t>, la base de tiempos y la salida de error.</w:t>
      </w:r>
    </w:p>
    <w:p w:rsidR="001438A2" w:rsidRDefault="001438A2" w:rsidP="00334AEA">
      <w:pPr>
        <w:pStyle w:val="Prrafodelista"/>
        <w:jc w:val="both"/>
        <w:rPr>
          <w:b/>
        </w:rPr>
      </w:pPr>
    </w:p>
    <w:p w:rsidR="002B06EB" w:rsidRDefault="002B06EB" w:rsidP="002B06EB">
      <w:pPr>
        <w:jc w:val="center"/>
      </w:pPr>
    </w:p>
    <w:p w:rsidR="002B06EB" w:rsidRDefault="002B06EB" w:rsidP="002B06EB">
      <w:pPr>
        <w:jc w:val="center"/>
      </w:pPr>
    </w:p>
    <w:p w:rsidR="002B06EB" w:rsidRPr="002B06EB" w:rsidRDefault="002B06EB" w:rsidP="002B06EB">
      <w:pPr>
        <w:jc w:val="center"/>
      </w:pPr>
      <w:r w:rsidRPr="002B06EB">
        <w:t xml:space="preserve">Figura 7: </w:t>
      </w:r>
      <w:proofErr w:type="spellStart"/>
      <w:r w:rsidRPr="002B06EB">
        <w:t>SubVI</w:t>
      </w:r>
      <w:proofErr w:type="spellEnd"/>
      <w:r w:rsidRPr="002B06EB">
        <w:t xml:space="preserve"> de control del osciloscopio</w:t>
      </w:r>
    </w:p>
    <w:p w:rsidR="00096E41" w:rsidRPr="00096E41" w:rsidRDefault="00096E41" w:rsidP="002B06EB">
      <w:pPr>
        <w:jc w:val="both"/>
      </w:pPr>
      <w:r w:rsidRPr="00096E41">
        <w:t xml:space="preserve">Y a continuación, sustituimos el generador de señal virtual por el </w:t>
      </w:r>
      <w:proofErr w:type="spellStart"/>
      <w:r w:rsidRPr="00096E41">
        <w:t>subVI</w:t>
      </w:r>
      <w:proofErr w:type="spellEnd"/>
      <w:r w:rsidR="00B356CD">
        <w:t xml:space="preserve"> de captura con el osciloscopio como se muestra en la figura 8.</w:t>
      </w:r>
    </w:p>
    <w:p w:rsidR="00B22F5C" w:rsidRDefault="00096E41" w:rsidP="00B707C2">
      <w:pPr>
        <w:pStyle w:val="Prrafodelista"/>
        <w:ind w:left="0"/>
        <w:jc w:val="both"/>
      </w:pPr>
      <w:bookmarkStart w:id="13" w:name="fig8"/>
      <w:r>
        <w:rPr>
          <w:noProof/>
          <w:lang w:eastAsia="es-ES"/>
        </w:rPr>
        <w:drawing>
          <wp:inline distT="0" distB="0" distL="0" distR="0">
            <wp:extent cx="5400040" cy="3467100"/>
            <wp:effectExtent l="19050" t="0" r="0" b="0"/>
            <wp:docPr id="13" name="12 Imagen" descr="e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4.png"/>
                    <pic:cNvPicPr/>
                  </pic:nvPicPr>
                  <pic:blipFill>
                    <a:blip r:embed="rId19" cstate="print"/>
                    <a:stretch>
                      <a:fillRect/>
                    </a:stretch>
                  </pic:blipFill>
                  <pic:spPr>
                    <a:xfrm>
                      <a:off x="0" y="0"/>
                      <a:ext cx="5400040" cy="3467100"/>
                    </a:xfrm>
                    <a:prstGeom prst="rect">
                      <a:avLst/>
                    </a:prstGeom>
                  </pic:spPr>
                </pic:pic>
              </a:graphicData>
            </a:graphic>
          </wp:inline>
        </w:drawing>
      </w:r>
      <w:bookmarkEnd w:id="13"/>
    </w:p>
    <w:p w:rsidR="00B356CD" w:rsidRPr="002B06EB" w:rsidRDefault="00B356CD" w:rsidP="00B356CD">
      <w:pPr>
        <w:jc w:val="center"/>
      </w:pPr>
      <w:r w:rsidRPr="002B06EB">
        <w:t xml:space="preserve">Figura </w:t>
      </w:r>
      <w:r>
        <w:t>8</w:t>
      </w:r>
      <w:r w:rsidRPr="002B06EB">
        <w:t xml:space="preserve">: </w:t>
      </w:r>
      <w:r>
        <w:t>Analizador de espectros</w:t>
      </w:r>
    </w:p>
    <w:p w:rsidR="00B22F5C" w:rsidRDefault="00B22F5C" w:rsidP="00334AEA">
      <w:pPr>
        <w:pStyle w:val="Prrafodelista"/>
        <w:jc w:val="both"/>
      </w:pPr>
    </w:p>
    <w:p w:rsidR="00B22F5C" w:rsidRDefault="00B22F5C" w:rsidP="00334AEA">
      <w:pPr>
        <w:pStyle w:val="Prrafodelista"/>
        <w:jc w:val="both"/>
      </w:pPr>
    </w:p>
    <w:p w:rsidR="00B356CD" w:rsidRPr="0025323E" w:rsidRDefault="00B356CD" w:rsidP="00017FC9">
      <w:pPr>
        <w:pStyle w:val="Ttulo2"/>
      </w:pPr>
      <w:bookmarkStart w:id="14" w:name="_Toc295756178"/>
      <w:r>
        <w:lastRenderedPageBreak/>
        <w:t>Conexión del generador de funciones al osciloscopio</w:t>
      </w:r>
      <w:bookmarkEnd w:id="14"/>
    </w:p>
    <w:p w:rsidR="00B356CD" w:rsidRPr="006A1D69" w:rsidRDefault="00B356CD" w:rsidP="006A1D69">
      <w:pPr>
        <w:jc w:val="both"/>
      </w:pPr>
      <w:r>
        <w:t>En este apartado, se pretende conectar un generador de funciones al osciloscopio y verificar el funcionamiento para distintos tipos de señales.</w:t>
      </w:r>
    </w:p>
    <w:p w:rsidR="009C05AD" w:rsidRDefault="00B356CD" w:rsidP="006A1D69">
      <w:pPr>
        <w:jc w:val="both"/>
      </w:pPr>
      <w:r w:rsidRPr="00B356CD">
        <w:t>Para ello, a</w:t>
      </w:r>
      <w:r>
        <w:t xml:space="preserve"> continuación</w:t>
      </w:r>
      <w:r w:rsidR="009C05AD">
        <w:t xml:space="preserve"> realizamos diferentes medidas </w:t>
      </w:r>
      <w:r>
        <w:t>utilizando</w:t>
      </w:r>
      <w:r w:rsidR="009C05AD">
        <w:t xml:space="preserve"> una frecuencia de muestreo de 50kHz. Por lo tanto, teóricamente podemos muestrear hasta 25kHz según el criterio de </w:t>
      </w:r>
      <w:proofErr w:type="spellStart"/>
      <w:r w:rsidR="009C05AD">
        <w:t>Nyquist</w:t>
      </w:r>
      <w:proofErr w:type="spellEnd"/>
      <w:r w:rsidR="009C05AD">
        <w:t xml:space="preserve">. Una vez pasado el límite de 25kHz, es cuando aparece el efecto de </w:t>
      </w:r>
      <w:proofErr w:type="spellStart"/>
      <w:r w:rsidR="009C05AD">
        <w:t>aliasing</w:t>
      </w:r>
      <w:proofErr w:type="spellEnd"/>
      <w:r w:rsidR="009C05AD">
        <w:t>.</w:t>
      </w:r>
    </w:p>
    <w:p w:rsidR="009C05AD" w:rsidRDefault="009C05AD" w:rsidP="00334AEA">
      <w:pPr>
        <w:jc w:val="both"/>
      </w:pPr>
      <w:r>
        <w:t>A continuación, procedemos a realizar diferentes med</w:t>
      </w:r>
      <w:r w:rsidR="00B356CD">
        <w:t>idas para contrastar este hecho, y tal y como se puede apreciar en la figura 9, podemos observar que la</w:t>
      </w:r>
      <w:r w:rsidR="006A1D69">
        <w:t>s</w:t>
      </w:r>
      <w:r w:rsidR="00B356CD">
        <w:t xml:space="preserve"> medida</w:t>
      </w:r>
      <w:r w:rsidR="006A1D69">
        <w:t>s</w:t>
      </w:r>
      <w:r w:rsidR="00B356CD">
        <w:t xml:space="preserve"> se </w:t>
      </w:r>
      <w:r w:rsidR="006A1D69">
        <w:t>van</w:t>
      </w:r>
      <w:r w:rsidR="00B356CD">
        <w:t xml:space="preserve"> realizado correctamente, </w:t>
      </w:r>
      <w:r w:rsidR="006A1D69">
        <w:t>siempre y cuando introduzcamos una señal menor de 25kHz.</w:t>
      </w:r>
    </w:p>
    <w:p w:rsidR="009C05AD" w:rsidRPr="006A1D69" w:rsidRDefault="006A1D69" w:rsidP="006A1D69">
      <w:pPr>
        <w:jc w:val="both"/>
        <w:rPr>
          <w:b/>
        </w:rPr>
      </w:pPr>
      <w:r>
        <w:rPr>
          <w:b/>
          <w:noProof/>
          <w:lang w:eastAsia="es-ES"/>
        </w:rPr>
        <w:drawing>
          <wp:anchor distT="0" distB="0" distL="114300" distR="114300" simplePos="0" relativeHeight="251664384" behindDoc="0" locked="0" layoutInCell="1" allowOverlap="1">
            <wp:simplePos x="0" y="0"/>
            <wp:positionH relativeFrom="column">
              <wp:posOffset>506095</wp:posOffset>
            </wp:positionH>
            <wp:positionV relativeFrom="paragraph">
              <wp:posOffset>106680</wp:posOffset>
            </wp:positionV>
            <wp:extent cx="2557780" cy="2422525"/>
            <wp:effectExtent l="19050" t="0" r="0" b="0"/>
            <wp:wrapNone/>
            <wp:docPr id="20" name="15 Imagen" descr="o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2.PNG"/>
                    <pic:cNvPicPr/>
                  </pic:nvPicPr>
                  <pic:blipFill>
                    <a:blip r:embed="rId20" cstate="print"/>
                    <a:stretch>
                      <a:fillRect/>
                    </a:stretch>
                  </pic:blipFill>
                  <pic:spPr>
                    <a:xfrm>
                      <a:off x="0" y="0"/>
                      <a:ext cx="2557780" cy="2422525"/>
                    </a:xfrm>
                    <a:prstGeom prst="rect">
                      <a:avLst/>
                    </a:prstGeom>
                  </pic:spPr>
                </pic:pic>
              </a:graphicData>
            </a:graphic>
          </wp:anchor>
        </w:drawing>
      </w:r>
      <w:bookmarkStart w:id="15" w:name="fig9"/>
      <w:r>
        <w:rPr>
          <w:b/>
          <w:noProof/>
          <w:lang w:eastAsia="es-ES"/>
        </w:rPr>
        <w:drawing>
          <wp:anchor distT="0" distB="0" distL="114300" distR="114300" simplePos="0" relativeHeight="251665408" behindDoc="0" locked="0" layoutInCell="1" allowOverlap="1">
            <wp:simplePos x="0" y="0"/>
            <wp:positionH relativeFrom="column">
              <wp:posOffset>-92710</wp:posOffset>
            </wp:positionH>
            <wp:positionV relativeFrom="paragraph">
              <wp:posOffset>94615</wp:posOffset>
            </wp:positionV>
            <wp:extent cx="2583815" cy="2433955"/>
            <wp:effectExtent l="19050" t="0" r="6985" b="0"/>
            <wp:wrapSquare wrapText="bothSides"/>
            <wp:docPr id="19" name="16 Imagen" descr="os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3.PNG"/>
                    <pic:cNvPicPr/>
                  </pic:nvPicPr>
                  <pic:blipFill>
                    <a:blip r:embed="rId21" cstate="print"/>
                    <a:stretch>
                      <a:fillRect/>
                    </a:stretch>
                  </pic:blipFill>
                  <pic:spPr>
                    <a:xfrm>
                      <a:off x="0" y="0"/>
                      <a:ext cx="2583815" cy="2433955"/>
                    </a:xfrm>
                    <a:prstGeom prst="rect">
                      <a:avLst/>
                    </a:prstGeom>
                  </pic:spPr>
                </pic:pic>
              </a:graphicData>
            </a:graphic>
          </wp:anchor>
        </w:drawing>
      </w:r>
      <w:bookmarkEnd w:id="15"/>
    </w:p>
    <w:p w:rsidR="009C05AD" w:rsidRDefault="009C05AD" w:rsidP="00334AEA">
      <w:pPr>
        <w:pStyle w:val="Prrafodelista"/>
        <w:ind w:left="644"/>
        <w:jc w:val="both"/>
      </w:pPr>
    </w:p>
    <w:p w:rsidR="00B356CD" w:rsidRDefault="00B356CD" w:rsidP="00334AEA">
      <w:pPr>
        <w:pStyle w:val="Prrafodelista"/>
        <w:ind w:left="644"/>
        <w:jc w:val="both"/>
      </w:pPr>
    </w:p>
    <w:p w:rsidR="00B356CD" w:rsidRDefault="00B356CD" w:rsidP="00334AEA">
      <w:pPr>
        <w:pStyle w:val="Prrafodelista"/>
        <w:ind w:left="644"/>
        <w:jc w:val="both"/>
      </w:pPr>
    </w:p>
    <w:p w:rsidR="00B356CD" w:rsidRDefault="00B356CD" w:rsidP="00334AEA">
      <w:pPr>
        <w:pStyle w:val="Prrafodelista"/>
        <w:ind w:left="644"/>
        <w:jc w:val="both"/>
      </w:pPr>
    </w:p>
    <w:p w:rsidR="00B356CD" w:rsidRDefault="00B356CD" w:rsidP="00334AEA">
      <w:pPr>
        <w:pStyle w:val="Prrafodelista"/>
        <w:ind w:left="644"/>
        <w:jc w:val="both"/>
      </w:pPr>
    </w:p>
    <w:p w:rsidR="00B356CD" w:rsidRDefault="00B356CD" w:rsidP="00334AEA">
      <w:pPr>
        <w:pStyle w:val="Prrafodelista"/>
        <w:ind w:left="644"/>
        <w:jc w:val="both"/>
      </w:pPr>
    </w:p>
    <w:p w:rsidR="00B356CD" w:rsidRDefault="00B356CD" w:rsidP="00334AEA">
      <w:pPr>
        <w:pStyle w:val="Prrafodelista"/>
        <w:ind w:left="644"/>
        <w:jc w:val="both"/>
      </w:pPr>
    </w:p>
    <w:p w:rsidR="00B356CD" w:rsidRDefault="00B356CD" w:rsidP="00334AEA">
      <w:pPr>
        <w:pStyle w:val="Prrafodelista"/>
        <w:ind w:left="644"/>
        <w:jc w:val="both"/>
      </w:pPr>
    </w:p>
    <w:p w:rsidR="00B356CD" w:rsidRDefault="00B356CD" w:rsidP="00334AEA">
      <w:pPr>
        <w:pStyle w:val="Prrafodelista"/>
        <w:ind w:left="644"/>
        <w:jc w:val="both"/>
      </w:pPr>
    </w:p>
    <w:p w:rsidR="00B356CD" w:rsidRDefault="00B356CD" w:rsidP="00334AEA">
      <w:pPr>
        <w:pStyle w:val="Prrafodelista"/>
        <w:ind w:left="644"/>
        <w:jc w:val="both"/>
      </w:pPr>
    </w:p>
    <w:p w:rsidR="00B356CD" w:rsidRDefault="00B356CD" w:rsidP="00334AEA">
      <w:pPr>
        <w:pStyle w:val="Prrafodelista"/>
        <w:ind w:left="644"/>
        <w:jc w:val="both"/>
      </w:pPr>
    </w:p>
    <w:p w:rsidR="00B356CD" w:rsidRDefault="00B356CD" w:rsidP="00334AEA">
      <w:pPr>
        <w:pStyle w:val="Prrafodelista"/>
        <w:ind w:left="644"/>
        <w:jc w:val="both"/>
      </w:pPr>
    </w:p>
    <w:p w:rsidR="00B356CD" w:rsidRDefault="006A1D69" w:rsidP="00334AEA">
      <w:pPr>
        <w:pStyle w:val="Prrafodelista"/>
        <w:ind w:left="644"/>
        <w:jc w:val="both"/>
      </w:pPr>
      <w:r>
        <w:t>(a) Señal cuadrada de 14Hz</w:t>
      </w:r>
      <w:r>
        <w:tab/>
      </w:r>
      <w:r>
        <w:tab/>
      </w:r>
      <w:r>
        <w:tab/>
        <w:t xml:space="preserve">       (b) Señal triangular de 200Hz</w:t>
      </w:r>
    </w:p>
    <w:p w:rsidR="00B356CD" w:rsidRDefault="006A1D69" w:rsidP="00334AEA">
      <w:pPr>
        <w:pStyle w:val="Prrafodelista"/>
        <w:ind w:left="644"/>
        <w:jc w:val="both"/>
      </w:pPr>
      <w:r>
        <w:rPr>
          <w:noProof/>
          <w:lang w:eastAsia="es-ES"/>
        </w:rPr>
        <w:drawing>
          <wp:anchor distT="0" distB="0" distL="114300" distR="114300" simplePos="0" relativeHeight="251666432" behindDoc="0" locked="0" layoutInCell="1" allowOverlap="1">
            <wp:simplePos x="0" y="0"/>
            <wp:positionH relativeFrom="column">
              <wp:posOffset>1372870</wp:posOffset>
            </wp:positionH>
            <wp:positionV relativeFrom="paragraph">
              <wp:posOffset>119380</wp:posOffset>
            </wp:positionV>
            <wp:extent cx="2557780" cy="2422525"/>
            <wp:effectExtent l="19050" t="0" r="0" b="0"/>
            <wp:wrapNone/>
            <wp:docPr id="7" name="14 Imagen" descr="o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1.PNG"/>
                    <pic:cNvPicPr/>
                  </pic:nvPicPr>
                  <pic:blipFill>
                    <a:blip r:embed="rId22" cstate="print"/>
                    <a:stretch>
                      <a:fillRect/>
                    </a:stretch>
                  </pic:blipFill>
                  <pic:spPr>
                    <a:xfrm>
                      <a:off x="0" y="0"/>
                      <a:ext cx="2557780" cy="2422525"/>
                    </a:xfrm>
                    <a:prstGeom prst="rect">
                      <a:avLst/>
                    </a:prstGeom>
                  </pic:spPr>
                </pic:pic>
              </a:graphicData>
            </a:graphic>
          </wp:anchor>
        </w:drawing>
      </w:r>
    </w:p>
    <w:p w:rsidR="00B356CD" w:rsidRDefault="00B356CD" w:rsidP="00334AEA">
      <w:pPr>
        <w:pStyle w:val="Prrafodelista"/>
        <w:ind w:left="644"/>
        <w:jc w:val="both"/>
      </w:pPr>
    </w:p>
    <w:p w:rsidR="00B356CD" w:rsidRDefault="00B356CD" w:rsidP="00334AEA">
      <w:pPr>
        <w:pStyle w:val="Prrafodelista"/>
        <w:ind w:left="644"/>
        <w:jc w:val="both"/>
      </w:pPr>
    </w:p>
    <w:p w:rsidR="009C05AD" w:rsidRDefault="009C05AD" w:rsidP="00334AEA">
      <w:pPr>
        <w:pStyle w:val="Prrafodelista"/>
        <w:ind w:left="0"/>
        <w:jc w:val="both"/>
      </w:pPr>
    </w:p>
    <w:p w:rsidR="009C05AD" w:rsidRDefault="009C05AD" w:rsidP="00334AEA">
      <w:pPr>
        <w:pStyle w:val="Prrafodelista"/>
        <w:ind w:left="0"/>
        <w:jc w:val="both"/>
      </w:pPr>
    </w:p>
    <w:p w:rsidR="00B356CD" w:rsidRDefault="00B356CD" w:rsidP="00334AEA">
      <w:pPr>
        <w:pStyle w:val="Prrafodelista"/>
        <w:ind w:left="0"/>
        <w:jc w:val="both"/>
      </w:pPr>
    </w:p>
    <w:p w:rsidR="00B356CD" w:rsidRDefault="00B356CD" w:rsidP="00334AEA">
      <w:pPr>
        <w:pStyle w:val="Prrafodelista"/>
        <w:ind w:left="0"/>
        <w:jc w:val="both"/>
      </w:pPr>
    </w:p>
    <w:p w:rsidR="00B356CD" w:rsidRDefault="00B356CD" w:rsidP="00334AEA">
      <w:pPr>
        <w:pStyle w:val="Prrafodelista"/>
        <w:ind w:left="0"/>
        <w:jc w:val="both"/>
      </w:pPr>
    </w:p>
    <w:p w:rsidR="00B356CD" w:rsidRDefault="00B356CD" w:rsidP="00334AEA">
      <w:pPr>
        <w:pStyle w:val="Prrafodelista"/>
        <w:ind w:left="0"/>
        <w:jc w:val="both"/>
      </w:pPr>
    </w:p>
    <w:p w:rsidR="00B356CD" w:rsidRDefault="00B356CD" w:rsidP="00334AEA">
      <w:pPr>
        <w:pStyle w:val="Prrafodelista"/>
        <w:ind w:left="0"/>
        <w:jc w:val="both"/>
      </w:pPr>
    </w:p>
    <w:p w:rsidR="00B356CD" w:rsidRDefault="00B356CD" w:rsidP="00334AEA">
      <w:pPr>
        <w:pStyle w:val="Prrafodelista"/>
        <w:ind w:left="0"/>
        <w:jc w:val="both"/>
      </w:pPr>
    </w:p>
    <w:p w:rsidR="009C05AD" w:rsidRDefault="009C05AD" w:rsidP="00334AEA">
      <w:pPr>
        <w:pStyle w:val="Prrafodelista"/>
        <w:ind w:left="0"/>
        <w:jc w:val="both"/>
      </w:pPr>
    </w:p>
    <w:p w:rsidR="00B356CD" w:rsidRDefault="00B356CD" w:rsidP="00334AEA">
      <w:pPr>
        <w:pStyle w:val="Prrafodelista"/>
        <w:ind w:left="0"/>
        <w:jc w:val="both"/>
      </w:pPr>
    </w:p>
    <w:p w:rsidR="00B356CD" w:rsidRDefault="006A1D69" w:rsidP="006A1D69">
      <w:pPr>
        <w:jc w:val="center"/>
      </w:pPr>
      <w:r>
        <w:t>(c) Señal triangular 5kHz</w:t>
      </w:r>
    </w:p>
    <w:p w:rsidR="006A1D69" w:rsidRDefault="006A1D69" w:rsidP="006A1D69">
      <w:pPr>
        <w:jc w:val="center"/>
      </w:pPr>
      <w:r>
        <w:t xml:space="preserve">Figura 9: Obtenciones esperados de resultados sin </w:t>
      </w:r>
      <w:proofErr w:type="spellStart"/>
      <w:r w:rsidRPr="006A1D69">
        <w:t>aliasing</w:t>
      </w:r>
      <w:proofErr w:type="spellEnd"/>
    </w:p>
    <w:p w:rsidR="00042CE7" w:rsidRDefault="006A1D69" w:rsidP="006A1D69">
      <w:pPr>
        <w:jc w:val="both"/>
      </w:pPr>
      <w:r>
        <w:lastRenderedPageBreak/>
        <w:t>Sin embargo,</w:t>
      </w:r>
      <w:r w:rsidR="00B707C2">
        <w:t xml:space="preserve"> </w:t>
      </w:r>
      <w:r>
        <w:t xml:space="preserve">tal y como se puede apreciar en la figura 10, cuando utilizamos una señal de 32kHz, el cual es mayor a </w:t>
      </w:r>
      <m:oMath>
        <m:f>
          <m:fPr>
            <m:type m:val="skw"/>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s</m:t>
                </m:r>
              </m:sub>
            </m:sSub>
          </m:num>
          <m:den>
            <m:r>
              <m:rPr>
                <m:sty m:val="p"/>
              </m:rPr>
              <w:rPr>
                <w:rFonts w:ascii="Cambria Math" w:hAnsi="Cambria Math"/>
              </w:rPr>
              <m:t>2</m:t>
            </m:r>
          </m:den>
        </m:f>
        <m:r>
          <m:rPr>
            <m:sty m:val="p"/>
          </m:rPr>
          <w:rPr>
            <w:rFonts w:ascii="Cambria Math" w:hAnsi="Cambria Math"/>
          </w:rPr>
          <m:t>=25kHz</m:t>
        </m:r>
      </m:oMath>
      <w:r>
        <w:t xml:space="preserve">, podemos ver por pantalla que la señal de 32kHz se situaría fuera del rango mostrado por pantalla, pero sin embargo, se puede contemplar claramente una delta situada en 18kHz aproximadamente, y esta señal proviene a causa del </w:t>
      </w:r>
      <w:proofErr w:type="spellStart"/>
      <w:r w:rsidRPr="006A1D69">
        <w:t>aliasing</w:t>
      </w:r>
      <w:proofErr w:type="spellEnd"/>
      <w:r>
        <w:t xml:space="preserve"> generado por introducir una señal de frecuencia mayor a la de </w:t>
      </w:r>
      <w:proofErr w:type="spellStart"/>
      <w:r w:rsidRPr="00B707C2">
        <w:rPr>
          <w:i/>
        </w:rPr>
        <w:t>Nyquist</w:t>
      </w:r>
      <w:proofErr w:type="spellEnd"/>
      <w:r>
        <w:t>.</w:t>
      </w:r>
    </w:p>
    <w:p w:rsidR="006A1D69" w:rsidRDefault="006A1D69" w:rsidP="006A1D69">
      <w:pPr>
        <w:pStyle w:val="Prrafodelista"/>
        <w:ind w:left="0"/>
        <w:jc w:val="both"/>
      </w:pPr>
    </w:p>
    <w:p w:rsidR="001438A2" w:rsidRDefault="007A70C1" w:rsidP="00334AEA">
      <w:pPr>
        <w:pStyle w:val="Prrafodelista"/>
        <w:ind w:left="0"/>
        <w:jc w:val="both"/>
      </w:pPr>
      <w:bookmarkStart w:id="16" w:name="fig10"/>
      <w:r>
        <w:rPr>
          <w:noProof/>
          <w:lang w:eastAsia="es-ES"/>
        </w:rPr>
        <w:drawing>
          <wp:inline distT="0" distB="0" distL="0" distR="0">
            <wp:extent cx="5400040" cy="5097780"/>
            <wp:effectExtent l="19050" t="0" r="0" b="0"/>
            <wp:docPr id="18" name="17 Imagen" descr="osc4_Aliasing_32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4_Aliasing_32k.PNG"/>
                    <pic:cNvPicPr/>
                  </pic:nvPicPr>
                  <pic:blipFill>
                    <a:blip r:embed="rId23" cstate="print"/>
                    <a:stretch>
                      <a:fillRect/>
                    </a:stretch>
                  </pic:blipFill>
                  <pic:spPr>
                    <a:xfrm>
                      <a:off x="0" y="0"/>
                      <a:ext cx="5400040" cy="5097780"/>
                    </a:xfrm>
                    <a:prstGeom prst="rect">
                      <a:avLst/>
                    </a:prstGeom>
                  </pic:spPr>
                </pic:pic>
              </a:graphicData>
            </a:graphic>
          </wp:inline>
        </w:drawing>
      </w:r>
      <w:bookmarkEnd w:id="16"/>
    </w:p>
    <w:p w:rsidR="00042CE7" w:rsidRDefault="006A1D69" w:rsidP="006A1D69">
      <w:pPr>
        <w:pStyle w:val="Prrafodelista"/>
        <w:ind w:left="0"/>
        <w:jc w:val="center"/>
      </w:pPr>
      <w:r>
        <w:t xml:space="preserve">Figura 10: Comprobación del efecto del </w:t>
      </w:r>
      <w:proofErr w:type="spellStart"/>
      <w:r>
        <w:t>aliasing</w:t>
      </w:r>
      <w:proofErr w:type="spellEnd"/>
      <w:r>
        <w:t>.</w:t>
      </w:r>
    </w:p>
    <w:sectPr w:rsidR="00042CE7" w:rsidSect="00754140">
      <w:footerReference w:type="default" r:id="rId2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FBC" w:rsidRDefault="00592FBC" w:rsidP="00B22F5C">
      <w:pPr>
        <w:spacing w:after="0" w:line="240" w:lineRule="auto"/>
      </w:pPr>
      <w:r>
        <w:separator/>
      </w:r>
    </w:p>
  </w:endnote>
  <w:endnote w:type="continuationSeparator" w:id="0">
    <w:p w:rsidR="00592FBC" w:rsidRDefault="00592FBC" w:rsidP="00B22F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19371"/>
      <w:docPartObj>
        <w:docPartGallery w:val="Page Numbers (Bottom of Page)"/>
        <w:docPartUnique/>
      </w:docPartObj>
    </w:sdtPr>
    <w:sdtContent>
      <w:p w:rsidR="008B3D87" w:rsidRDefault="008B3D87">
        <w:pPr>
          <w:pStyle w:val="Piedepgina"/>
          <w:jc w:val="center"/>
        </w:pPr>
        <w:fldSimple w:instr=" PAGE   \* MERGEFORMAT ">
          <w:r w:rsidR="00B25046">
            <w:rPr>
              <w:noProof/>
            </w:rPr>
            <w:t>2</w:t>
          </w:r>
        </w:fldSimple>
      </w:p>
    </w:sdtContent>
  </w:sdt>
  <w:p w:rsidR="008B3D87" w:rsidRDefault="008B3D8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FBC" w:rsidRDefault="00592FBC" w:rsidP="00B22F5C">
      <w:pPr>
        <w:spacing w:after="0" w:line="240" w:lineRule="auto"/>
      </w:pPr>
      <w:r>
        <w:separator/>
      </w:r>
    </w:p>
  </w:footnote>
  <w:footnote w:type="continuationSeparator" w:id="0">
    <w:p w:rsidR="00592FBC" w:rsidRDefault="00592FBC" w:rsidP="00B22F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F2FF6"/>
    <w:multiLevelType w:val="hybridMultilevel"/>
    <w:tmpl w:val="0EE48A90"/>
    <w:lvl w:ilvl="0" w:tplc="8F06648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E797540"/>
    <w:multiLevelType w:val="hybridMultilevel"/>
    <w:tmpl w:val="5972D9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F454EE"/>
    <w:multiLevelType w:val="hybridMultilevel"/>
    <w:tmpl w:val="E6AE46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4B817F1"/>
    <w:multiLevelType w:val="multilevel"/>
    <w:tmpl w:val="BB1E13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1BA71972"/>
    <w:multiLevelType w:val="hybridMultilevel"/>
    <w:tmpl w:val="E4D44532"/>
    <w:lvl w:ilvl="0" w:tplc="08D64E84">
      <w:start w:val="1"/>
      <w:numFmt w:val="decimal"/>
      <w:lvlText w:val="%1."/>
      <w:lvlJc w:val="left"/>
      <w:pPr>
        <w:ind w:left="720" w:hanging="360"/>
      </w:pPr>
      <w:rPr>
        <w:rFonts w:asciiTheme="minorHAnsi" w:hAnsiTheme="minorHAnsi" w:cs="Times New Roman"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EA55C66"/>
    <w:multiLevelType w:val="hybridMultilevel"/>
    <w:tmpl w:val="AAB21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1C172EB"/>
    <w:multiLevelType w:val="hybridMultilevel"/>
    <w:tmpl w:val="20A84C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A1B57F2"/>
    <w:multiLevelType w:val="hybridMultilevel"/>
    <w:tmpl w:val="E4E006F0"/>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8">
    <w:nsid w:val="439A3978"/>
    <w:multiLevelType w:val="hybridMultilevel"/>
    <w:tmpl w:val="BE5672D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5BDF50C2"/>
    <w:multiLevelType w:val="multilevel"/>
    <w:tmpl w:val="23F0FF04"/>
    <w:lvl w:ilvl="0">
      <w:start w:val="1"/>
      <w:numFmt w:val="decimal"/>
      <w:pStyle w:val="Ttulo1"/>
      <w:lvlText w:val="%1."/>
      <w:lvlJc w:val="left"/>
      <w:pPr>
        <w:ind w:left="720" w:hanging="360"/>
      </w:p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nsid w:val="6744719B"/>
    <w:multiLevelType w:val="multilevel"/>
    <w:tmpl w:val="0C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10"/>
  </w:num>
  <w:num w:numId="4">
    <w:abstractNumId w:val="6"/>
  </w:num>
  <w:num w:numId="5">
    <w:abstractNumId w:val="3"/>
  </w:num>
  <w:num w:numId="6">
    <w:abstractNumId w:val="0"/>
  </w:num>
  <w:num w:numId="7">
    <w:abstractNumId w:val="7"/>
  </w:num>
  <w:num w:numId="8">
    <w:abstractNumId w:val="8"/>
  </w:num>
  <w:num w:numId="9">
    <w:abstractNumId w:val="2"/>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31E0E"/>
    <w:rsid w:val="00011A71"/>
    <w:rsid w:val="00017FC9"/>
    <w:rsid w:val="00042CE7"/>
    <w:rsid w:val="00096E41"/>
    <w:rsid w:val="000E04AC"/>
    <w:rsid w:val="001212F1"/>
    <w:rsid w:val="00124198"/>
    <w:rsid w:val="001438A2"/>
    <w:rsid w:val="00146BAF"/>
    <w:rsid w:val="00176522"/>
    <w:rsid w:val="002018E8"/>
    <w:rsid w:val="0025323E"/>
    <w:rsid w:val="00260A88"/>
    <w:rsid w:val="0026279E"/>
    <w:rsid w:val="002B06EB"/>
    <w:rsid w:val="002D0490"/>
    <w:rsid w:val="002E0DC9"/>
    <w:rsid w:val="00310472"/>
    <w:rsid w:val="00322E93"/>
    <w:rsid w:val="00334AEA"/>
    <w:rsid w:val="003E39D8"/>
    <w:rsid w:val="00424C43"/>
    <w:rsid w:val="00445BBD"/>
    <w:rsid w:val="00467B5E"/>
    <w:rsid w:val="0047527F"/>
    <w:rsid w:val="00476E81"/>
    <w:rsid w:val="00485B56"/>
    <w:rsid w:val="004C0346"/>
    <w:rsid w:val="004E1346"/>
    <w:rsid w:val="00592FBC"/>
    <w:rsid w:val="005A64EC"/>
    <w:rsid w:val="006A1D69"/>
    <w:rsid w:val="006D0DD5"/>
    <w:rsid w:val="006F3DC5"/>
    <w:rsid w:val="00725563"/>
    <w:rsid w:val="00731E0E"/>
    <w:rsid w:val="00754140"/>
    <w:rsid w:val="00785078"/>
    <w:rsid w:val="007A70C1"/>
    <w:rsid w:val="00863E2C"/>
    <w:rsid w:val="008B3D87"/>
    <w:rsid w:val="00930E43"/>
    <w:rsid w:val="00933124"/>
    <w:rsid w:val="00946457"/>
    <w:rsid w:val="00967911"/>
    <w:rsid w:val="009C05AD"/>
    <w:rsid w:val="009D4A25"/>
    <w:rsid w:val="00A22FFF"/>
    <w:rsid w:val="00A2426E"/>
    <w:rsid w:val="00A35F68"/>
    <w:rsid w:val="00A85C64"/>
    <w:rsid w:val="00AB1629"/>
    <w:rsid w:val="00AB3B8A"/>
    <w:rsid w:val="00AC69A0"/>
    <w:rsid w:val="00B030D0"/>
    <w:rsid w:val="00B22F5C"/>
    <w:rsid w:val="00B25046"/>
    <w:rsid w:val="00B356CD"/>
    <w:rsid w:val="00B55D21"/>
    <w:rsid w:val="00B707C2"/>
    <w:rsid w:val="00B915B8"/>
    <w:rsid w:val="00BF0620"/>
    <w:rsid w:val="00BF15A1"/>
    <w:rsid w:val="00C05A82"/>
    <w:rsid w:val="00DC6755"/>
    <w:rsid w:val="00EE08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140"/>
  </w:style>
  <w:style w:type="paragraph" w:styleId="Ttulo1">
    <w:name w:val="heading 1"/>
    <w:basedOn w:val="Normal"/>
    <w:next w:val="Normal"/>
    <w:link w:val="Ttulo1Car"/>
    <w:uiPriority w:val="9"/>
    <w:qFormat/>
    <w:rsid w:val="00017FC9"/>
    <w:pPr>
      <w:keepNext/>
      <w:keepLines/>
      <w:numPr>
        <w:numId w:val="11"/>
      </w:numPr>
      <w:spacing w:before="480" w:after="0"/>
      <w:outlineLvl w:val="0"/>
    </w:pPr>
    <w:rPr>
      <w:rFonts w:eastAsiaTheme="majorEastAsia" w:cstheme="majorBidi"/>
      <w:b/>
      <w:bCs/>
      <w:sz w:val="36"/>
      <w:szCs w:val="36"/>
    </w:rPr>
  </w:style>
  <w:style w:type="paragraph" w:styleId="Ttulo2">
    <w:name w:val="heading 2"/>
    <w:basedOn w:val="Normal"/>
    <w:next w:val="Normal"/>
    <w:link w:val="Ttulo2Car"/>
    <w:uiPriority w:val="9"/>
    <w:unhideWhenUsed/>
    <w:qFormat/>
    <w:rsid w:val="00017FC9"/>
    <w:pPr>
      <w:keepNext/>
      <w:keepLines/>
      <w:numPr>
        <w:ilvl w:val="1"/>
        <w:numId w:val="11"/>
      </w:numPr>
      <w:spacing w:before="200" w:after="0"/>
      <w:outlineLvl w:val="1"/>
    </w:pPr>
    <w:rPr>
      <w:rFonts w:eastAsiaTheme="majorEastAsia" w:cstheme="majorBidi"/>
      <w:b/>
      <w:bCs/>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1E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1E0E"/>
    <w:rPr>
      <w:rFonts w:ascii="Tahoma" w:hAnsi="Tahoma" w:cs="Tahoma"/>
      <w:sz w:val="16"/>
      <w:szCs w:val="16"/>
    </w:rPr>
  </w:style>
  <w:style w:type="paragraph" w:styleId="Prrafodelista">
    <w:name w:val="List Paragraph"/>
    <w:basedOn w:val="Normal"/>
    <w:uiPriority w:val="34"/>
    <w:qFormat/>
    <w:rsid w:val="00731E0E"/>
    <w:pPr>
      <w:ind w:left="720"/>
      <w:contextualSpacing/>
    </w:pPr>
  </w:style>
  <w:style w:type="character" w:customStyle="1" w:styleId="Ttulo1Car">
    <w:name w:val="Título 1 Car"/>
    <w:basedOn w:val="Fuentedeprrafopredeter"/>
    <w:link w:val="Ttulo1"/>
    <w:uiPriority w:val="9"/>
    <w:rsid w:val="00017FC9"/>
    <w:rPr>
      <w:rFonts w:eastAsiaTheme="majorEastAsia" w:cstheme="majorBidi"/>
      <w:b/>
      <w:bCs/>
      <w:sz w:val="36"/>
      <w:szCs w:val="36"/>
    </w:rPr>
  </w:style>
  <w:style w:type="paragraph" w:styleId="TtulodeTDC">
    <w:name w:val="TOC Heading"/>
    <w:basedOn w:val="Ttulo1"/>
    <w:next w:val="Normal"/>
    <w:uiPriority w:val="39"/>
    <w:unhideWhenUsed/>
    <w:qFormat/>
    <w:rsid w:val="00731E0E"/>
    <w:pPr>
      <w:outlineLvl w:val="9"/>
    </w:pPr>
  </w:style>
  <w:style w:type="paragraph" w:styleId="TDC2">
    <w:name w:val="toc 2"/>
    <w:basedOn w:val="Normal"/>
    <w:next w:val="Normal"/>
    <w:autoRedefine/>
    <w:uiPriority w:val="39"/>
    <w:unhideWhenUsed/>
    <w:qFormat/>
    <w:rsid w:val="00731E0E"/>
    <w:pPr>
      <w:spacing w:after="100"/>
      <w:ind w:left="220"/>
    </w:pPr>
    <w:rPr>
      <w:rFonts w:eastAsiaTheme="minorEastAsia"/>
    </w:rPr>
  </w:style>
  <w:style w:type="paragraph" w:styleId="TDC1">
    <w:name w:val="toc 1"/>
    <w:basedOn w:val="Normal"/>
    <w:next w:val="Normal"/>
    <w:autoRedefine/>
    <w:uiPriority w:val="39"/>
    <w:unhideWhenUsed/>
    <w:qFormat/>
    <w:rsid w:val="004E1346"/>
    <w:pPr>
      <w:tabs>
        <w:tab w:val="left" w:pos="440"/>
        <w:tab w:val="right" w:leader="dot" w:pos="8494"/>
      </w:tabs>
      <w:spacing w:after="100"/>
    </w:pPr>
    <w:rPr>
      <w:rFonts w:eastAsiaTheme="minorEastAsia"/>
      <w:b/>
      <w:noProof/>
    </w:rPr>
  </w:style>
  <w:style w:type="paragraph" w:styleId="TDC3">
    <w:name w:val="toc 3"/>
    <w:basedOn w:val="Normal"/>
    <w:next w:val="Normal"/>
    <w:autoRedefine/>
    <w:uiPriority w:val="39"/>
    <w:semiHidden/>
    <w:unhideWhenUsed/>
    <w:qFormat/>
    <w:rsid w:val="00731E0E"/>
    <w:pPr>
      <w:spacing w:after="100"/>
      <w:ind w:left="440"/>
    </w:pPr>
    <w:rPr>
      <w:rFonts w:eastAsiaTheme="minorEastAsia"/>
    </w:rPr>
  </w:style>
  <w:style w:type="paragraph" w:customStyle="1" w:styleId="Default">
    <w:name w:val="Default"/>
    <w:rsid w:val="00DC6755"/>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semiHidden/>
    <w:unhideWhenUsed/>
    <w:rsid w:val="00B22F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22F5C"/>
  </w:style>
  <w:style w:type="paragraph" w:styleId="Piedepgina">
    <w:name w:val="footer"/>
    <w:basedOn w:val="Normal"/>
    <w:link w:val="PiedepginaCar"/>
    <w:uiPriority w:val="99"/>
    <w:unhideWhenUsed/>
    <w:rsid w:val="00B22F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2F5C"/>
  </w:style>
  <w:style w:type="character" w:styleId="Textodelmarcadordeposicin">
    <w:name w:val="Placeholder Text"/>
    <w:basedOn w:val="Fuentedeprrafopredeter"/>
    <w:uiPriority w:val="99"/>
    <w:semiHidden/>
    <w:rsid w:val="006A1D69"/>
    <w:rPr>
      <w:color w:val="808080"/>
    </w:rPr>
  </w:style>
  <w:style w:type="character" w:customStyle="1" w:styleId="Ttulo2Car">
    <w:name w:val="Título 2 Car"/>
    <w:basedOn w:val="Fuentedeprrafopredeter"/>
    <w:link w:val="Ttulo2"/>
    <w:uiPriority w:val="9"/>
    <w:rsid w:val="00017FC9"/>
    <w:rPr>
      <w:rFonts w:eastAsiaTheme="majorEastAsia" w:cstheme="majorBidi"/>
      <w:b/>
      <w:bCs/>
      <w:sz w:val="32"/>
      <w:szCs w:val="32"/>
    </w:rPr>
  </w:style>
  <w:style w:type="character" w:styleId="Hipervnculo">
    <w:name w:val="Hyperlink"/>
    <w:basedOn w:val="Fuentedeprrafopredeter"/>
    <w:uiPriority w:val="99"/>
    <w:unhideWhenUsed/>
    <w:rsid w:val="004E134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366A8"/>
    <w:rsid w:val="002366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366A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FEA8D-AEC3-4B01-9DB1-C1191E4C4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11</Pages>
  <Words>1095</Words>
  <Characters>6025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BRGF</dc:creator>
  <cp:lastModifiedBy>dani</cp:lastModifiedBy>
  <cp:revision>17</cp:revision>
  <cp:lastPrinted>2011-06-13T17:38:00Z</cp:lastPrinted>
  <dcterms:created xsi:type="dcterms:W3CDTF">2011-06-12T16:25:00Z</dcterms:created>
  <dcterms:modified xsi:type="dcterms:W3CDTF">2011-06-13T19:00:00Z</dcterms:modified>
</cp:coreProperties>
</file>