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A7" w:rsidRDefault="008E7034">
      <w:pPr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2.4 Respuesta en frecuencia</w:t>
      </w:r>
    </w:p>
    <w:p w:rsidR="009014F5" w:rsidRDefault="008E7034">
      <w:r>
        <w:t xml:space="preserve">A continuación, nos gustaría hallar la respuesta en frecuencia que presenta el PLL, y para ello, </w:t>
      </w:r>
      <w:r w:rsidR="009014F5">
        <w:t>volvemos a hacer uso de un programa implementado en la práctica 7.</w:t>
      </w:r>
    </w:p>
    <w:p w:rsidR="003A425D" w:rsidRDefault="009014F5">
      <w:r>
        <w:t xml:space="preserve">En este caso, sin embargo, debemos implementar </w:t>
      </w:r>
      <w:r w:rsidR="003A425D">
        <w:t>dos</w:t>
      </w:r>
      <w:r>
        <w:t xml:space="preserve"> pequeña</w:t>
      </w:r>
      <w:r w:rsidR="003A425D">
        <w:t>s</w:t>
      </w:r>
      <w:r>
        <w:t xml:space="preserve"> modificac</w:t>
      </w:r>
      <w:r w:rsidR="0093641D">
        <w:t>io</w:t>
      </w:r>
      <w:r>
        <w:t>n</w:t>
      </w:r>
      <w:r w:rsidR="003A425D">
        <w:t>es</w:t>
      </w:r>
      <w:r>
        <w:t xml:space="preserve"> en el programa</w:t>
      </w:r>
      <w:r w:rsidR="003A425D">
        <w:t>.</w:t>
      </w:r>
    </w:p>
    <w:p w:rsidR="003A425D" w:rsidRPr="003A425D" w:rsidRDefault="003A425D" w:rsidP="003A425D">
      <w:r>
        <w:t xml:space="preserve">Primero de todo, tal y como se muestra en la figura </w:t>
      </w:r>
      <w:r w:rsidR="00942B1D">
        <w:t>20</w:t>
      </w:r>
      <w:r>
        <w:t>, debemos de poner PA3 a 0 con el objetivo de seleccionar la entrada al puerto analógico V</w:t>
      </w:r>
      <w:r>
        <w:rPr>
          <w:vertAlign w:val="subscript"/>
        </w:rPr>
        <w:t>IN</w:t>
      </w:r>
      <w:r>
        <w:t>, al cual hemos conectado una amplitud pico a pico de 2.5V. Además, también debemos de poner PA2 a 0 con el objetivo de conectar el emisor al circuito.</w:t>
      </w:r>
    </w:p>
    <w:p w:rsidR="008E7034" w:rsidRDefault="003A425D">
      <w:r>
        <w:t>Por otra parte, se ha</w:t>
      </w:r>
      <w:r w:rsidR="009014F5">
        <w:t xml:space="preserve"> añadi</w:t>
      </w:r>
      <w:r>
        <w:t>do</w:t>
      </w:r>
      <w:r w:rsidR="009014F5">
        <w:t xml:space="preserve"> un offset ajustable, </w:t>
      </w:r>
      <w:r>
        <w:t>tal y como se muestra en la figura 2</w:t>
      </w:r>
      <w:r w:rsidR="00942B1D">
        <w:t>1</w:t>
      </w:r>
      <w:r>
        <w:t xml:space="preserve">, </w:t>
      </w:r>
      <w:r w:rsidR="009014F5">
        <w:t>en el cual durante la realización le determinamos un valor de 5V, con la finalidad de poder obtener correctamente las medidas.</w:t>
      </w:r>
    </w:p>
    <w:p w:rsidR="003A425D" w:rsidRDefault="003A425D"/>
    <w:p w:rsidR="003A425D" w:rsidRDefault="003A425D">
      <w:r>
        <w:rPr>
          <w:noProof/>
          <w:lang w:eastAsia="es-ES"/>
        </w:rPr>
        <w:drawing>
          <wp:inline distT="0" distB="0" distL="0" distR="0">
            <wp:extent cx="5400040" cy="24189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5D" w:rsidRDefault="003A425D">
      <w:r>
        <w:t xml:space="preserve">Figura </w:t>
      </w:r>
      <w:r w:rsidR="00942B1D">
        <w:t>20</w:t>
      </w:r>
      <w:r>
        <w:t xml:space="preserve">: </w:t>
      </w:r>
      <w:r w:rsidR="00942B1D">
        <w:t>Inicializamos el registro PA con los bit 2 y 3 a 0 con el objetivo de seleccionar como entrada a Vin y conectar el emisor al circuito, respectivamente.</w:t>
      </w:r>
    </w:p>
    <w:p w:rsidR="00942B1D" w:rsidRDefault="00942B1D">
      <w:r>
        <w:rPr>
          <w:noProof/>
          <w:lang w:eastAsia="es-ES"/>
        </w:rPr>
        <w:lastRenderedPageBreak/>
        <w:drawing>
          <wp:inline distT="0" distB="0" distL="0" distR="0">
            <wp:extent cx="5400040" cy="2949094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1D" w:rsidRDefault="00942B1D">
      <w:r>
        <w:t>Figura 21: Diagrama de bloques modificado con el offset ajustable.</w:t>
      </w:r>
    </w:p>
    <w:p w:rsidR="00942B1D" w:rsidRDefault="00942B1D">
      <w:r>
        <w:t>Una vez implementado el programa, procedemos a su ejecución</w:t>
      </w:r>
      <w:r w:rsidR="00F23328">
        <w:t>, con 20 pasos,</w:t>
      </w:r>
      <w:r>
        <w:t xml:space="preserve"> para poder obtener así los resultados que buscábamos, tal y como se puede apreciar en la figura 22.</w:t>
      </w:r>
    </w:p>
    <w:p w:rsidR="00F23328" w:rsidRDefault="00F23328" w:rsidP="00F2332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2861945</wp:posOffset>
            </wp:positionH>
            <wp:positionV relativeFrom="paragraph">
              <wp:posOffset>78740</wp:posOffset>
            </wp:positionV>
            <wp:extent cx="2808605" cy="2115820"/>
            <wp:effectExtent l="19050" t="0" r="0" b="0"/>
            <wp:wrapSquare wrapText="bothSides"/>
            <wp:docPr id="4" name="3 Imagen" descr="bodeF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Fas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B1D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78740</wp:posOffset>
            </wp:positionV>
            <wp:extent cx="2808605" cy="2115820"/>
            <wp:effectExtent l="19050" t="0" r="0" b="0"/>
            <wp:wrapSquare wrapText="bothSides"/>
            <wp:docPr id="3" name="2 Imagen" descr="b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t xml:space="preserve"> 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t>(a) Módulo</w:t>
      </w:r>
      <w:r>
        <w:tab/>
      </w:r>
      <w:r>
        <w:tab/>
      </w:r>
      <w:r>
        <w:tab/>
      </w:r>
      <w:r>
        <w:tab/>
      </w:r>
      <w:r>
        <w:tab/>
      </w:r>
      <w:r>
        <w:tab/>
        <w:t>(b) Fase</w:t>
      </w:r>
    </w:p>
    <w:p w:rsidR="00942B1D" w:rsidRDefault="00F23328">
      <w:r>
        <w:t>Figura 22: Diagrama de Bode</w:t>
      </w:r>
    </w:p>
    <w:p w:rsidR="00F23328" w:rsidRDefault="00F23328">
      <w:r>
        <w:t xml:space="preserve">Cabe mencionar, sin embargo, el extraño comportamiento de la fase en un punto dado, donde aparece un pico muy pronunciado en un instante muy concreto.  </w:t>
      </w:r>
      <w:proofErr w:type="gramStart"/>
      <w:r>
        <w:t>Éstas</w:t>
      </w:r>
      <w:proofErr w:type="gramEnd"/>
      <w:r>
        <w:t xml:space="preserve"> anomalías podrían ser debidas tal vez a posibles alteraciones involuntarias del circuito durante la obtención de los resultados, o bien algún problema de implementación, debido a que el resultado esperado es que la fase decreciese hasta -180º aproximadamente.</w:t>
      </w:r>
    </w:p>
    <w:sectPr w:rsidR="00F23328" w:rsidSect="0066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7034"/>
    <w:rsid w:val="00025D2C"/>
    <w:rsid w:val="003A425D"/>
    <w:rsid w:val="00520094"/>
    <w:rsid w:val="00665C80"/>
    <w:rsid w:val="007317C2"/>
    <w:rsid w:val="008E7034"/>
    <w:rsid w:val="009014F5"/>
    <w:rsid w:val="0093641D"/>
    <w:rsid w:val="00942B1D"/>
    <w:rsid w:val="00BE013B"/>
    <w:rsid w:val="00C6101B"/>
    <w:rsid w:val="00CC403E"/>
    <w:rsid w:val="00E15A34"/>
    <w:rsid w:val="00E93AAD"/>
    <w:rsid w:val="00F23328"/>
    <w:rsid w:val="00F4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8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2011-06-13T15:02:00Z</dcterms:created>
  <dcterms:modified xsi:type="dcterms:W3CDTF">2011-06-13T16:08:00Z</dcterms:modified>
</cp:coreProperties>
</file>