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B76" w:rsidRDefault="00345B76" w:rsidP="00345B76">
      <w:pPr>
        <w:pStyle w:val="Subttulo"/>
      </w:pPr>
      <w:r>
        <w:t>Ejercicio 5-</w:t>
      </w:r>
      <w:r w:rsidR="009F3DAA">
        <w:t>1</w:t>
      </w:r>
      <w:r>
        <w:t>:</w:t>
      </w:r>
    </w:p>
    <w:p w:rsidR="00345B76" w:rsidRPr="00A4305D" w:rsidRDefault="00345B76" w:rsidP="00345B76">
      <w:pPr>
        <w:pStyle w:val="NormalWeb"/>
        <w:jc w:val="both"/>
        <w:rPr>
          <w:rFonts w:asciiTheme="minorHAnsi" w:hAnsiTheme="minorHAnsi"/>
        </w:rPr>
      </w:pPr>
      <w:r w:rsidRPr="00A4305D">
        <w:rPr>
          <w:rFonts w:asciiTheme="minorHAnsi" w:hAnsiTheme="minorHAnsi"/>
        </w:rPr>
        <w:t>Desarrollar un documento que contenga un formulario que represente un campo con una determinada cantidad de dinero, un campo en el que se represente el IVA de dicha cantidad y un tercer campo con el total de la suma de los campos anteriores. Además se debe realizar un botón que al pulsar abra otra ventana con un pequeño catálogo de productos en el que el usuario podrá elegir qué productos desea comprar. Una vez elegidos y cuando pulsa el botón de cerrar la segunda ventana, se debe calcular la suma y debe aparecer en el primer campo del formulario de la primera ventana, además de calcular el IVA y el total de manera automática.</w:t>
      </w:r>
    </w:p>
    <w:p w:rsidR="00345B76" w:rsidRPr="00A4305D" w:rsidRDefault="00345B76" w:rsidP="00345B76">
      <w:pPr>
        <w:pStyle w:val="NormalWeb"/>
        <w:jc w:val="both"/>
        <w:rPr>
          <w:rFonts w:asciiTheme="minorHAnsi" w:hAnsiTheme="minorHAnsi"/>
        </w:rPr>
      </w:pPr>
      <w:r w:rsidRPr="00A4305D">
        <w:rPr>
          <w:rFonts w:asciiTheme="minorHAnsi" w:hAnsiTheme="minorHAnsi"/>
        </w:rPr>
        <w:t xml:space="preserve">Incluir el código para que se pueda enviar la información al servidor. Usar elementos “radio </w:t>
      </w:r>
      <w:proofErr w:type="spellStart"/>
      <w:r w:rsidRPr="00A4305D">
        <w:rPr>
          <w:rFonts w:asciiTheme="minorHAnsi" w:hAnsiTheme="minorHAnsi"/>
        </w:rPr>
        <w:t>button</w:t>
      </w:r>
      <w:proofErr w:type="spellEnd"/>
      <w:r w:rsidRPr="00A4305D">
        <w:rPr>
          <w:rFonts w:asciiTheme="minorHAnsi" w:hAnsiTheme="minorHAnsi"/>
        </w:rPr>
        <w:t>” para añadir una cantidad en concepto de “forma de pago”.</w:t>
      </w:r>
    </w:p>
    <w:p w:rsidR="00345B76" w:rsidRPr="00A4305D" w:rsidRDefault="00345B76" w:rsidP="00345B76">
      <w:pPr>
        <w:pStyle w:val="NormalWeb"/>
        <w:jc w:val="both"/>
        <w:rPr>
          <w:rFonts w:asciiTheme="minorHAnsi" w:hAnsiTheme="minorHAnsi"/>
        </w:rPr>
      </w:pPr>
      <w:r w:rsidRPr="009F3DAA">
        <w:rPr>
          <w:rFonts w:asciiTheme="minorHAnsi" w:hAnsiTheme="minorHAnsi"/>
          <w:highlight w:val="yellow"/>
        </w:rPr>
        <w:t xml:space="preserve">Realizar todas las </w:t>
      </w:r>
      <w:r w:rsidRPr="009F3DAA">
        <w:rPr>
          <w:rFonts w:asciiTheme="minorHAnsi" w:hAnsiTheme="minorHAnsi"/>
          <w:highlight w:val="yellow"/>
          <w:u w:val="single"/>
        </w:rPr>
        <w:t>validaciones posibles</w:t>
      </w:r>
      <w:r w:rsidRPr="009F3DAA">
        <w:rPr>
          <w:rFonts w:asciiTheme="minorHAnsi" w:hAnsiTheme="minorHAnsi"/>
          <w:highlight w:val="yellow"/>
        </w:rPr>
        <w:t>, informando al usuario de los errores. Dejar en blanco/inicializar los campos afectados por los errores.</w:t>
      </w:r>
      <w:bookmarkStart w:id="0" w:name="_GoBack"/>
      <w:bookmarkEnd w:id="0"/>
    </w:p>
    <w:p w:rsidR="00345B76" w:rsidRDefault="00345B76" w:rsidP="00345B76">
      <w:pPr>
        <w:pStyle w:val="NormalWeb"/>
        <w:jc w:val="both"/>
      </w:pPr>
      <w:r>
        <w:rPr>
          <w:noProof/>
        </w:rPr>
        <w:drawing>
          <wp:inline distT="0" distB="0" distL="0" distR="0">
            <wp:extent cx="3371850" cy="27908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371850" cy="2790825"/>
                    </a:xfrm>
                    <a:prstGeom prst="rect">
                      <a:avLst/>
                    </a:prstGeom>
                    <a:noFill/>
                    <a:ln w="9525">
                      <a:noFill/>
                      <a:miter lim="800000"/>
                      <a:headEnd/>
                      <a:tailEnd/>
                    </a:ln>
                  </pic:spPr>
                </pic:pic>
              </a:graphicData>
            </a:graphic>
          </wp:inline>
        </w:drawing>
      </w:r>
      <w:r>
        <w:rPr>
          <w:noProof/>
        </w:rPr>
        <w:drawing>
          <wp:inline distT="0" distB="0" distL="0" distR="0">
            <wp:extent cx="1447800" cy="220027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447800" cy="2200275"/>
                    </a:xfrm>
                    <a:prstGeom prst="rect">
                      <a:avLst/>
                    </a:prstGeom>
                    <a:noFill/>
                    <a:ln w="9525">
                      <a:noFill/>
                      <a:miter lim="800000"/>
                      <a:headEnd/>
                      <a:tailEnd/>
                    </a:ln>
                  </pic:spPr>
                </pic:pic>
              </a:graphicData>
            </a:graphic>
          </wp:inline>
        </w:drawing>
      </w:r>
    </w:p>
    <w:sectPr w:rsidR="00345B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76"/>
    <w:rsid w:val="00254829"/>
    <w:rsid w:val="00345B76"/>
    <w:rsid w:val="009F3DAA"/>
    <w:rsid w:val="00A430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5BC77"/>
  <w15:docId w15:val="{E5402FA6-FE1F-470E-B341-CFEF3733D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45B76"/>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345B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5B76"/>
    <w:rPr>
      <w:rFonts w:ascii="Tahoma" w:hAnsi="Tahoma" w:cs="Tahoma"/>
      <w:sz w:val="16"/>
      <w:szCs w:val="16"/>
    </w:rPr>
  </w:style>
  <w:style w:type="paragraph" w:styleId="Subttulo">
    <w:name w:val="Subtitle"/>
    <w:basedOn w:val="Normal"/>
    <w:next w:val="Normal"/>
    <w:link w:val="SubttuloCar"/>
    <w:uiPriority w:val="11"/>
    <w:qFormat/>
    <w:rsid w:val="00345B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45B7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810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arboleda</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2</cp:revision>
  <dcterms:created xsi:type="dcterms:W3CDTF">2018-11-20T11:50:00Z</dcterms:created>
  <dcterms:modified xsi:type="dcterms:W3CDTF">2018-11-20T11:50:00Z</dcterms:modified>
</cp:coreProperties>
</file>