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23" w:rsidRDefault="00357623" w:rsidP="00357623">
      <w:pPr>
        <w:pStyle w:val="Ttulo2"/>
      </w:pPr>
      <w:r>
        <w:t>Primero repasaremos los elementos bloque y línea en HTML:</w:t>
      </w:r>
    </w:p>
    <w:p w:rsidR="00E72643" w:rsidRDefault="007325EB">
      <w:r>
        <w:rPr>
          <w:noProof/>
          <w:lang w:val="es-ES_tradnl" w:eastAsia="es-ES_tradnl"/>
        </w:rPr>
        <w:drawing>
          <wp:inline distT="0" distB="0" distL="0" distR="0">
            <wp:extent cx="5400040" cy="41179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5EB" w:rsidRDefault="007325EB"/>
    <w:p w:rsidR="007325EB" w:rsidRDefault="00B81E74">
      <w:r>
        <w:rPr>
          <w:noProof/>
          <w:lang w:val="es-ES_tradnl" w:eastAsia="es-ES_tradnl"/>
        </w:rPr>
        <w:drawing>
          <wp:inline distT="0" distB="0" distL="0" distR="0">
            <wp:extent cx="5400040" cy="344597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23" w:rsidRDefault="00357623" w:rsidP="00357623">
      <w:pPr>
        <w:pStyle w:val="Ttulo2"/>
      </w:pPr>
      <w:r>
        <w:lastRenderedPageBreak/>
        <w:t xml:space="preserve">Los elementos bloque y línea en </w:t>
      </w:r>
      <w:proofErr w:type="spellStart"/>
      <w:r>
        <w:t>CSS</w:t>
      </w:r>
      <w:proofErr w:type="spellEnd"/>
      <w:r>
        <w:t>:</w:t>
      </w:r>
    </w:p>
    <w:p w:rsidR="00357623" w:rsidRPr="00357623" w:rsidRDefault="00357623" w:rsidP="00357623"/>
    <w:p w:rsidR="008F4A3B" w:rsidRDefault="008F4A3B">
      <w:r>
        <w:rPr>
          <w:noProof/>
          <w:lang w:val="es-ES_tradnl" w:eastAsia="es-ES_tradnl"/>
        </w:rPr>
        <w:drawing>
          <wp:inline distT="0" distB="0" distL="0" distR="0">
            <wp:extent cx="5400040" cy="4069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F62" w:rsidRDefault="00644F62">
      <w:r>
        <w:br w:type="page"/>
      </w:r>
    </w:p>
    <w:p w:rsidR="00644F62" w:rsidRPr="00644F62" w:rsidRDefault="00644F62" w:rsidP="0064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644F62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lastRenderedPageBreak/>
        <w:t xml:space="preserve">Los </w:t>
      </w:r>
      <w:r w:rsidRPr="00644F62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ES_tradnl"/>
        </w:rPr>
        <w:t>elementos en línea</w:t>
      </w:r>
      <w:r w:rsidRPr="00644F62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son: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5"/>
        <w:gridCol w:w="2063"/>
        <w:gridCol w:w="5046"/>
      </w:tblGrid>
      <w:tr w:rsidR="00644F62" w:rsidRPr="00644F62" w:rsidTr="00644F62">
        <w:trPr>
          <w:tblCellSpacing w:w="0" w:type="dxa"/>
        </w:trPr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7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a</w:t>
              </w:r>
            </w:hyperlink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define un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anchor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(anclaje) (o hipervínculo)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8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abbr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define una forma abreviada de una palabra o de una frase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9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acronym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una abreviatura que incluye las letras iniciales de una frase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0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se desaconseja el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indica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que el texto debe ser representado con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bold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(o negrita).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1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basefont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permite cambiar algunas propiedades del texto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2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bdo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spellStart"/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bi-directional</w:t>
            </w:r>
            <w:proofErr w:type="spellEnd"/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override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– anulación del algoritmo bidireccional (en referencia a la dirección de la escritura).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3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big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se desaconseja el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muestra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texto marcado con un tamaño de fuente más grande.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4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line Break – Ruptura (o salto) de línea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5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cite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marca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una referencia a una fuente, o el autor de un texto citado.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6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sirve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para marcar el código de un programa.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7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dfn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sirve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para marcar el término que se quiere definir.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8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emphasis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– énfasis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19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indica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tamaño, color, o fuente del texto que contiene.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0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i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se desaconseja el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muestra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texto marcado con un estilo en cursiva o itálica (no tiene un uso semántico, sólo visual).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1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img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imagen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2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input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elemento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que se utiliza para capturar la información del usuario (dependiendo del contexto varía).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3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kbd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marca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texto que debe introducir el usuario.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4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label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el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elemento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label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(etiqueta) asocia un rótulo o etiqueta a un campo de un formulario.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5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q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short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quotations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) cita corta.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6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(strike-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through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) tachado (no tiene un uso semántico, sólo visual).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7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samp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sirve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identificar una muestra de los caracteres que forman la salida o el resultado de algún proceso (por ejemplo de un programa de computación).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8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contenedor mediante el cual los usuarios pueden seleccionar de una lista de opciones.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29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small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se desaconseja el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aplica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al texto marcado un tamaño de fuente más pequeño.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0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span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abarcar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). Es un contenedor genérico en línea. Sirve para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para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aplicar estilo al texto o agrupar elementos en línea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1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strike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muestra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texto tachado con una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linea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horizontal.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2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strong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sirve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para marcar con especial énfasis las partes más importantes de un texto.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3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sub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subíndice posicionando el texto marcado por debajo de la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linea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4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superíndice posicionando el texto marcado por encima de la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linea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5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similar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a </w:t>
            </w:r>
            <w:hyperlink r:id="rId36" w:anchor="input" w:history="1">
              <w:r w:rsidRPr="00644F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_tradnl" w:eastAsia="es-ES_tradnl"/>
                </w:rPr>
                <w:t>input</w:t>
              </w:r>
            </w:hyperlink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crea un control de entrada de texto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multilínea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7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tt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se desaconseja el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sirve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para representar como texto de teletipo (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teletype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) o ancho fijo.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8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muestra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texto subrayado.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39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var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marca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variables de programas y similares.</w:t>
            </w:r>
          </w:p>
        </w:tc>
      </w:tr>
    </w:tbl>
    <w:p w:rsidR="00644F62" w:rsidRPr="00644F62" w:rsidRDefault="00644F62" w:rsidP="00644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644F62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Los </w:t>
      </w:r>
      <w:r w:rsidRPr="00644F62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ES_tradnl"/>
        </w:rPr>
        <w:t>elementos en bloque</w:t>
      </w:r>
      <w:r w:rsidRPr="00644F62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 son: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5"/>
        <w:gridCol w:w="1243"/>
        <w:gridCol w:w="5866"/>
      </w:tblGrid>
      <w:tr w:rsidR="00644F62" w:rsidRPr="00644F62" w:rsidTr="00644F62">
        <w:trPr>
          <w:tblCellSpacing w:w="0" w:type="dxa"/>
        </w:trPr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0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address</w:t>
              </w:r>
              <w:proofErr w:type="spellEnd"/>
            </w:hyperlink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es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 elemento encargado de contener la información de contacto con los autores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1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blockquote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cita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en bloque). Crea citas en bloque, marca las citas a otros autores o documentos.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2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center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el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elemento center (centro) crea una caja en bloque con el contenido centrado. En realidad es equivalente a un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div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con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align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=”center”.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3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dir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el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elemento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DIR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fue diseñado para crear listas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multicolumna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de directorios.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4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div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“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division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” – división). Es un elemento en bloque genérico y sirve para crear secciones o agrupar contenidos.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5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dl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“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definition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list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” – lista de definición). Crea una lista de definiciones.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6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el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elemento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fieldset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(grupo de campos) permite organizar en grupos los campos de un formulario.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7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form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actúa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como contenedor de </w:t>
            </w:r>
            <w:hyperlink r:id="rId48" w:anchor="form-controls" w:history="1">
              <w:r w:rsidRPr="00644F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_tradnl" w:eastAsia="es-ES_tradnl"/>
                </w:rPr>
                <w:t>controles</w:t>
              </w:r>
            </w:hyperlink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49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primer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0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segundo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1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tercer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2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cuarto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3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quinto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4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 encabezado o título de sexto nivel para una sección del documento.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5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hr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crea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una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linea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de separación horizontal.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6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isindex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este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elemento crea un </w:t>
            </w:r>
            <w:hyperlink r:id="rId57" w:anchor="form-controls" w:history="1">
              <w:r w:rsidRPr="00644F6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s-ES_tradnl" w:eastAsia="es-ES_tradnl"/>
                </w:rPr>
                <w:t>control</w:t>
              </w:r>
            </w:hyperlink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de entrada de texto de una línea.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8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menu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desaprobado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en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su origen fue pensado para crear menús.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59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noframes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‘sin marcos’). Aporta contenidos alternativos a los marcos. Las aplicaciones de usuario que no soporten </w:t>
            </w: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lastRenderedPageBreak/>
              <w:t>marcos, o que estén configuradas para no mostrarlos, deben mostrar en su lugar el contenido de este elemento.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0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noscript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contenedor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de contenido alternativo para la representación no basada en scripts.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1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ol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lista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ordenada). Crea una lista ordenada.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2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párrafo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3" w:history="1"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pre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spellStart"/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preformateado</w:t>
            </w:r>
            <w:proofErr w:type="spellEnd"/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). Permite que el texto conserve el formato y sea mostrado tal cual.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4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table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tabla</w:t>
            </w:r>
          </w:p>
        </w:tc>
      </w:tr>
      <w:tr w:rsidR="00644F62" w:rsidRPr="00644F62" w:rsidTr="00644F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hyperlink r:id="rId65" w:history="1">
              <w:proofErr w:type="spellStart"/>
              <w:r w:rsidRPr="00644F62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val="es-ES_tradnl" w:eastAsia="es-ES_tradnl"/>
                </w:rPr>
                <w:t>ul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F62" w:rsidRPr="00644F62" w:rsidRDefault="00644F62" w:rsidP="00644F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</w:pPr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(</w:t>
            </w:r>
            <w:proofErr w:type="gram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de</w:t>
            </w:r>
            <w:proofErr w:type="gram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‘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unordered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 xml:space="preserve"> </w:t>
            </w:r>
            <w:proofErr w:type="spellStart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list</w:t>
            </w:r>
            <w:proofErr w:type="spellEnd"/>
            <w:r w:rsidRPr="00644F62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_tradnl"/>
              </w:rPr>
              <w:t>’, lista no ordenada). Crea una lista no ordenada.</w:t>
            </w:r>
          </w:p>
        </w:tc>
      </w:tr>
    </w:tbl>
    <w:p w:rsidR="00DE1C3C" w:rsidRPr="00644F62" w:rsidRDefault="00DE1C3C">
      <w:pPr>
        <w:rPr>
          <w:lang w:val="es-ES_tradnl"/>
        </w:rPr>
      </w:pPr>
    </w:p>
    <w:sectPr w:rsidR="00DE1C3C" w:rsidRPr="00644F62" w:rsidSect="001B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5EB"/>
    <w:rsid w:val="001B1B7F"/>
    <w:rsid w:val="00357623"/>
    <w:rsid w:val="003A1BE0"/>
    <w:rsid w:val="00572434"/>
    <w:rsid w:val="00644F62"/>
    <w:rsid w:val="00670EC4"/>
    <w:rsid w:val="007325EB"/>
    <w:rsid w:val="008F4A3B"/>
    <w:rsid w:val="00A26B9E"/>
    <w:rsid w:val="00B81E74"/>
    <w:rsid w:val="00DA1170"/>
    <w:rsid w:val="00DE1C3C"/>
    <w:rsid w:val="00EE5665"/>
    <w:rsid w:val="00EF0476"/>
    <w:rsid w:val="00F3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B7F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5EB"/>
    <w:rPr>
      <w:rFonts w:ascii="Tahoma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57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644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644F6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44F6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44F62"/>
    <w:rPr>
      <w:color w:val="0000FF"/>
      <w:u w:val="single"/>
    </w:rPr>
  </w:style>
  <w:style w:type="character" w:customStyle="1" w:styleId="textotamano01">
    <w:name w:val="texto_tamano_01"/>
    <w:basedOn w:val="Fuentedeprrafopredeter"/>
    <w:rsid w:val="00644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s/HTML/Elemento/big" TargetMode="External"/><Relationship Id="rId18" Type="http://schemas.openxmlformats.org/officeDocument/2006/relationships/hyperlink" Target="https://developer.mozilla.org/es/HTML/Elemento/em" TargetMode="External"/><Relationship Id="rId26" Type="http://schemas.openxmlformats.org/officeDocument/2006/relationships/hyperlink" Target="https://developer.mozilla.org/es/HTML/Elemento/s" TargetMode="External"/><Relationship Id="rId39" Type="http://schemas.openxmlformats.org/officeDocument/2006/relationships/hyperlink" Target="https://developer.mozilla.org/es/HTML/Elemento/var" TargetMode="External"/><Relationship Id="rId21" Type="http://schemas.openxmlformats.org/officeDocument/2006/relationships/hyperlink" Target="http://reference.sitepoint.com/html/img" TargetMode="External"/><Relationship Id="rId34" Type="http://schemas.openxmlformats.org/officeDocument/2006/relationships/hyperlink" Target="https://developer.mozilla.org/es/HTML/Elemento/sup" TargetMode="External"/><Relationship Id="rId42" Type="http://schemas.openxmlformats.org/officeDocument/2006/relationships/hyperlink" Target="https://developer.mozilla.org/es/HTML/Elemento/center" TargetMode="External"/><Relationship Id="rId47" Type="http://schemas.openxmlformats.org/officeDocument/2006/relationships/hyperlink" Target="http://reference.sitepoint.com/html/form" TargetMode="External"/><Relationship Id="rId50" Type="http://schemas.openxmlformats.org/officeDocument/2006/relationships/hyperlink" Target="https://developer.mozilla.org/es/HTML/Elemento/h2" TargetMode="External"/><Relationship Id="rId55" Type="http://schemas.openxmlformats.org/officeDocument/2006/relationships/hyperlink" Target="https://developer.mozilla.org/es/HTML/Elemento/hr" TargetMode="External"/><Relationship Id="rId63" Type="http://schemas.openxmlformats.org/officeDocument/2006/relationships/hyperlink" Target="https://developer.mozilla.org/es/HTML/Elemento/pre" TargetMode="External"/><Relationship Id="rId7" Type="http://schemas.openxmlformats.org/officeDocument/2006/relationships/hyperlink" Target="https://developer.mozilla.org/es/HTML/Elemento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s/HTML/Elemento/code" TargetMode="External"/><Relationship Id="rId29" Type="http://schemas.openxmlformats.org/officeDocument/2006/relationships/hyperlink" Target="https://developer.mozilla.org/es/HTML/Elemento/smal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s/HTML/Elemento/basefont" TargetMode="External"/><Relationship Id="rId24" Type="http://schemas.openxmlformats.org/officeDocument/2006/relationships/hyperlink" Target="https://developer.mozilla.org/es/HTML/Elemento/label" TargetMode="External"/><Relationship Id="rId32" Type="http://schemas.openxmlformats.org/officeDocument/2006/relationships/hyperlink" Target="https://developer.mozilla.org/es/HTML/Elemento/strong" TargetMode="External"/><Relationship Id="rId37" Type="http://schemas.openxmlformats.org/officeDocument/2006/relationships/hyperlink" Target="https://developer.mozilla.org/es/HTML/Elemento/tt" TargetMode="External"/><Relationship Id="rId40" Type="http://schemas.openxmlformats.org/officeDocument/2006/relationships/hyperlink" Target="https://developer.mozilla.org/es/HTML/Elemento/address" TargetMode="External"/><Relationship Id="rId45" Type="http://schemas.openxmlformats.org/officeDocument/2006/relationships/hyperlink" Target="https://developer.mozilla.org/es/HTML/Elemento/dl" TargetMode="External"/><Relationship Id="rId53" Type="http://schemas.openxmlformats.org/officeDocument/2006/relationships/hyperlink" Target="https://developer.mozilla.org/es/HTML/Elemento/h5" TargetMode="External"/><Relationship Id="rId58" Type="http://schemas.openxmlformats.org/officeDocument/2006/relationships/hyperlink" Target="https://developer.mozilla.org/es/HTML/Elemento/menu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developer.mozilla.org/es/HTML/Elemento/cite" TargetMode="External"/><Relationship Id="rId23" Type="http://schemas.openxmlformats.org/officeDocument/2006/relationships/hyperlink" Target="https://developer.mozilla.org/es/HTML/Elemento/kbd" TargetMode="External"/><Relationship Id="rId28" Type="http://schemas.openxmlformats.org/officeDocument/2006/relationships/hyperlink" Target="http://reference.sitepoint.com/html/select" TargetMode="External"/><Relationship Id="rId36" Type="http://schemas.openxmlformats.org/officeDocument/2006/relationships/hyperlink" Target="http://www.diseno-web.cl/elementos-en-bloque-y-en-linea-en-html/" TargetMode="External"/><Relationship Id="rId49" Type="http://schemas.openxmlformats.org/officeDocument/2006/relationships/hyperlink" Target="https://developer.mozilla.org/es/HTML/Elemento/h1" TargetMode="External"/><Relationship Id="rId57" Type="http://schemas.openxmlformats.org/officeDocument/2006/relationships/hyperlink" Target="http://html.conclase.net/w3c/html401-es/interact/forms.html" TargetMode="External"/><Relationship Id="rId61" Type="http://schemas.openxmlformats.org/officeDocument/2006/relationships/hyperlink" Target="https://developer.mozilla.org/es/HTML/Elemento/ol" TargetMode="External"/><Relationship Id="rId10" Type="http://schemas.openxmlformats.org/officeDocument/2006/relationships/hyperlink" Target="https://developer.mozilla.org/es/HTML/Elemento/b" TargetMode="External"/><Relationship Id="rId19" Type="http://schemas.openxmlformats.org/officeDocument/2006/relationships/hyperlink" Target="https://developer.mozilla.org/es/HTML/Elemento/font" TargetMode="External"/><Relationship Id="rId31" Type="http://schemas.openxmlformats.org/officeDocument/2006/relationships/hyperlink" Target="https://developer.mozilla.org/es/HTML/Elemento/strike" TargetMode="External"/><Relationship Id="rId44" Type="http://schemas.openxmlformats.org/officeDocument/2006/relationships/hyperlink" Target="https://developer.mozilla.org/es/HTML/Elemento/div" TargetMode="External"/><Relationship Id="rId52" Type="http://schemas.openxmlformats.org/officeDocument/2006/relationships/hyperlink" Target="https://developer.mozilla.org/es/HTML/Elemento/h4" TargetMode="External"/><Relationship Id="rId60" Type="http://schemas.openxmlformats.org/officeDocument/2006/relationships/hyperlink" Target="http://reference.sitepoint.com/html/noscript" TargetMode="External"/><Relationship Id="rId65" Type="http://schemas.openxmlformats.org/officeDocument/2006/relationships/hyperlink" Target="https://developer.mozilla.org/es/HTML/Elemento/u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es/HTML/Elemento/acronym" TargetMode="External"/><Relationship Id="rId14" Type="http://schemas.openxmlformats.org/officeDocument/2006/relationships/hyperlink" Target="https://developer.mozilla.org/es/HTML/Elemento/br" TargetMode="External"/><Relationship Id="rId22" Type="http://schemas.openxmlformats.org/officeDocument/2006/relationships/hyperlink" Target="http://reference.sitepoint.com/html/input" TargetMode="External"/><Relationship Id="rId27" Type="http://schemas.openxmlformats.org/officeDocument/2006/relationships/hyperlink" Target="https://developer.mozilla.org/es/HTML/Elemento/samp" TargetMode="External"/><Relationship Id="rId30" Type="http://schemas.openxmlformats.org/officeDocument/2006/relationships/hyperlink" Target="https://developer.mozilla.org/es/HTML/Elemento/span" TargetMode="External"/><Relationship Id="rId35" Type="http://schemas.openxmlformats.org/officeDocument/2006/relationships/hyperlink" Target="http://reference.sitepoint.com/html/textarea" TargetMode="External"/><Relationship Id="rId43" Type="http://schemas.openxmlformats.org/officeDocument/2006/relationships/hyperlink" Target="https://developer.mozilla.org/es/HTML/Elemento/dir" TargetMode="External"/><Relationship Id="rId48" Type="http://schemas.openxmlformats.org/officeDocument/2006/relationships/hyperlink" Target="http://html.conclase.net/w3c/html401-es/interact/forms.html" TargetMode="External"/><Relationship Id="rId56" Type="http://schemas.openxmlformats.org/officeDocument/2006/relationships/hyperlink" Target="http://reference.sitepoint.com/html/isindex" TargetMode="External"/><Relationship Id="rId64" Type="http://schemas.openxmlformats.org/officeDocument/2006/relationships/hyperlink" Target="http://reference.sitepoint.com/html/table" TargetMode="External"/><Relationship Id="rId8" Type="http://schemas.openxmlformats.org/officeDocument/2006/relationships/hyperlink" Target="https://developer.mozilla.org/es/HTML/Elemento/abbr" TargetMode="External"/><Relationship Id="rId51" Type="http://schemas.openxmlformats.org/officeDocument/2006/relationships/hyperlink" Target="https://developer.mozilla.org/es/HTML/Elemento/h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s/HTML/Elemento/bdo" TargetMode="External"/><Relationship Id="rId17" Type="http://schemas.openxmlformats.org/officeDocument/2006/relationships/hyperlink" Target="https://developer.mozilla.org/es/HTML/Elemento/dfn" TargetMode="External"/><Relationship Id="rId25" Type="http://schemas.openxmlformats.org/officeDocument/2006/relationships/hyperlink" Target="https://developer.mozilla.org/es/HTML/Elemento/q" TargetMode="External"/><Relationship Id="rId33" Type="http://schemas.openxmlformats.org/officeDocument/2006/relationships/hyperlink" Target="https://developer.mozilla.org/es/HTML/Elemento/sub" TargetMode="External"/><Relationship Id="rId38" Type="http://schemas.openxmlformats.org/officeDocument/2006/relationships/hyperlink" Target="https://developer.mozilla.org/es/HTML/Elemento/u" TargetMode="External"/><Relationship Id="rId46" Type="http://schemas.openxmlformats.org/officeDocument/2006/relationships/hyperlink" Target="https://developer.mozilla.org/es/HTML/Elemento/fieldset" TargetMode="External"/><Relationship Id="rId59" Type="http://schemas.openxmlformats.org/officeDocument/2006/relationships/hyperlink" Target="https://developer.mozilla.org/es/HTML/Elemento/noframes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eveloper.mozilla.org/es/HTML/Elemento/i" TargetMode="External"/><Relationship Id="rId41" Type="http://schemas.openxmlformats.org/officeDocument/2006/relationships/hyperlink" Target="https://developer.mozilla.org/es/HTML/Elemento/blockquote" TargetMode="External"/><Relationship Id="rId54" Type="http://schemas.openxmlformats.org/officeDocument/2006/relationships/hyperlink" Target="https://developer.mozilla.org/es/HTML/Elemento/h6" TargetMode="External"/><Relationship Id="rId62" Type="http://schemas.openxmlformats.org/officeDocument/2006/relationships/hyperlink" Target="https://developer.mozilla.org/es/HTML/Elemento/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1326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USUARIOPORTATILNEW</cp:lastModifiedBy>
  <cp:revision>8</cp:revision>
  <dcterms:created xsi:type="dcterms:W3CDTF">2013-12-01T19:16:00Z</dcterms:created>
  <dcterms:modified xsi:type="dcterms:W3CDTF">2013-12-01T19:30:00Z</dcterms:modified>
</cp:coreProperties>
</file>