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left"/>
      </w:pPr>
      <w:r>
        <w:rPr>
          <w:rFonts w:ascii="Calibri" w:hAnsi="Calibri"/>
          <w:b/>
          <w:color w:val="0B2545"/>
          <w:sz w:val="48"/>
        </w:rPr>
        <w:t>SACCOS LMS Unit Test Review Guide</w:t>
      </w:r>
    </w:p>
    <w:p>
      <w:r>
        <w:rPr>
          <w:color w:val="555555"/>
        </w:rPr>
        <w:t>Prepared for tech-lead review. Source: Maven Surefire results and JUnit test classes in src/test/java.</w:t>
      </w:r>
    </w:p>
    <w:p>
      <w:pPr>
        <w:pStyle w:val="Heading1"/>
      </w:pPr>
      <w:r>
        <w:rPr>
          <w:color w:val="2E74B5"/>
        </w:rPr>
        <w:t>Verification Summary</w:t>
      </w:r>
    </w:p>
    <w:tbl>
      <w:tblPr>
        <w:tblStyle w:val="TableGrid"/>
        <w:tblW w:type="dxa" w:w="9360"/>
        <w:jc w:val="left"/>
        <w:tblLayout w:type="fixed"/>
        <w:tblLook w:firstColumn="1" w:firstRow="1" w:lastColumn="0" w:lastRow="0" w:noHBand="0" w:noVBand="1" w:val="04A0"/>
        <w:tblInd w:w="120" w:type="dxa"/>
      </w:tblPr>
      <w:tblGrid>
        <w:gridCol w:w="1700"/>
        <w:gridCol w:w="2500"/>
        <w:gridCol w:w="5160"/>
      </w:tblGrid>
      <w:tr>
        <w:tc>
          <w:tcPr>
            <w:tcW w:type="dxa" w:w="1700"/>
            <w:vAlign w:val="center"/>
            <w:shd w:fill="E8EEF5"/>
          </w:tcPr>
          <w:p>
            <w:pPr>
              <w:spacing w:after="0"/>
            </w:pPr>
            <w:r>
              <w:rPr>
                <w:b/>
                <w:sz w:val="18"/>
              </w:rPr>
              <w:t>Command</w:t>
            </w:r>
          </w:p>
        </w:tc>
        <w:tc>
          <w:tcPr>
            <w:tcW w:type="dxa" w:w="2500"/>
            <w:vAlign w:val="center"/>
            <w:shd w:fill="E8EEF5"/>
          </w:tcPr>
          <w:p>
            <w:pPr>
              <w:spacing w:after="0"/>
            </w:pPr>
            <w:r>
              <w:rPr>
                <w:b/>
                <w:sz w:val="18"/>
              </w:rPr>
              <w:t>Result</w:t>
            </w:r>
          </w:p>
        </w:tc>
        <w:tc>
          <w:tcPr>
            <w:tcW w:type="dxa" w:w="5160"/>
            <w:vAlign w:val="center"/>
            <w:shd w:fill="E8EEF5"/>
          </w:tcPr>
          <w:p>
            <w:pPr>
              <w:spacing w:after="0"/>
            </w:pPr>
            <w:r>
              <w:rPr>
                <w:b/>
                <w:sz w:val="18"/>
              </w:rPr>
              <w:t>Meaning</w:t>
            </w:r>
          </w:p>
        </w:tc>
      </w:tr>
      <w:tr>
        <w:tc>
          <w:tcPr>
            <w:tcW w:type="dxa" w:w="1700"/>
            <w:vAlign w:val="center"/>
          </w:tcPr>
          <w:p>
            <w:pPr>
              <w:spacing w:after="0"/>
            </w:pPr>
            <w:r>
              <w:rPr>
                <w:sz w:val="18"/>
              </w:rPr>
              <w:t>mvn test</w:t>
            </w:r>
          </w:p>
        </w:tc>
        <w:tc>
          <w:tcPr>
            <w:tcW w:type="dxa" w:w="2500"/>
            <w:vAlign w:val="center"/>
          </w:tcPr>
          <w:p>
            <w:pPr>
              <w:spacing w:after="0"/>
            </w:pPr>
            <w:r>
              <w:rPr>
                <w:sz w:val="18"/>
              </w:rPr>
              <w:t>PASS - 104 tests, 0 failures, 0 errors, 0 skipped</w:t>
            </w:r>
          </w:p>
        </w:tc>
        <w:tc>
          <w:tcPr>
            <w:tcW w:type="dxa" w:w="5160"/>
            <w:vAlign w:val="center"/>
          </w:tcPr>
          <w:p>
            <w:pPr>
              <w:spacing w:after="0"/>
            </w:pPr>
            <w:r>
              <w:rPr>
                <w:sz w:val="18"/>
              </w:rPr>
              <w:t>Full unit/security controller suite compiles and passes.</w:t>
            </w:r>
          </w:p>
        </w:tc>
      </w:tr>
    </w:tbl>
    <w:p/>
    <w:p>
      <w:pPr>
        <w:pStyle w:val="ListBullet"/>
      </w:pPr>
      <w:r>
        <w:t>Run from C:\Users\USER\Desktop\SACCOS_LMS with Maven.</w:t>
      </w:r>
    </w:p>
    <w:p>
      <w:pPr>
        <w:pStyle w:val="ListBullet"/>
      </w:pPr>
      <w:r>
        <w:t>Focused development runs can use mvn "-Dtest=ClassName" test in PowerShell.</w:t>
      </w:r>
    </w:p>
    <w:p>
      <w:pPr>
        <w:pStyle w:val="ListBullet"/>
      </w:pPr>
      <w:r>
        <w:t>The tests use mocks and in-memory objects; they do not require a live PostgreSQL database.</w:t>
      </w:r>
    </w:p>
    <w:p>
      <w:pPr>
        <w:pStyle w:val="Heading1"/>
      </w:pPr>
      <w:r>
        <w:rPr>
          <w:color w:val="2E74B5"/>
        </w:rPr>
        <w:t>Engineering Principles</w:t>
      </w:r>
    </w:p>
    <w:p>
      <w:pPr>
        <w:pStyle w:val="ListBullet"/>
      </w:pPr>
      <w:r>
        <w:t>Behavior-first assertions: tests check status transitions, validation messages, saved state, emitted notifications, and HTTP access decisions.</w:t>
      </w:r>
    </w:p>
    <w:p>
      <w:pPr>
        <w:pStyle w:val="ListBullet"/>
      </w:pPr>
      <w:r>
        <w:t>Tenant and station scope: tests verify SACCO and station boundaries before data is exposed or modified.</w:t>
      </w:r>
    </w:p>
    <w:p>
      <w:pPr>
        <w:pStyle w:val="ListBullet"/>
      </w:pPr>
      <w:r>
        <w:t>Business-rule regression coverage: workflow, guarantor, repayment, product, and security rules have explicit examples.</w:t>
      </w:r>
    </w:p>
    <w:p>
      <w:pPr>
        <w:pStyle w:val="ListBullet"/>
      </w:pPr>
      <w:r>
        <w:t>Fast feedback: the suite is runnable with mvn test and individual test classes can be isolated during development.</w:t>
      </w:r>
    </w:p>
    <w:p>
      <w:pPr>
        <w:pStyle w:val="Heading1"/>
      </w:pPr>
      <w:r>
        <w:rPr>
          <w:color w:val="2E74B5"/>
        </w:rPr>
        <w:t>Suite Coverage By Class</w:t>
      </w:r>
    </w:p>
    <w:tbl>
      <w:tblPr>
        <w:tblStyle w:val="TableGrid"/>
        <w:tblW w:type="dxa" w:w="10160"/>
        <w:jc w:val="left"/>
        <w:tblLayout w:type="fixed"/>
        <w:tblLook w:firstColumn="1" w:firstRow="1" w:lastColumn="0" w:lastRow="0" w:noHBand="0" w:noVBand="1" w:val="04A0"/>
        <w:tblInd w:w="120" w:type="dxa"/>
      </w:tblPr>
      <w:tblGrid>
        <w:gridCol w:w="2200"/>
        <w:gridCol w:w="700"/>
        <w:gridCol w:w="700"/>
        <w:gridCol w:w="700"/>
        <w:gridCol w:w="700"/>
        <w:gridCol w:w="5160"/>
      </w:tblGrid>
      <w:tr>
        <w:tc>
          <w:tcPr>
            <w:tcW w:type="dxa" w:w="2200"/>
            <w:vAlign w:val="center"/>
            <w:shd w:fill="E8EEF5"/>
          </w:tcPr>
          <w:p>
            <w:pPr>
              <w:spacing w:after="0"/>
            </w:pPr>
            <w:r>
              <w:rPr>
                <w:b/>
                <w:sz w:val="16"/>
              </w:rPr>
              <w:t>Test class</w:t>
            </w:r>
          </w:p>
        </w:tc>
        <w:tc>
          <w:tcPr>
            <w:tcW w:type="dxa" w:w="700"/>
            <w:vAlign w:val="center"/>
            <w:shd w:fill="E8EEF5"/>
          </w:tcPr>
          <w:p>
            <w:pPr>
              <w:spacing w:after="0"/>
            </w:pPr>
            <w:r>
              <w:rPr>
                <w:b/>
                <w:sz w:val="16"/>
              </w:rPr>
              <w:t>Tests</w:t>
            </w:r>
          </w:p>
        </w:tc>
        <w:tc>
          <w:tcPr>
            <w:tcW w:type="dxa" w:w="700"/>
            <w:vAlign w:val="center"/>
            <w:shd w:fill="E8EEF5"/>
          </w:tcPr>
          <w:p>
            <w:pPr>
              <w:spacing w:after="0"/>
            </w:pPr>
            <w:r>
              <w:rPr>
                <w:b/>
                <w:sz w:val="16"/>
              </w:rPr>
              <w:t>Failures</w:t>
            </w:r>
          </w:p>
        </w:tc>
        <w:tc>
          <w:tcPr>
            <w:tcW w:type="dxa" w:w="700"/>
            <w:vAlign w:val="center"/>
            <w:shd w:fill="E8EEF5"/>
          </w:tcPr>
          <w:p>
            <w:pPr>
              <w:spacing w:after="0"/>
            </w:pPr>
            <w:r>
              <w:rPr>
                <w:b/>
                <w:sz w:val="16"/>
              </w:rPr>
              <w:t>Errors</w:t>
            </w:r>
          </w:p>
        </w:tc>
        <w:tc>
          <w:tcPr>
            <w:tcW w:type="dxa" w:w="700"/>
            <w:vAlign w:val="center"/>
            <w:shd w:fill="E8EEF5"/>
          </w:tcPr>
          <w:p>
            <w:pPr>
              <w:spacing w:after="0"/>
            </w:pPr>
            <w:r>
              <w:rPr>
                <w:b/>
                <w:sz w:val="16"/>
              </w:rPr>
              <w:t>Skipped</w:t>
            </w:r>
          </w:p>
        </w:tc>
        <w:tc>
          <w:tcPr>
            <w:tcW w:type="dxa" w:w="5160"/>
            <w:vAlign w:val="center"/>
            <w:shd w:fill="E8EEF5"/>
          </w:tcPr>
          <w:p>
            <w:pPr>
              <w:spacing w:after="0"/>
            </w:pPr>
            <w:r>
              <w:rPr>
                <w:b/>
                <w:sz w:val="16"/>
              </w:rPr>
              <w:t>Main responsibility</w:t>
            </w:r>
          </w:p>
        </w:tc>
      </w:tr>
      <w:tr>
        <w:tc>
          <w:tcPr>
            <w:tcW w:type="dxa" w:w="2200"/>
            <w:vAlign w:val="center"/>
          </w:tcPr>
          <w:p>
            <w:pPr>
              <w:spacing w:after="0"/>
            </w:pPr>
            <w:r>
              <w:rPr>
                <w:sz w:val="16"/>
              </w:rPr>
              <w:t>AppUserDetailsServiceTest</w:t>
            </w:r>
          </w:p>
        </w:tc>
        <w:tc>
          <w:tcPr>
            <w:tcW w:type="dxa" w:w="700"/>
            <w:vAlign w:val="center"/>
          </w:tcPr>
          <w:p>
            <w:pPr>
              <w:spacing w:after="0"/>
            </w:pPr>
            <w:r>
              <w:rPr>
                <w:sz w:val="16"/>
              </w:rPr>
              <w:t>2</w:t>
            </w:r>
          </w:p>
        </w:tc>
        <w:tc>
          <w:tcPr>
            <w:tcW w:type="dxa" w:w="700"/>
            <w:vAlign w:val="center"/>
          </w:tcPr>
          <w:p>
            <w:pPr>
              <w:spacing w:after="0"/>
            </w:pPr>
            <w:r>
              <w:rPr>
                <w:sz w:val="16"/>
              </w:rPr>
              <w:t>0</w:t>
            </w:r>
          </w:p>
        </w:tc>
        <w:tc>
          <w:tcPr>
            <w:tcW w:type="dxa" w:w="700"/>
            <w:vAlign w:val="center"/>
          </w:tcPr>
          <w:p>
            <w:pPr>
              <w:spacing w:after="0"/>
            </w:pPr>
            <w:r>
              <w:rPr>
                <w:sz w:val="16"/>
              </w:rPr>
              <w:t>0</w:t>
            </w:r>
          </w:p>
        </w:tc>
        <w:tc>
          <w:tcPr>
            <w:tcW w:type="dxa" w:w="700"/>
            <w:vAlign w:val="center"/>
          </w:tcPr>
          <w:p>
            <w:pPr>
              <w:spacing w:after="0"/>
            </w:pPr>
            <w:r>
              <w:rPr>
                <w:sz w:val="16"/>
              </w:rPr>
              <w:t>0</w:t>
            </w:r>
          </w:p>
        </w:tc>
        <w:tc>
          <w:tcPr>
            <w:tcW w:type="dxa" w:w="5160"/>
            <w:vAlign w:val="center"/>
          </w:tcPr>
          <w:p>
            <w:pPr>
              <w:spacing w:after="0"/>
            </w:pPr>
            <w:r>
              <w:rPr>
                <w:sz w:val="16"/>
              </w:rPr>
              <w:t>Authenticated principal or login rejection based on SACCO access status.</w:t>
            </w:r>
          </w:p>
        </w:tc>
      </w:tr>
      <w:tr>
        <w:tc>
          <w:tcPr>
            <w:tcW w:type="dxa" w:w="2200"/>
            <w:vAlign w:val="center"/>
          </w:tcPr>
          <w:p>
            <w:pPr>
              <w:spacing w:after="0"/>
            </w:pPr>
            <w:r>
              <w:rPr>
                <w:sz w:val="16"/>
              </w:rPr>
              <w:t>AuthzServiceTest</w:t>
            </w:r>
          </w:p>
        </w:tc>
        <w:tc>
          <w:tcPr>
            <w:tcW w:type="dxa" w:w="700"/>
            <w:vAlign w:val="center"/>
          </w:tcPr>
          <w:p>
            <w:pPr>
              <w:spacing w:after="0"/>
            </w:pPr>
            <w:r>
              <w:rPr>
                <w:sz w:val="16"/>
              </w:rPr>
              <w:t>3</w:t>
            </w:r>
          </w:p>
        </w:tc>
        <w:tc>
          <w:tcPr>
            <w:tcW w:type="dxa" w:w="700"/>
            <w:vAlign w:val="center"/>
          </w:tcPr>
          <w:p>
            <w:pPr>
              <w:spacing w:after="0"/>
            </w:pPr>
            <w:r>
              <w:rPr>
                <w:sz w:val="16"/>
              </w:rPr>
              <w:t>0</w:t>
            </w:r>
          </w:p>
        </w:tc>
        <w:tc>
          <w:tcPr>
            <w:tcW w:type="dxa" w:w="700"/>
            <w:vAlign w:val="center"/>
          </w:tcPr>
          <w:p>
            <w:pPr>
              <w:spacing w:after="0"/>
            </w:pPr>
            <w:r>
              <w:rPr>
                <w:sz w:val="16"/>
              </w:rPr>
              <w:t>0</w:t>
            </w:r>
          </w:p>
        </w:tc>
        <w:tc>
          <w:tcPr>
            <w:tcW w:type="dxa" w:w="700"/>
            <w:vAlign w:val="center"/>
          </w:tcPr>
          <w:p>
            <w:pPr>
              <w:spacing w:after="0"/>
            </w:pPr>
            <w:r>
              <w:rPr>
                <w:sz w:val="16"/>
              </w:rPr>
              <w:t>0</w:t>
            </w:r>
          </w:p>
        </w:tc>
        <w:tc>
          <w:tcPr>
            <w:tcW w:type="dxa" w:w="5160"/>
            <w:vAlign w:val="center"/>
          </w:tcPr>
          <w:p>
            <w:pPr>
              <w:spacing w:after="0"/>
            </w:pPr>
            <w:r>
              <w:rPr>
                <w:sz w:val="16"/>
              </w:rPr>
              <w:t>Boolean authorization decisions for ownership, assignments, station scope, and analytics access.</w:t>
            </w:r>
          </w:p>
        </w:tc>
      </w:tr>
      <w:tr>
        <w:tc>
          <w:tcPr>
            <w:tcW w:type="dxa" w:w="2200"/>
            <w:vAlign w:val="center"/>
          </w:tcPr>
          <w:p>
            <w:pPr>
              <w:spacing w:after="0"/>
            </w:pPr>
            <w:r>
              <w:rPr>
                <w:sz w:val="16"/>
              </w:rPr>
              <w:t>SaccoAccessFilterTest</w:t>
            </w:r>
          </w:p>
        </w:tc>
        <w:tc>
          <w:tcPr>
            <w:tcW w:type="dxa" w:w="700"/>
            <w:vAlign w:val="center"/>
          </w:tcPr>
          <w:p>
            <w:pPr>
              <w:spacing w:after="0"/>
            </w:pPr>
            <w:r>
              <w:rPr>
                <w:sz w:val="16"/>
              </w:rPr>
              <w:t>4</w:t>
            </w:r>
          </w:p>
        </w:tc>
        <w:tc>
          <w:tcPr>
            <w:tcW w:type="dxa" w:w="700"/>
            <w:vAlign w:val="center"/>
          </w:tcPr>
          <w:p>
            <w:pPr>
              <w:spacing w:after="0"/>
            </w:pPr>
            <w:r>
              <w:rPr>
                <w:sz w:val="16"/>
              </w:rPr>
              <w:t>0</w:t>
            </w:r>
          </w:p>
        </w:tc>
        <w:tc>
          <w:tcPr>
            <w:tcW w:type="dxa" w:w="700"/>
            <w:vAlign w:val="center"/>
          </w:tcPr>
          <w:p>
            <w:pPr>
              <w:spacing w:after="0"/>
            </w:pPr>
            <w:r>
              <w:rPr>
                <w:sz w:val="16"/>
              </w:rPr>
              <w:t>0</w:t>
            </w:r>
          </w:p>
        </w:tc>
        <w:tc>
          <w:tcPr>
            <w:tcW w:type="dxa" w:w="700"/>
            <w:vAlign w:val="center"/>
          </w:tcPr>
          <w:p>
            <w:pPr>
              <w:spacing w:after="0"/>
            </w:pPr>
            <w:r>
              <w:rPr>
                <w:sz w:val="16"/>
              </w:rPr>
              <w:t>0</w:t>
            </w:r>
          </w:p>
        </w:tc>
        <w:tc>
          <w:tcPr>
            <w:tcW w:type="dxa" w:w="5160"/>
            <w:vAlign w:val="center"/>
          </w:tcPr>
          <w:p>
            <w:pPr>
              <w:spacing w:after="0"/>
            </w:pPr>
            <w:r>
              <w:rPr>
                <w:sz w:val="16"/>
              </w:rPr>
              <w:t>Security context, redirect behavior, and downstream filter invocation decisions.</w:t>
            </w:r>
          </w:p>
        </w:tc>
      </w:tr>
      <w:tr>
        <w:tc>
          <w:tcPr>
            <w:tcW w:type="dxa" w:w="2200"/>
            <w:vAlign w:val="center"/>
          </w:tcPr>
          <w:p>
            <w:pPr>
              <w:spacing w:after="0"/>
            </w:pPr>
            <w:r>
              <w:rPr>
                <w:sz w:val="16"/>
              </w:rPr>
              <w:t>AdminServiceTest</w:t>
            </w:r>
          </w:p>
        </w:tc>
        <w:tc>
          <w:tcPr>
            <w:tcW w:type="dxa" w:w="700"/>
            <w:vAlign w:val="center"/>
          </w:tcPr>
          <w:p>
            <w:pPr>
              <w:spacing w:after="0"/>
            </w:pPr>
            <w:r>
              <w:rPr>
                <w:sz w:val="16"/>
              </w:rPr>
              <w:t>24</w:t>
            </w:r>
          </w:p>
        </w:tc>
        <w:tc>
          <w:tcPr>
            <w:tcW w:type="dxa" w:w="700"/>
            <w:vAlign w:val="center"/>
          </w:tcPr>
          <w:p>
            <w:pPr>
              <w:spacing w:after="0"/>
            </w:pPr>
            <w:r>
              <w:rPr>
                <w:sz w:val="16"/>
              </w:rPr>
              <w:t>0</w:t>
            </w:r>
          </w:p>
        </w:tc>
        <w:tc>
          <w:tcPr>
            <w:tcW w:type="dxa" w:w="700"/>
            <w:vAlign w:val="center"/>
          </w:tcPr>
          <w:p>
            <w:pPr>
              <w:spacing w:after="0"/>
            </w:pPr>
            <w:r>
              <w:rPr>
                <w:sz w:val="16"/>
              </w:rPr>
              <w:t>0</w:t>
            </w:r>
          </w:p>
        </w:tc>
        <w:tc>
          <w:tcPr>
            <w:tcW w:type="dxa" w:w="700"/>
            <w:vAlign w:val="center"/>
          </w:tcPr>
          <w:p>
            <w:pPr>
              <w:spacing w:after="0"/>
            </w:pPr>
            <w:r>
              <w:rPr>
                <w:sz w:val="16"/>
              </w:rPr>
              <w:t>0</w:t>
            </w:r>
          </w:p>
        </w:tc>
        <w:tc>
          <w:tcPr>
            <w:tcW w:type="dxa" w:w="5160"/>
            <w:vAlign w:val="center"/>
          </w:tcPr>
          <w:p>
            <w:pPr>
              <w:spacing w:after="0"/>
            </w:pPr>
            <w:r>
              <w:rPr>
                <w:sz w:val="16"/>
              </w:rPr>
              <w:t>Admin service state changes, saved members/settings/products, invitations, notifications, audit entries, and validation exceptions.</w:t>
            </w:r>
          </w:p>
        </w:tc>
      </w:tr>
      <w:tr>
        <w:tc>
          <w:tcPr>
            <w:tcW w:type="dxa" w:w="2200"/>
            <w:vAlign w:val="center"/>
          </w:tcPr>
          <w:p>
            <w:pPr>
              <w:spacing w:after="0"/>
            </w:pPr>
            <w:r>
              <w:rPr>
                <w:sz w:val="16"/>
              </w:rPr>
              <w:t>BoardServiceTest</w:t>
            </w:r>
          </w:p>
        </w:tc>
        <w:tc>
          <w:tcPr>
            <w:tcW w:type="dxa" w:w="700"/>
            <w:vAlign w:val="center"/>
          </w:tcPr>
          <w:p>
            <w:pPr>
              <w:spacing w:after="0"/>
            </w:pPr>
            <w:r>
              <w:rPr>
                <w:sz w:val="16"/>
              </w:rPr>
              <w:t>4</w:t>
            </w:r>
          </w:p>
        </w:tc>
        <w:tc>
          <w:tcPr>
            <w:tcW w:type="dxa" w:w="700"/>
            <w:vAlign w:val="center"/>
          </w:tcPr>
          <w:p>
            <w:pPr>
              <w:spacing w:after="0"/>
            </w:pPr>
            <w:r>
              <w:rPr>
                <w:sz w:val="16"/>
              </w:rPr>
              <w:t>0</w:t>
            </w:r>
          </w:p>
        </w:tc>
        <w:tc>
          <w:tcPr>
            <w:tcW w:type="dxa" w:w="700"/>
            <w:vAlign w:val="center"/>
          </w:tcPr>
          <w:p>
            <w:pPr>
              <w:spacing w:after="0"/>
            </w:pPr>
            <w:r>
              <w:rPr>
                <w:sz w:val="16"/>
              </w:rPr>
              <w:t>0</w:t>
            </w:r>
          </w:p>
        </w:tc>
        <w:tc>
          <w:tcPr>
            <w:tcW w:type="dxa" w:w="700"/>
            <w:vAlign w:val="center"/>
          </w:tcPr>
          <w:p>
            <w:pPr>
              <w:spacing w:after="0"/>
            </w:pPr>
            <w:r>
              <w:rPr>
                <w:sz w:val="16"/>
              </w:rPr>
              <w:t>0</w:t>
            </w:r>
          </w:p>
        </w:tc>
        <w:tc>
          <w:tcPr>
            <w:tcW w:type="dxa" w:w="5160"/>
            <w:vAlign w:val="center"/>
          </w:tcPr>
          <w:p>
            <w:pPr>
              <w:spacing w:after="0"/>
            </w:pPr>
            <w:r>
              <w:rPr>
                <w:sz w:val="16"/>
              </w:rPr>
              <w:t>Board decision records, loan status transitions, signature persistence/clearing, and workflow routing calls.</w:t>
            </w:r>
          </w:p>
        </w:tc>
      </w:tr>
      <w:tr>
        <w:tc>
          <w:tcPr>
            <w:tcW w:type="dxa" w:w="2200"/>
            <w:vAlign w:val="center"/>
          </w:tcPr>
          <w:p>
            <w:pPr>
              <w:spacing w:after="0"/>
            </w:pPr>
            <w:r>
              <w:rPr>
                <w:sz w:val="16"/>
              </w:rPr>
              <w:t>EligibilityServiceTest</w:t>
            </w:r>
          </w:p>
        </w:tc>
        <w:tc>
          <w:tcPr>
            <w:tcW w:type="dxa" w:w="700"/>
            <w:vAlign w:val="center"/>
          </w:tcPr>
          <w:p>
            <w:pPr>
              <w:spacing w:after="0"/>
            </w:pPr>
            <w:r>
              <w:rPr>
                <w:sz w:val="16"/>
              </w:rPr>
              <w:t>1</w:t>
            </w:r>
          </w:p>
        </w:tc>
        <w:tc>
          <w:tcPr>
            <w:tcW w:type="dxa" w:w="700"/>
            <w:vAlign w:val="center"/>
          </w:tcPr>
          <w:p>
            <w:pPr>
              <w:spacing w:after="0"/>
            </w:pPr>
            <w:r>
              <w:rPr>
                <w:sz w:val="16"/>
              </w:rPr>
              <w:t>0</w:t>
            </w:r>
          </w:p>
        </w:tc>
        <w:tc>
          <w:tcPr>
            <w:tcW w:type="dxa" w:w="700"/>
            <w:vAlign w:val="center"/>
          </w:tcPr>
          <w:p>
            <w:pPr>
              <w:spacing w:after="0"/>
            </w:pPr>
            <w:r>
              <w:rPr>
                <w:sz w:val="16"/>
              </w:rPr>
              <w:t>0</w:t>
            </w:r>
          </w:p>
        </w:tc>
        <w:tc>
          <w:tcPr>
            <w:tcW w:type="dxa" w:w="700"/>
            <w:vAlign w:val="center"/>
          </w:tcPr>
          <w:p>
            <w:pPr>
              <w:spacing w:after="0"/>
            </w:pPr>
            <w:r>
              <w:rPr>
                <w:sz w:val="16"/>
              </w:rPr>
              <w:t>0</w:t>
            </w:r>
          </w:p>
        </w:tc>
        <w:tc>
          <w:tcPr>
            <w:tcW w:type="dxa" w:w="5160"/>
            <w:vAlign w:val="center"/>
          </w:tcPr>
          <w:p>
            <w:pPr>
              <w:spacing w:after="0"/>
            </w:pPr>
            <w:r>
              <w:rPr>
                <w:sz w:val="16"/>
              </w:rPr>
              <w:t>Eligibility pass/fail result based on the one-third savings rule.</w:t>
            </w:r>
          </w:p>
        </w:tc>
      </w:tr>
      <w:tr>
        <w:tc>
          <w:tcPr>
            <w:tcW w:type="dxa" w:w="2200"/>
            <w:vAlign w:val="center"/>
          </w:tcPr>
          <w:p>
            <w:pPr>
              <w:spacing w:after="0"/>
            </w:pPr>
            <w:r>
              <w:rPr>
                <w:sz w:val="16"/>
              </w:rPr>
              <w:t>FinancialDetailsServiceTest</w:t>
            </w:r>
          </w:p>
        </w:tc>
        <w:tc>
          <w:tcPr>
            <w:tcW w:type="dxa" w:w="700"/>
            <w:vAlign w:val="center"/>
          </w:tcPr>
          <w:p>
            <w:pPr>
              <w:spacing w:after="0"/>
            </w:pPr>
            <w:r>
              <w:rPr>
                <w:sz w:val="16"/>
              </w:rPr>
              <w:t>1</w:t>
            </w:r>
          </w:p>
        </w:tc>
        <w:tc>
          <w:tcPr>
            <w:tcW w:type="dxa" w:w="700"/>
            <w:vAlign w:val="center"/>
          </w:tcPr>
          <w:p>
            <w:pPr>
              <w:spacing w:after="0"/>
            </w:pPr>
            <w:r>
              <w:rPr>
                <w:sz w:val="16"/>
              </w:rPr>
              <w:t>0</w:t>
            </w:r>
          </w:p>
        </w:tc>
        <w:tc>
          <w:tcPr>
            <w:tcW w:type="dxa" w:w="700"/>
            <w:vAlign w:val="center"/>
          </w:tcPr>
          <w:p>
            <w:pPr>
              <w:spacing w:after="0"/>
            </w:pPr>
            <w:r>
              <w:rPr>
                <w:sz w:val="16"/>
              </w:rPr>
              <w:t>0</w:t>
            </w:r>
          </w:p>
        </w:tc>
        <w:tc>
          <w:tcPr>
            <w:tcW w:type="dxa" w:w="700"/>
            <w:vAlign w:val="center"/>
          </w:tcPr>
          <w:p>
            <w:pPr>
              <w:spacing w:after="0"/>
            </w:pPr>
            <w:r>
              <w:rPr>
                <w:sz w:val="16"/>
              </w:rPr>
              <w:t>0</w:t>
            </w:r>
          </w:p>
        </w:tc>
        <w:tc>
          <w:tcPr>
            <w:tcW w:type="dxa" w:w="5160"/>
            <w:vAlign w:val="center"/>
          </w:tcPr>
          <w:p>
            <w:pPr>
              <w:spacing w:after="0"/>
            </w:pPr>
            <w:r>
              <w:rPr>
                <w:sz w:val="16"/>
              </w:rPr>
              <w:t>Financial snapshot map/JSON values such as fees, principal, interest, and repayment amount.</w:t>
            </w:r>
          </w:p>
        </w:tc>
      </w:tr>
      <w:tr>
        <w:tc>
          <w:tcPr>
            <w:tcW w:type="dxa" w:w="2200"/>
            <w:vAlign w:val="center"/>
          </w:tcPr>
          <w:p>
            <w:pPr>
              <w:spacing w:after="0"/>
            </w:pPr>
            <w:r>
              <w:rPr>
                <w:sz w:val="16"/>
              </w:rPr>
              <w:t>LoanAnalyticsServiceTest</w:t>
            </w:r>
          </w:p>
        </w:tc>
        <w:tc>
          <w:tcPr>
            <w:tcW w:type="dxa" w:w="700"/>
            <w:vAlign w:val="center"/>
          </w:tcPr>
          <w:p>
            <w:pPr>
              <w:spacing w:after="0"/>
            </w:pPr>
            <w:r>
              <w:rPr>
                <w:sz w:val="16"/>
              </w:rPr>
              <w:t>1</w:t>
            </w:r>
          </w:p>
        </w:tc>
        <w:tc>
          <w:tcPr>
            <w:tcW w:type="dxa" w:w="700"/>
            <w:vAlign w:val="center"/>
          </w:tcPr>
          <w:p>
            <w:pPr>
              <w:spacing w:after="0"/>
            </w:pPr>
            <w:r>
              <w:rPr>
                <w:sz w:val="16"/>
              </w:rPr>
              <w:t>0</w:t>
            </w:r>
          </w:p>
        </w:tc>
        <w:tc>
          <w:tcPr>
            <w:tcW w:type="dxa" w:w="700"/>
            <w:vAlign w:val="center"/>
          </w:tcPr>
          <w:p>
            <w:pPr>
              <w:spacing w:after="0"/>
            </w:pPr>
            <w:r>
              <w:rPr>
                <w:sz w:val="16"/>
              </w:rPr>
              <w:t>0</w:t>
            </w:r>
          </w:p>
        </w:tc>
        <w:tc>
          <w:tcPr>
            <w:tcW w:type="dxa" w:w="700"/>
            <w:vAlign w:val="center"/>
          </w:tcPr>
          <w:p>
            <w:pPr>
              <w:spacing w:after="0"/>
            </w:pPr>
            <w:r>
              <w:rPr>
                <w:sz w:val="16"/>
              </w:rPr>
              <w:t>0</w:t>
            </w:r>
          </w:p>
        </w:tc>
        <w:tc>
          <w:tcPr>
            <w:tcW w:type="dxa" w:w="5160"/>
            <w:vAlign w:val="center"/>
          </w:tcPr>
          <w:p>
            <w:pPr>
              <w:spacing w:after="0"/>
            </w:pPr>
            <w:r>
              <w:rPr>
                <w:sz w:val="16"/>
              </w:rPr>
              <w:t>Staff/product performance metrics scoped to loans handled by the staff member.</w:t>
            </w:r>
          </w:p>
        </w:tc>
      </w:tr>
      <w:tr>
        <w:tc>
          <w:tcPr>
            <w:tcW w:type="dxa" w:w="2200"/>
            <w:vAlign w:val="center"/>
          </w:tcPr>
          <w:p>
            <w:pPr>
              <w:spacing w:after="0"/>
            </w:pPr>
            <w:r>
              <w:rPr>
                <w:sz w:val="16"/>
              </w:rPr>
              <w:t>LoanPaymentTransactionSyncServiceTest</w:t>
            </w:r>
          </w:p>
        </w:tc>
        <w:tc>
          <w:tcPr>
            <w:tcW w:type="dxa" w:w="700"/>
            <w:vAlign w:val="center"/>
          </w:tcPr>
          <w:p>
            <w:pPr>
              <w:spacing w:after="0"/>
            </w:pPr>
            <w:r>
              <w:rPr>
                <w:sz w:val="16"/>
              </w:rPr>
              <w:t>4</w:t>
            </w:r>
          </w:p>
        </w:tc>
        <w:tc>
          <w:tcPr>
            <w:tcW w:type="dxa" w:w="700"/>
            <w:vAlign w:val="center"/>
          </w:tcPr>
          <w:p>
            <w:pPr>
              <w:spacing w:after="0"/>
            </w:pPr>
            <w:r>
              <w:rPr>
                <w:sz w:val="16"/>
              </w:rPr>
              <w:t>0</w:t>
            </w:r>
          </w:p>
        </w:tc>
        <w:tc>
          <w:tcPr>
            <w:tcW w:type="dxa" w:w="700"/>
            <w:vAlign w:val="center"/>
          </w:tcPr>
          <w:p>
            <w:pPr>
              <w:spacing w:after="0"/>
            </w:pPr>
            <w:r>
              <w:rPr>
                <w:sz w:val="16"/>
              </w:rPr>
              <w:t>0</w:t>
            </w:r>
          </w:p>
        </w:tc>
        <w:tc>
          <w:tcPr>
            <w:tcW w:type="dxa" w:w="700"/>
            <w:vAlign w:val="center"/>
          </w:tcPr>
          <w:p>
            <w:pPr>
              <w:spacing w:after="0"/>
            </w:pPr>
            <w:r>
              <w:rPr>
                <w:sz w:val="16"/>
              </w:rPr>
              <w:t>0</w:t>
            </w:r>
          </w:p>
        </w:tc>
        <w:tc>
          <w:tcPr>
            <w:tcW w:type="dxa" w:w="5160"/>
            <w:vAlign w:val="center"/>
          </w:tcPr>
          <w:p>
            <w:pPr>
              <w:spacing w:after="0"/>
            </w:pPr>
            <w:r>
              <w:rPr>
                <w:sz w:val="16"/>
              </w:rPr>
              <w:t>Inserted payment transactions, refreshed loan-payment summary JSON, loan status updates, and outbox events.</w:t>
            </w:r>
          </w:p>
        </w:tc>
      </w:tr>
      <w:tr>
        <w:tc>
          <w:tcPr>
            <w:tcW w:type="dxa" w:w="2200"/>
            <w:vAlign w:val="center"/>
          </w:tcPr>
          <w:p>
            <w:pPr>
              <w:spacing w:after="0"/>
            </w:pPr>
            <w:r>
              <w:rPr>
                <w:sz w:val="16"/>
              </w:rPr>
              <w:t>LoanPresentationServiceTest</w:t>
            </w:r>
          </w:p>
        </w:tc>
        <w:tc>
          <w:tcPr>
            <w:tcW w:type="dxa" w:w="700"/>
            <w:vAlign w:val="center"/>
          </w:tcPr>
          <w:p>
            <w:pPr>
              <w:spacing w:after="0"/>
            </w:pPr>
            <w:r>
              <w:rPr>
                <w:sz w:val="16"/>
              </w:rPr>
              <w:t>6</w:t>
            </w:r>
          </w:p>
        </w:tc>
        <w:tc>
          <w:tcPr>
            <w:tcW w:type="dxa" w:w="700"/>
            <w:vAlign w:val="center"/>
          </w:tcPr>
          <w:p>
            <w:pPr>
              <w:spacing w:after="0"/>
            </w:pPr>
            <w:r>
              <w:rPr>
                <w:sz w:val="16"/>
              </w:rPr>
              <w:t>0</w:t>
            </w:r>
          </w:p>
        </w:tc>
        <w:tc>
          <w:tcPr>
            <w:tcW w:type="dxa" w:w="700"/>
            <w:vAlign w:val="center"/>
          </w:tcPr>
          <w:p>
            <w:pPr>
              <w:spacing w:after="0"/>
            </w:pPr>
            <w:r>
              <w:rPr>
                <w:sz w:val="16"/>
              </w:rPr>
              <w:t>0</w:t>
            </w:r>
          </w:p>
        </w:tc>
        <w:tc>
          <w:tcPr>
            <w:tcW w:type="dxa" w:w="700"/>
            <w:vAlign w:val="center"/>
          </w:tcPr>
          <w:p>
            <w:pPr>
              <w:spacing w:after="0"/>
            </w:pPr>
            <w:r>
              <w:rPr>
                <w:sz w:val="16"/>
              </w:rPr>
              <w:t>0</w:t>
            </w:r>
          </w:p>
        </w:tc>
        <w:tc>
          <w:tcPr>
            <w:tcW w:type="dxa" w:w="5160"/>
            <w:vAlign w:val="center"/>
          </w:tcPr>
          <w:p>
            <w:pPr>
              <w:spacing w:after="0"/>
            </w:pPr>
            <w:r>
              <w:rPr>
                <w:sz w:val="16"/>
              </w:rPr>
              <w:t>Display-ready attachment lists, financial field maps, progress items, repayment rows, and formatted money labels.</w:t>
            </w:r>
          </w:p>
        </w:tc>
      </w:tr>
      <w:tr>
        <w:tc>
          <w:tcPr>
            <w:tcW w:type="dxa" w:w="2200"/>
            <w:vAlign w:val="center"/>
          </w:tcPr>
          <w:p>
            <w:pPr>
              <w:spacing w:after="0"/>
            </w:pPr>
            <w:r>
              <w:rPr>
                <w:sz w:val="16"/>
              </w:rPr>
              <w:t>LoanProductWorkflowServiceTest</w:t>
            </w:r>
          </w:p>
        </w:tc>
        <w:tc>
          <w:tcPr>
            <w:tcW w:type="dxa" w:w="700"/>
            <w:vAlign w:val="center"/>
          </w:tcPr>
          <w:p>
            <w:pPr>
              <w:spacing w:after="0"/>
            </w:pPr>
            <w:r>
              <w:rPr>
                <w:sz w:val="16"/>
              </w:rPr>
              <w:t>5</w:t>
            </w:r>
          </w:p>
        </w:tc>
        <w:tc>
          <w:tcPr>
            <w:tcW w:type="dxa" w:w="700"/>
            <w:vAlign w:val="center"/>
          </w:tcPr>
          <w:p>
            <w:pPr>
              <w:spacing w:after="0"/>
            </w:pPr>
            <w:r>
              <w:rPr>
                <w:sz w:val="16"/>
              </w:rPr>
              <w:t>0</w:t>
            </w:r>
          </w:p>
        </w:tc>
        <w:tc>
          <w:tcPr>
            <w:tcW w:type="dxa" w:w="700"/>
            <w:vAlign w:val="center"/>
          </w:tcPr>
          <w:p>
            <w:pPr>
              <w:spacing w:after="0"/>
            </w:pPr>
            <w:r>
              <w:rPr>
                <w:sz w:val="16"/>
              </w:rPr>
              <w:t>0</w:t>
            </w:r>
          </w:p>
        </w:tc>
        <w:tc>
          <w:tcPr>
            <w:tcW w:type="dxa" w:w="700"/>
            <w:vAlign w:val="center"/>
          </w:tcPr>
          <w:p>
            <w:pPr>
              <w:spacing w:after="0"/>
            </w:pPr>
            <w:r>
              <w:rPr>
                <w:sz w:val="16"/>
              </w:rPr>
              <w:t>0</w:t>
            </w:r>
          </w:p>
        </w:tc>
        <w:tc>
          <w:tcPr>
            <w:tcW w:type="dxa" w:w="5160"/>
            <w:vAlign w:val="center"/>
          </w:tcPr>
          <w:p>
            <w:pPr>
              <w:spacing w:after="0"/>
            </w:pPr>
            <w:r>
              <w:rPr>
                <w:sz w:val="16"/>
              </w:rPr>
              <w:t>Resolved workflow definitions, ordered review stages, and release/claim flags.</w:t>
            </w:r>
          </w:p>
        </w:tc>
      </w:tr>
      <w:tr>
        <w:tc>
          <w:tcPr>
            <w:tcW w:type="dxa" w:w="2200"/>
            <w:vAlign w:val="center"/>
          </w:tcPr>
          <w:p>
            <w:pPr>
              <w:spacing w:after="0"/>
            </w:pPr>
            <w:r>
              <w:rPr>
                <w:sz w:val="16"/>
              </w:rPr>
              <w:t>LoanQualificationPolicyServiceTest</w:t>
            </w:r>
          </w:p>
        </w:tc>
        <w:tc>
          <w:tcPr>
            <w:tcW w:type="dxa" w:w="700"/>
            <w:vAlign w:val="center"/>
          </w:tcPr>
          <w:p>
            <w:pPr>
              <w:spacing w:after="0"/>
            </w:pPr>
            <w:r>
              <w:rPr>
                <w:sz w:val="16"/>
              </w:rPr>
              <w:t>13</w:t>
            </w:r>
          </w:p>
        </w:tc>
        <w:tc>
          <w:tcPr>
            <w:tcW w:type="dxa" w:w="700"/>
            <w:vAlign w:val="center"/>
          </w:tcPr>
          <w:p>
            <w:pPr>
              <w:spacing w:after="0"/>
            </w:pPr>
            <w:r>
              <w:rPr>
                <w:sz w:val="16"/>
              </w:rPr>
              <w:t>0</w:t>
            </w:r>
          </w:p>
        </w:tc>
        <w:tc>
          <w:tcPr>
            <w:tcW w:type="dxa" w:w="700"/>
            <w:vAlign w:val="center"/>
          </w:tcPr>
          <w:p>
            <w:pPr>
              <w:spacing w:after="0"/>
            </w:pPr>
            <w:r>
              <w:rPr>
                <w:sz w:val="16"/>
              </w:rPr>
              <w:t>0</w:t>
            </w:r>
          </w:p>
        </w:tc>
        <w:tc>
          <w:tcPr>
            <w:tcW w:type="dxa" w:w="700"/>
            <w:vAlign w:val="center"/>
          </w:tcPr>
          <w:p>
            <w:pPr>
              <w:spacing w:after="0"/>
            </w:pPr>
            <w:r>
              <w:rPr>
                <w:sz w:val="16"/>
              </w:rPr>
              <w:t>0</w:t>
            </w:r>
          </w:p>
        </w:tc>
        <w:tc>
          <w:tcPr>
            <w:tcW w:type="dxa" w:w="5160"/>
            <w:vAlign w:val="center"/>
          </w:tcPr>
          <w:p>
            <w:pPr>
              <w:spacing w:after="0"/>
            </w:pPr>
            <w:r>
              <w:rPr>
                <w:sz w:val="16"/>
              </w:rPr>
              <w:t>Optional eligibility failure messages or an empty result when policy checks allow the user.</w:t>
            </w:r>
          </w:p>
        </w:tc>
      </w:tr>
      <w:tr>
        <w:tc>
          <w:tcPr>
            <w:tcW w:type="dxa" w:w="2200"/>
            <w:vAlign w:val="center"/>
          </w:tcPr>
          <w:p>
            <w:pPr>
              <w:spacing w:after="0"/>
            </w:pPr>
            <w:r>
              <w:rPr>
                <w:sz w:val="16"/>
              </w:rPr>
              <w:t>LoanWorkflowServiceTest</w:t>
            </w:r>
          </w:p>
        </w:tc>
        <w:tc>
          <w:tcPr>
            <w:tcW w:type="dxa" w:w="700"/>
            <w:vAlign w:val="center"/>
          </w:tcPr>
          <w:p>
            <w:pPr>
              <w:spacing w:after="0"/>
            </w:pPr>
            <w:r>
              <w:rPr>
                <w:sz w:val="16"/>
              </w:rPr>
              <w:t>16</w:t>
            </w:r>
          </w:p>
        </w:tc>
        <w:tc>
          <w:tcPr>
            <w:tcW w:type="dxa" w:w="700"/>
            <w:vAlign w:val="center"/>
          </w:tcPr>
          <w:p>
            <w:pPr>
              <w:spacing w:after="0"/>
            </w:pPr>
            <w:r>
              <w:rPr>
                <w:sz w:val="16"/>
              </w:rPr>
              <w:t>0</w:t>
            </w:r>
          </w:p>
        </w:tc>
        <w:tc>
          <w:tcPr>
            <w:tcW w:type="dxa" w:w="700"/>
            <w:vAlign w:val="center"/>
          </w:tcPr>
          <w:p>
            <w:pPr>
              <w:spacing w:after="0"/>
            </w:pPr>
            <w:r>
              <w:rPr>
                <w:sz w:val="16"/>
              </w:rPr>
              <w:t>0</w:t>
            </w:r>
          </w:p>
        </w:tc>
        <w:tc>
          <w:tcPr>
            <w:tcW w:type="dxa" w:w="700"/>
            <w:vAlign w:val="center"/>
          </w:tcPr>
          <w:p>
            <w:pPr>
              <w:spacing w:after="0"/>
            </w:pPr>
            <w:r>
              <w:rPr>
                <w:sz w:val="16"/>
              </w:rPr>
              <w:t>0</w:t>
            </w:r>
          </w:p>
        </w:tc>
        <w:tc>
          <w:tcPr>
            <w:tcW w:type="dxa" w:w="5160"/>
            <w:vAlign w:val="center"/>
          </w:tcPr>
          <w:p>
            <w:pPr>
              <w:spacing w:after="0"/>
            </w:pPr>
            <w:r>
              <w:rPr>
                <w:sz w:val="16"/>
              </w:rPr>
              <w:t>Draft/submitted applications, guarantor request creation, readiness transitions, signature persistence, and validation exceptions.</w:t>
            </w:r>
          </w:p>
        </w:tc>
      </w:tr>
      <w:tr>
        <w:tc>
          <w:tcPr>
            <w:tcW w:type="dxa" w:w="2200"/>
            <w:vAlign w:val="center"/>
          </w:tcPr>
          <w:p>
            <w:pPr>
              <w:spacing w:after="0"/>
            </w:pPr>
            <w:r>
              <w:rPr>
                <w:sz w:val="16"/>
              </w:rPr>
              <w:t>ManagerServiceTest</w:t>
            </w:r>
          </w:p>
        </w:tc>
        <w:tc>
          <w:tcPr>
            <w:tcW w:type="dxa" w:w="700"/>
            <w:vAlign w:val="center"/>
          </w:tcPr>
          <w:p>
            <w:pPr>
              <w:spacing w:after="0"/>
            </w:pPr>
            <w:r>
              <w:rPr>
                <w:sz w:val="16"/>
              </w:rPr>
              <w:t>2</w:t>
            </w:r>
          </w:p>
        </w:tc>
        <w:tc>
          <w:tcPr>
            <w:tcW w:type="dxa" w:w="700"/>
            <w:vAlign w:val="center"/>
          </w:tcPr>
          <w:p>
            <w:pPr>
              <w:spacing w:after="0"/>
            </w:pPr>
            <w:r>
              <w:rPr>
                <w:sz w:val="16"/>
              </w:rPr>
              <w:t>0</w:t>
            </w:r>
          </w:p>
        </w:tc>
        <w:tc>
          <w:tcPr>
            <w:tcW w:type="dxa" w:w="700"/>
            <w:vAlign w:val="center"/>
          </w:tcPr>
          <w:p>
            <w:pPr>
              <w:spacing w:after="0"/>
            </w:pPr>
            <w:r>
              <w:rPr>
                <w:sz w:val="16"/>
              </w:rPr>
              <w:t>0</w:t>
            </w:r>
          </w:p>
        </w:tc>
        <w:tc>
          <w:tcPr>
            <w:tcW w:type="dxa" w:w="700"/>
            <w:vAlign w:val="center"/>
          </w:tcPr>
          <w:p>
            <w:pPr>
              <w:spacing w:after="0"/>
            </w:pPr>
            <w:r>
              <w:rPr>
                <w:sz w:val="16"/>
              </w:rPr>
              <w:t>0</w:t>
            </w:r>
          </w:p>
        </w:tc>
        <w:tc>
          <w:tcPr>
            <w:tcW w:type="dxa" w:w="5160"/>
            <w:vAlign w:val="center"/>
          </w:tcPr>
          <w:p>
            <w:pPr>
              <w:spacing w:after="0"/>
            </w:pPr>
            <w:r>
              <w:rPr>
                <w:sz w:val="16"/>
              </w:rPr>
              <w:t>Manager decisions, disbursement finalization, repayment schedule data, outbox details, and rejection/forbidden errors.</w:t>
            </w:r>
          </w:p>
        </w:tc>
      </w:tr>
      <w:tr>
        <w:tc>
          <w:tcPr>
            <w:tcW w:type="dxa" w:w="2200"/>
            <w:vAlign w:val="center"/>
          </w:tcPr>
          <w:p>
            <w:pPr>
              <w:spacing w:after="0"/>
            </w:pPr>
            <w:r>
              <w:rPr>
                <w:sz w:val="16"/>
              </w:rPr>
              <w:t>MemberRegistrationServiceTest</w:t>
            </w:r>
          </w:p>
        </w:tc>
        <w:tc>
          <w:tcPr>
            <w:tcW w:type="dxa" w:w="700"/>
            <w:vAlign w:val="center"/>
          </w:tcPr>
          <w:p>
            <w:pPr>
              <w:spacing w:after="0"/>
            </w:pPr>
            <w:r>
              <w:rPr>
                <w:sz w:val="16"/>
              </w:rPr>
              <w:t>1</w:t>
            </w:r>
          </w:p>
        </w:tc>
        <w:tc>
          <w:tcPr>
            <w:tcW w:type="dxa" w:w="700"/>
            <w:vAlign w:val="center"/>
          </w:tcPr>
          <w:p>
            <w:pPr>
              <w:spacing w:after="0"/>
            </w:pPr>
            <w:r>
              <w:rPr>
                <w:sz w:val="16"/>
              </w:rPr>
              <w:t>0</w:t>
            </w:r>
          </w:p>
        </w:tc>
        <w:tc>
          <w:tcPr>
            <w:tcW w:type="dxa" w:w="700"/>
            <w:vAlign w:val="center"/>
          </w:tcPr>
          <w:p>
            <w:pPr>
              <w:spacing w:after="0"/>
            </w:pPr>
            <w:r>
              <w:rPr>
                <w:sz w:val="16"/>
              </w:rPr>
              <w:t>0</w:t>
            </w:r>
          </w:p>
        </w:tc>
        <w:tc>
          <w:tcPr>
            <w:tcW w:type="dxa" w:w="700"/>
            <w:vAlign w:val="center"/>
          </w:tcPr>
          <w:p>
            <w:pPr>
              <w:spacing w:after="0"/>
            </w:pPr>
            <w:r>
              <w:rPr>
                <w:sz w:val="16"/>
              </w:rPr>
              <w:t>0</w:t>
            </w:r>
          </w:p>
        </w:tc>
        <w:tc>
          <w:tcPr>
            <w:tcW w:type="dxa" w:w="5160"/>
            <w:vAlign w:val="center"/>
          </w:tcPr>
          <w:p>
            <w:pPr>
              <w:spacing w:after="0"/>
            </w:pPr>
            <w:r>
              <w:rPr>
                <w:sz w:val="16"/>
              </w:rPr>
              <w:t>Registration validation result or rejection when station access is inactive.</w:t>
            </w:r>
          </w:p>
        </w:tc>
      </w:tr>
      <w:tr>
        <w:tc>
          <w:tcPr>
            <w:tcW w:type="dxa" w:w="2200"/>
            <w:vAlign w:val="center"/>
          </w:tcPr>
          <w:p>
            <w:pPr>
              <w:spacing w:after="0"/>
            </w:pPr>
            <w:r>
              <w:rPr>
                <w:sz w:val="16"/>
              </w:rPr>
              <w:t>RepaymentScheduleServiceTest</w:t>
            </w:r>
          </w:p>
        </w:tc>
        <w:tc>
          <w:tcPr>
            <w:tcW w:type="dxa" w:w="700"/>
            <w:vAlign w:val="center"/>
          </w:tcPr>
          <w:p>
            <w:pPr>
              <w:spacing w:after="0"/>
            </w:pPr>
            <w:r>
              <w:rPr>
                <w:sz w:val="16"/>
              </w:rPr>
              <w:t>2</w:t>
            </w:r>
          </w:p>
        </w:tc>
        <w:tc>
          <w:tcPr>
            <w:tcW w:type="dxa" w:w="700"/>
            <w:vAlign w:val="center"/>
          </w:tcPr>
          <w:p>
            <w:pPr>
              <w:spacing w:after="0"/>
            </w:pPr>
            <w:r>
              <w:rPr>
                <w:sz w:val="16"/>
              </w:rPr>
              <w:t>0</w:t>
            </w:r>
          </w:p>
        </w:tc>
        <w:tc>
          <w:tcPr>
            <w:tcW w:type="dxa" w:w="700"/>
            <w:vAlign w:val="center"/>
          </w:tcPr>
          <w:p>
            <w:pPr>
              <w:spacing w:after="0"/>
            </w:pPr>
            <w:r>
              <w:rPr>
                <w:sz w:val="16"/>
              </w:rPr>
              <w:t>0</w:t>
            </w:r>
          </w:p>
        </w:tc>
        <w:tc>
          <w:tcPr>
            <w:tcW w:type="dxa" w:w="700"/>
            <w:vAlign w:val="center"/>
          </w:tcPr>
          <w:p>
            <w:pPr>
              <w:spacing w:after="0"/>
            </w:pPr>
            <w:r>
              <w:rPr>
                <w:sz w:val="16"/>
              </w:rPr>
              <w:t>0</w:t>
            </w:r>
          </w:p>
        </w:tc>
        <w:tc>
          <w:tcPr>
            <w:tcW w:type="dxa" w:w="5160"/>
            <w:vAlign w:val="center"/>
          </w:tcPr>
          <w:p>
            <w:pPr>
              <w:spacing w:after="0"/>
            </w:pPr>
            <w:r>
              <w:rPr>
                <w:sz w:val="16"/>
              </w:rPr>
              <w:t>Repayment schedule JSON, installment amounts, final due dates, interest method/rate values, and schedule rows.</w:t>
            </w:r>
          </w:p>
        </w:tc>
      </w:tr>
      <w:tr>
        <w:tc>
          <w:tcPr>
            <w:tcW w:type="dxa" w:w="2200"/>
            <w:vAlign w:val="center"/>
          </w:tcPr>
          <w:p>
            <w:pPr>
              <w:spacing w:after="0"/>
            </w:pPr>
            <w:r>
              <w:rPr>
                <w:sz w:val="16"/>
              </w:rPr>
              <w:t>ReversalRequestServiceTest</w:t>
            </w:r>
          </w:p>
        </w:tc>
        <w:tc>
          <w:tcPr>
            <w:tcW w:type="dxa" w:w="700"/>
            <w:vAlign w:val="center"/>
          </w:tcPr>
          <w:p>
            <w:pPr>
              <w:spacing w:after="0"/>
            </w:pPr>
            <w:r>
              <w:rPr>
                <w:sz w:val="16"/>
              </w:rPr>
              <w:t>1</w:t>
            </w:r>
          </w:p>
        </w:tc>
        <w:tc>
          <w:tcPr>
            <w:tcW w:type="dxa" w:w="700"/>
            <w:vAlign w:val="center"/>
          </w:tcPr>
          <w:p>
            <w:pPr>
              <w:spacing w:after="0"/>
            </w:pPr>
            <w:r>
              <w:rPr>
                <w:sz w:val="16"/>
              </w:rPr>
              <w:t>0</w:t>
            </w:r>
          </w:p>
        </w:tc>
        <w:tc>
          <w:tcPr>
            <w:tcW w:type="dxa" w:w="700"/>
            <w:vAlign w:val="center"/>
          </w:tcPr>
          <w:p>
            <w:pPr>
              <w:spacing w:after="0"/>
            </w:pPr>
            <w:r>
              <w:rPr>
                <w:sz w:val="16"/>
              </w:rPr>
              <w:t>0</w:t>
            </w:r>
          </w:p>
        </w:tc>
        <w:tc>
          <w:tcPr>
            <w:tcW w:type="dxa" w:w="700"/>
            <w:vAlign w:val="center"/>
          </w:tcPr>
          <w:p>
            <w:pPr>
              <w:spacing w:after="0"/>
            </w:pPr>
            <w:r>
              <w:rPr>
                <w:sz w:val="16"/>
              </w:rPr>
              <w:t>0</w:t>
            </w:r>
          </w:p>
        </w:tc>
        <w:tc>
          <w:tcPr>
            <w:tcW w:type="dxa" w:w="5160"/>
            <w:vAlign w:val="center"/>
          </w:tcPr>
          <w:p>
            <w:pPr>
              <w:spacing w:after="0"/>
            </w:pPr>
            <w:r>
              <w:rPr>
                <w:sz w:val="16"/>
              </w:rPr>
              <w:t>Decision result or forbidden exception for out-of-scope manager actions.</w:t>
            </w:r>
          </w:p>
        </w:tc>
      </w:tr>
      <w:tr>
        <w:tc>
          <w:tcPr>
            <w:tcW w:type="dxa" w:w="2200"/>
            <w:vAlign w:val="center"/>
          </w:tcPr>
          <w:p>
            <w:pPr>
              <w:spacing w:after="0"/>
            </w:pPr>
            <w:r>
              <w:rPr>
                <w:sz w:val="16"/>
              </w:rPr>
              <w:t>SaccoLogoStorageServiceTest</w:t>
            </w:r>
          </w:p>
        </w:tc>
        <w:tc>
          <w:tcPr>
            <w:tcW w:type="dxa" w:w="700"/>
            <w:vAlign w:val="center"/>
          </w:tcPr>
          <w:p>
            <w:pPr>
              <w:spacing w:after="0"/>
            </w:pPr>
            <w:r>
              <w:rPr>
                <w:sz w:val="16"/>
              </w:rPr>
              <w:t>2</w:t>
            </w:r>
          </w:p>
        </w:tc>
        <w:tc>
          <w:tcPr>
            <w:tcW w:type="dxa" w:w="700"/>
            <w:vAlign w:val="center"/>
          </w:tcPr>
          <w:p>
            <w:pPr>
              <w:spacing w:after="0"/>
            </w:pPr>
            <w:r>
              <w:rPr>
                <w:sz w:val="16"/>
              </w:rPr>
              <w:t>0</w:t>
            </w:r>
          </w:p>
        </w:tc>
        <w:tc>
          <w:tcPr>
            <w:tcW w:type="dxa" w:w="700"/>
            <w:vAlign w:val="center"/>
          </w:tcPr>
          <w:p>
            <w:pPr>
              <w:spacing w:after="0"/>
            </w:pPr>
            <w:r>
              <w:rPr>
                <w:sz w:val="16"/>
              </w:rPr>
              <w:t>0</w:t>
            </w:r>
          </w:p>
        </w:tc>
        <w:tc>
          <w:tcPr>
            <w:tcW w:type="dxa" w:w="700"/>
            <w:vAlign w:val="center"/>
          </w:tcPr>
          <w:p>
            <w:pPr>
              <w:spacing w:after="0"/>
            </w:pPr>
            <w:r>
              <w:rPr>
                <w:sz w:val="16"/>
              </w:rPr>
              <w:t>0</w:t>
            </w:r>
          </w:p>
        </w:tc>
        <w:tc>
          <w:tcPr>
            <w:tcW w:type="dxa" w:w="5160"/>
            <w:vAlign w:val="center"/>
          </w:tcPr>
          <w:p>
            <w:pPr>
              <w:spacing w:after="0"/>
            </w:pPr>
            <w:r>
              <w:rPr>
                <w:sz w:val="16"/>
              </w:rPr>
              <w:t>Stored logo resource details or validation exception for invalid dimensions.</w:t>
            </w:r>
          </w:p>
        </w:tc>
      </w:tr>
      <w:tr>
        <w:tc>
          <w:tcPr>
            <w:tcW w:type="dxa" w:w="2200"/>
            <w:vAlign w:val="center"/>
          </w:tcPr>
          <w:p>
            <w:pPr>
              <w:spacing w:after="0"/>
            </w:pPr>
            <w:r>
              <w:rPr>
                <w:sz w:val="16"/>
              </w:rPr>
              <w:t>SaccoRegistryServiceTest</w:t>
            </w:r>
          </w:p>
        </w:tc>
        <w:tc>
          <w:tcPr>
            <w:tcW w:type="dxa" w:w="700"/>
            <w:vAlign w:val="center"/>
          </w:tcPr>
          <w:p>
            <w:pPr>
              <w:spacing w:after="0"/>
            </w:pPr>
            <w:r>
              <w:rPr>
                <w:sz w:val="16"/>
              </w:rPr>
              <w:t>4</w:t>
            </w:r>
          </w:p>
        </w:tc>
        <w:tc>
          <w:tcPr>
            <w:tcW w:type="dxa" w:w="700"/>
            <w:vAlign w:val="center"/>
          </w:tcPr>
          <w:p>
            <w:pPr>
              <w:spacing w:after="0"/>
            </w:pPr>
            <w:r>
              <w:rPr>
                <w:sz w:val="16"/>
              </w:rPr>
              <w:t>0</w:t>
            </w:r>
          </w:p>
        </w:tc>
        <w:tc>
          <w:tcPr>
            <w:tcW w:type="dxa" w:w="700"/>
            <w:vAlign w:val="center"/>
          </w:tcPr>
          <w:p>
            <w:pPr>
              <w:spacing w:after="0"/>
            </w:pPr>
            <w:r>
              <w:rPr>
                <w:sz w:val="16"/>
              </w:rPr>
              <w:t>0</w:t>
            </w:r>
          </w:p>
        </w:tc>
        <w:tc>
          <w:tcPr>
            <w:tcW w:type="dxa" w:w="700"/>
            <w:vAlign w:val="center"/>
          </w:tcPr>
          <w:p>
            <w:pPr>
              <w:spacing w:after="0"/>
            </w:pPr>
            <w:r>
              <w:rPr>
                <w:sz w:val="16"/>
              </w:rPr>
              <w:t>0</w:t>
            </w:r>
          </w:p>
        </w:tc>
        <w:tc>
          <w:tcPr>
            <w:tcW w:type="dxa" w:w="5160"/>
            <w:vAlign w:val="center"/>
          </w:tcPr>
          <w:p>
            <w:pPr>
              <w:spacing w:after="0"/>
            </w:pPr>
            <w:r>
              <w:rPr>
                <w:sz w:val="16"/>
              </w:rPr>
              <w:t>Saved SACCO/station changes, retained unchanged stations, and stored replacement logo metadata.</w:t>
            </w:r>
          </w:p>
        </w:tc>
      </w:tr>
      <w:tr>
        <w:tc>
          <w:tcPr>
            <w:tcW w:type="dxa" w:w="2200"/>
            <w:vAlign w:val="center"/>
          </w:tcPr>
          <w:p>
            <w:pPr>
              <w:spacing w:after="0"/>
            </w:pPr>
            <w:r>
              <w:rPr>
                <w:sz w:val="16"/>
              </w:rPr>
              <w:t>WorkflowRoutingServiceTest</w:t>
            </w:r>
          </w:p>
        </w:tc>
        <w:tc>
          <w:tcPr>
            <w:tcW w:type="dxa" w:w="700"/>
            <w:vAlign w:val="center"/>
          </w:tcPr>
          <w:p>
            <w:pPr>
              <w:spacing w:after="0"/>
            </w:pPr>
            <w:r>
              <w:rPr>
                <w:sz w:val="16"/>
              </w:rPr>
              <w:t>1</w:t>
            </w:r>
          </w:p>
        </w:tc>
        <w:tc>
          <w:tcPr>
            <w:tcW w:type="dxa" w:w="700"/>
            <w:vAlign w:val="center"/>
          </w:tcPr>
          <w:p>
            <w:pPr>
              <w:spacing w:after="0"/>
            </w:pPr>
            <w:r>
              <w:rPr>
                <w:sz w:val="16"/>
              </w:rPr>
              <w:t>0</w:t>
            </w:r>
          </w:p>
        </w:tc>
        <w:tc>
          <w:tcPr>
            <w:tcW w:type="dxa" w:w="700"/>
            <w:vAlign w:val="center"/>
          </w:tcPr>
          <w:p>
            <w:pPr>
              <w:spacing w:after="0"/>
            </w:pPr>
            <w:r>
              <w:rPr>
                <w:sz w:val="16"/>
              </w:rPr>
              <w:t>0</w:t>
            </w:r>
          </w:p>
        </w:tc>
        <w:tc>
          <w:tcPr>
            <w:tcW w:type="dxa" w:w="700"/>
            <w:vAlign w:val="center"/>
          </w:tcPr>
          <w:p>
            <w:pPr>
              <w:spacing w:after="0"/>
            </w:pPr>
            <w:r>
              <w:rPr>
                <w:sz w:val="16"/>
              </w:rPr>
              <w:t>0</w:t>
            </w:r>
          </w:p>
        </w:tc>
        <w:tc>
          <w:tcPr>
            <w:tcW w:type="dxa" w:w="5160"/>
            <w:vAlign w:val="center"/>
          </w:tcPr>
          <w:p>
            <w:pPr>
              <w:spacing w:after="0"/>
            </w:pPr>
            <w:r>
              <w:rPr>
                <w:sz w:val="16"/>
              </w:rPr>
              <w:t>Loan routed to the configured first review stage.</w:t>
            </w:r>
          </w:p>
        </w:tc>
      </w:tr>
      <w:tr>
        <w:tc>
          <w:tcPr>
            <w:tcW w:type="dxa" w:w="2200"/>
            <w:vAlign w:val="center"/>
          </w:tcPr>
          <w:p>
            <w:pPr>
              <w:spacing w:after="0"/>
            </w:pPr>
            <w:r>
              <w:rPr>
                <w:sz w:val="16"/>
              </w:rPr>
              <w:t>AuthControllerSaccoAccessTest</w:t>
            </w:r>
          </w:p>
        </w:tc>
        <w:tc>
          <w:tcPr>
            <w:tcW w:type="dxa" w:w="700"/>
            <w:vAlign w:val="center"/>
          </w:tcPr>
          <w:p>
            <w:pPr>
              <w:spacing w:after="0"/>
            </w:pPr>
            <w:r>
              <w:rPr>
                <w:sz w:val="16"/>
              </w:rPr>
              <w:t>3</w:t>
            </w:r>
          </w:p>
        </w:tc>
        <w:tc>
          <w:tcPr>
            <w:tcW w:type="dxa" w:w="700"/>
            <w:vAlign w:val="center"/>
          </w:tcPr>
          <w:p>
            <w:pPr>
              <w:spacing w:after="0"/>
            </w:pPr>
            <w:r>
              <w:rPr>
                <w:sz w:val="16"/>
              </w:rPr>
              <w:t>0</w:t>
            </w:r>
          </w:p>
        </w:tc>
        <w:tc>
          <w:tcPr>
            <w:tcW w:type="dxa" w:w="700"/>
            <w:vAlign w:val="center"/>
          </w:tcPr>
          <w:p>
            <w:pPr>
              <w:spacing w:after="0"/>
            </w:pPr>
            <w:r>
              <w:rPr>
                <w:sz w:val="16"/>
              </w:rPr>
              <w:t>0</w:t>
            </w:r>
          </w:p>
        </w:tc>
        <w:tc>
          <w:tcPr>
            <w:tcW w:type="dxa" w:w="700"/>
            <w:vAlign w:val="center"/>
          </w:tcPr>
          <w:p>
            <w:pPr>
              <w:spacing w:after="0"/>
            </w:pPr>
            <w:r>
              <w:rPr>
                <w:sz w:val="16"/>
              </w:rPr>
              <w:t>0</w:t>
            </w:r>
          </w:p>
        </w:tc>
        <w:tc>
          <w:tcPr>
            <w:tcW w:type="dxa" w:w="5160"/>
            <w:vAlign w:val="center"/>
          </w:tcPr>
          <w:p>
            <w:pPr>
              <w:spacing w:after="0"/>
            </w:pPr>
            <w:r>
              <w:rPr>
                <w:sz w:val="16"/>
              </w:rPr>
              <w:t>OTP controller response, blocked/allowed OTP processing, and service invocation counts.</w:t>
            </w:r>
          </w:p>
        </w:tc>
      </w:tr>
      <w:tr>
        <w:tc>
          <w:tcPr>
            <w:tcW w:type="dxa" w:w="2200"/>
            <w:vAlign w:val="center"/>
          </w:tcPr>
          <w:p>
            <w:pPr>
              <w:spacing w:after="0"/>
            </w:pPr>
            <w:r>
              <w:rPr>
                <w:sz w:val="16"/>
              </w:rPr>
              <w:t>StaffAnalyticsControllerSecurityTest</w:t>
            </w:r>
          </w:p>
        </w:tc>
        <w:tc>
          <w:tcPr>
            <w:tcW w:type="dxa" w:w="700"/>
            <w:vAlign w:val="center"/>
          </w:tcPr>
          <w:p>
            <w:pPr>
              <w:spacing w:after="0"/>
            </w:pPr>
            <w:r>
              <w:rPr>
                <w:sz w:val="16"/>
              </w:rPr>
              <w:t>4</w:t>
            </w:r>
          </w:p>
        </w:tc>
        <w:tc>
          <w:tcPr>
            <w:tcW w:type="dxa" w:w="700"/>
            <w:vAlign w:val="center"/>
          </w:tcPr>
          <w:p>
            <w:pPr>
              <w:spacing w:after="0"/>
            </w:pPr>
            <w:r>
              <w:rPr>
                <w:sz w:val="16"/>
              </w:rPr>
              <w:t>0</w:t>
            </w:r>
          </w:p>
        </w:tc>
        <w:tc>
          <w:tcPr>
            <w:tcW w:type="dxa" w:w="700"/>
            <w:vAlign w:val="center"/>
          </w:tcPr>
          <w:p>
            <w:pPr>
              <w:spacing w:after="0"/>
            </w:pPr>
            <w:r>
              <w:rPr>
                <w:sz w:val="16"/>
              </w:rPr>
              <w:t>0</w:t>
            </w:r>
          </w:p>
        </w:tc>
        <w:tc>
          <w:tcPr>
            <w:tcW w:type="dxa" w:w="700"/>
            <w:vAlign w:val="center"/>
          </w:tcPr>
          <w:p>
            <w:pPr>
              <w:spacing w:after="0"/>
            </w:pPr>
            <w:r>
              <w:rPr>
                <w:sz w:val="16"/>
              </w:rPr>
              <w:t>0</w:t>
            </w:r>
          </w:p>
        </w:tc>
        <w:tc>
          <w:tcPr>
            <w:tcW w:type="dxa" w:w="5160"/>
            <w:vAlign w:val="center"/>
          </w:tcPr>
          <w:p>
            <w:pPr>
              <w:spacing w:after="0"/>
            </w:pPr>
            <w:r>
              <w:rPr>
                <w:sz w:val="16"/>
              </w:rPr>
              <w:t>HTTP status/view/redirect outcomes and analytics service invocation behavior.</w:t>
            </w:r>
          </w:p>
        </w:tc>
      </w:tr>
    </w:tbl>
    <w:p>
      <w:pPr>
        <w:sectPr>
          <w:pgSz w:w="12240" w:h="15840"/>
          <w:pgMar w:top="1440" w:right="1440" w:bottom="1440" w:left="1440" w:header="720" w:footer="720" w:gutter="0"/>
          <w:cols w:space="720"/>
          <w:docGrid w:linePitch="360"/>
        </w:sectPr>
      </w:pPr>
    </w:p>
    <w:p>
      <w:pPr>
        <w:pStyle w:val="Heading1"/>
      </w:pPr>
      <w:r>
        <w:rPr>
          <w:color w:val="2E74B5"/>
        </w:rPr>
        <w:t>Scenario Coverage</w:t>
      </w:r>
    </w:p>
    <w:p>
      <w:pPr>
        <w:pStyle w:val="Heading2"/>
      </w:pPr>
      <w:r>
        <w:rPr>
          <w:color w:val="2E74B5"/>
        </w:rPr>
        <w:t>Approval workflow</w:t>
      </w:r>
    </w:p>
    <w:p>
      <w:pPr>
        <w:pStyle w:val="ListBullet"/>
      </w:pPr>
      <w:r>
        <w:t>13 test(s) cover this area.</w:t>
      </w:r>
    </w:p>
    <w:p>
      <w:pPr>
        <w:pStyle w:val="ListBullet"/>
      </w:pPr>
      <w:r>
        <w:t>Primary classes: AdminServiceTest, BoardServiceTest, LoanPresentationServiceTest, LoanProductWorkflowServiceTest, LoanWorkflowServiceTest, StaffAnalyticsControllerSecurityTest, WorkflowRoutingServiceTest.</w:t>
      </w:r>
    </w:p>
    <w:p>
      <w:pPr>
        <w:pStyle w:val="Heading2"/>
      </w:pPr>
      <w:r>
        <w:rPr>
          <w:color w:val="2E74B5"/>
        </w:rPr>
        <w:t>Core service behavior</w:t>
      </w:r>
    </w:p>
    <w:p>
      <w:pPr>
        <w:pStyle w:val="ListBullet"/>
      </w:pPr>
      <w:r>
        <w:t>19 test(s) cover this area.</w:t>
      </w:r>
    </w:p>
    <w:p>
      <w:pPr>
        <w:pStyle w:val="ListBullet"/>
      </w:pPr>
      <w:r>
        <w:t>Primary classes: AdminServiceTest, AuthzServiceTest, BoardServiceTest, EligibilityServiceTest, LoanAnalyticsServiceTest, LoanPaymentTransactionSyncServiceTest, LoanQualificationPolicyServiceTest, LoanWorkflowServiceTest, RepaymentScheduleServiceTest, SaccoAccessFilterTest.</w:t>
      </w:r>
    </w:p>
    <w:p>
      <w:pPr>
        <w:pStyle w:val="Heading2"/>
      </w:pPr>
      <w:r>
        <w:rPr>
          <w:color w:val="2E74B5"/>
        </w:rPr>
        <w:t>Guarantor rules</w:t>
      </w:r>
    </w:p>
    <w:p>
      <w:pPr>
        <w:pStyle w:val="ListBullet"/>
      </w:pPr>
      <w:r>
        <w:t>18 test(s) cover this area.</w:t>
      </w:r>
    </w:p>
    <w:p>
      <w:pPr>
        <w:pStyle w:val="ListBullet"/>
      </w:pPr>
      <w:r>
        <w:t>Primary classes: LoanQualificationPolicyServiceTest, LoanWorkflowServiceTest.</w:t>
      </w:r>
    </w:p>
    <w:p>
      <w:pPr>
        <w:pStyle w:val="Heading2"/>
      </w:pPr>
      <w:r>
        <w:rPr>
          <w:color w:val="2E74B5"/>
        </w:rPr>
        <w:t>Loan release and repayment</w:t>
      </w:r>
    </w:p>
    <w:p>
      <w:pPr>
        <w:pStyle w:val="ListBullet"/>
      </w:pPr>
      <w:r>
        <w:t>9 test(s) cover this area.</w:t>
      </w:r>
    </w:p>
    <w:p>
      <w:pPr>
        <w:pStyle w:val="ListBullet"/>
      </w:pPr>
      <w:r>
        <w:t>Primary classes: AuthzServiceTest, LoanPaymentTransactionSyncServiceTest, LoanPresentationServiceTest, LoanProductWorkflowServiceTest, LoanWorkflowServiceTest, ManagerServiceTest.</w:t>
      </w:r>
    </w:p>
    <w:p>
      <w:pPr>
        <w:pStyle w:val="Heading2"/>
      </w:pPr>
      <w:r>
        <w:rPr>
          <w:color w:val="2E74B5"/>
        </w:rPr>
        <w:t>Presentation and documents</w:t>
      </w:r>
    </w:p>
    <w:p>
      <w:pPr>
        <w:pStyle w:val="ListBullet"/>
      </w:pPr>
      <w:r>
        <w:t>2 test(s) cover this area.</w:t>
      </w:r>
    </w:p>
    <w:p>
      <w:pPr>
        <w:pStyle w:val="ListBullet"/>
      </w:pPr>
      <w:r>
        <w:t>Primary classes: SaccoLogoStorageServiceTest.</w:t>
      </w:r>
    </w:p>
    <w:p>
      <w:pPr>
        <w:pStyle w:val="Heading2"/>
      </w:pPr>
      <w:r>
        <w:rPr>
          <w:color w:val="2E74B5"/>
        </w:rPr>
        <w:t>Reporting and financial calculations</w:t>
      </w:r>
    </w:p>
    <w:p>
      <w:pPr>
        <w:pStyle w:val="ListBullet"/>
      </w:pPr>
      <w:r>
        <w:t>7 test(s) cover this area.</w:t>
      </w:r>
    </w:p>
    <w:p>
      <w:pPr>
        <w:pStyle w:val="ListBullet"/>
      </w:pPr>
      <w:r>
        <w:t>Primary classes: AdminServiceTest, FinancialDetailsServiceTest, LoanPresentationServiceTest, LoanWorkflowServiceTest, StaffAnalyticsControllerSecurityTest.</w:t>
      </w:r>
    </w:p>
    <w:p>
      <w:pPr>
        <w:pStyle w:val="Heading2"/>
      </w:pPr>
      <w:r>
        <w:rPr>
          <w:color w:val="2E74B5"/>
        </w:rPr>
        <w:t>SACCO, station, and admin scope</w:t>
      </w:r>
    </w:p>
    <w:p>
      <w:pPr>
        <w:pStyle w:val="ListBullet"/>
      </w:pPr>
      <w:r>
        <w:t>35 test(s) cover this area.</w:t>
      </w:r>
    </w:p>
    <w:p>
      <w:pPr>
        <w:pStyle w:val="ListBullet"/>
      </w:pPr>
      <w:r>
        <w:t>Primary classes: AdminServiceTest, AppUserDetailsServiceTest, AuthControllerSaccoAccessTest, ManagerServiceTest, MemberRegistrationServiceTest, ReversalRequestServiceTest, SaccoAccessFilterTest, SaccoRegistryServiceTest, StaffAnalyticsControllerSecurityTest.</w:t>
      </w:r>
    </w:p>
    <w:p>
      <w:pPr>
        <w:pStyle w:val="Heading2"/>
      </w:pPr>
      <w:r>
        <w:rPr>
          <w:color w:val="2E74B5"/>
        </w:rPr>
        <w:t>Security and access</w:t>
      </w:r>
    </w:p>
    <w:p>
      <w:pPr>
        <w:pStyle w:val="ListBullet"/>
      </w:pPr>
      <w:r>
        <w:t>1 test(s) cover this area.</w:t>
      </w:r>
    </w:p>
    <w:p>
      <w:pPr>
        <w:pStyle w:val="ListBullet"/>
      </w:pPr>
      <w:r>
        <w:t>Primary classes: AuthzServiceTest.</w:t>
      </w:r>
    </w:p>
    <w:p>
      <w:pPr>
        <w:sectPr>
          <w:pgSz w:w="12240" w:h="15840"/>
          <w:pgMar w:top="1440" w:right="1440" w:bottom="1440" w:left="1440" w:header="720" w:footer="720" w:gutter="0"/>
          <w:cols w:space="720"/>
          <w:docGrid w:linePitch="360"/>
        </w:sectPr>
      </w:pPr>
    </w:p>
    <w:p>
      <w:pPr>
        <w:pStyle w:val="Heading1"/>
      </w:pPr>
      <w:r>
        <w:rPr>
          <w:color w:val="2E74B5"/>
        </w:rPr>
        <w:t>Detailed Test Inventory</w:t>
      </w:r>
    </w:p>
    <w:p>
      <w:r>
        <w:t>Each row names the test, summarizes the fixture data it carries in, the output or side effect it produces, and the expected result.</w:t>
      </w:r>
    </w:p>
    <w:tbl>
      <w:tblPr>
        <w:tblStyle w:val="TableGrid"/>
        <w:tblW w:type="dxa" w:w="10360"/>
        <w:jc w:val="left"/>
        <w:tblLayout w:type="fixed"/>
        <w:tblLook w:firstColumn="1" w:firstRow="1" w:lastColumn="0" w:lastRow="0" w:noHBand="0" w:noVBand="1" w:val="04A0"/>
        <w:tblInd w:w="120" w:type="dxa"/>
      </w:tblPr>
      <w:tblGrid>
        <w:gridCol w:w="1700"/>
        <w:gridCol w:w="1900"/>
        <w:gridCol w:w="2600"/>
        <w:gridCol w:w="2300"/>
        <w:gridCol w:w="1860"/>
      </w:tblGrid>
      <w:tr>
        <w:tc>
          <w:tcPr>
            <w:tcW w:type="dxa" w:w="1700"/>
            <w:vAlign w:val="center"/>
            <w:shd w:fill="E8EEF5"/>
          </w:tcPr>
          <w:p>
            <w:pPr>
              <w:spacing w:after="0"/>
            </w:pPr>
            <w:r>
              <w:rPr>
                <w:b/>
                <w:sz w:val="16"/>
              </w:rPr>
              <w:t>Test</w:t>
            </w:r>
          </w:p>
        </w:tc>
        <w:tc>
          <w:tcPr>
            <w:tcW w:type="dxa" w:w="1900"/>
            <w:vAlign w:val="center"/>
            <w:shd w:fill="E8EEF5"/>
          </w:tcPr>
          <w:p>
            <w:pPr>
              <w:spacing w:after="0"/>
            </w:pPr>
            <w:r>
              <w:rPr>
                <w:b/>
                <w:sz w:val="16"/>
              </w:rPr>
              <w:t>Scenario</w:t>
            </w:r>
          </w:p>
        </w:tc>
        <w:tc>
          <w:tcPr>
            <w:tcW w:type="dxa" w:w="2600"/>
            <w:vAlign w:val="center"/>
            <w:shd w:fill="E8EEF5"/>
          </w:tcPr>
          <w:p>
            <w:pPr>
              <w:spacing w:after="0"/>
            </w:pPr>
            <w:r>
              <w:rPr>
                <w:b/>
                <w:sz w:val="16"/>
              </w:rPr>
              <w:t>Data carried in</w:t>
            </w:r>
          </w:p>
        </w:tc>
        <w:tc>
          <w:tcPr>
            <w:tcW w:type="dxa" w:w="2300"/>
            <w:vAlign w:val="center"/>
            <w:shd w:fill="E8EEF5"/>
          </w:tcPr>
          <w:p>
            <w:pPr>
              <w:spacing w:after="0"/>
            </w:pPr>
            <w:r>
              <w:rPr>
                <w:b/>
                <w:sz w:val="16"/>
              </w:rPr>
              <w:t>Produces</w:t>
            </w:r>
          </w:p>
        </w:tc>
        <w:tc>
          <w:tcPr>
            <w:tcW w:type="dxa" w:w="1860"/>
            <w:vAlign w:val="center"/>
            <w:shd w:fill="E8EEF5"/>
          </w:tcPr>
          <w:p>
            <w:pPr>
              <w:spacing w:after="0"/>
            </w:pPr>
            <w:r>
              <w:rPr>
                <w:b/>
                <w:sz w:val="16"/>
              </w:rPr>
              <w:t>Expected result</w:t>
            </w:r>
          </w:p>
        </w:tc>
      </w:tr>
      <w:tr>
        <w:tc>
          <w:tcPr>
            <w:tcW w:type="dxa" w:w="1700"/>
            <w:vAlign w:val="center"/>
          </w:tcPr>
          <w:p>
            <w:pPr>
              <w:spacing w:after="0"/>
            </w:pPr>
            <w:r>
              <w:rPr>
                <w:sz w:val="14"/>
              </w:rPr>
              <w:t>AppUserDetailsServiceTest</w:t>
              <w:br/>
              <w:t>suspendedSaccoBlocksWorkspaceUserLogin</w:t>
            </w:r>
          </w:p>
        </w:tc>
        <w:tc>
          <w:tcPr>
            <w:tcW w:type="dxa" w:w="1900"/>
            <w:vAlign w:val="center"/>
          </w:tcPr>
          <w:p>
            <w:pPr>
              <w:spacing w:after="0"/>
            </w:pPr>
            <w:r>
              <w:rPr>
                <w:sz w:val="14"/>
              </w:rPr>
              <w:t>Suspended Sacco Blocks Workspace User Login</w:t>
            </w:r>
          </w:p>
        </w:tc>
        <w:tc>
          <w:tcPr>
            <w:tcW w:type="dxa" w:w="2600"/>
            <w:vAlign w:val="center"/>
          </w:tcPr>
          <w:p>
            <w:pPr>
              <w:spacing w:after="0"/>
            </w:pPr>
            <w:r>
              <w:rPr>
                <w:sz w:val="14"/>
              </w:rPr>
              <w:t>Member login identities, SACCO/station access status, password details, and repository lookups. Suspended access status is supplied.</w:t>
            </w:r>
          </w:p>
        </w:tc>
        <w:tc>
          <w:tcPr>
            <w:tcW w:type="dxa" w:w="2300"/>
            <w:vAlign w:val="center"/>
          </w:tcPr>
          <w:p>
            <w:pPr>
              <w:spacing w:after="0"/>
            </w:pPr>
            <w:r>
              <w:rPr>
                <w:sz w:val="14"/>
              </w:rPr>
              <w:t>Authenticated principal or login rejection based on SACCO access status.</w:t>
            </w:r>
          </w:p>
        </w:tc>
        <w:tc>
          <w:tcPr>
            <w:tcW w:type="dxa" w:w="1860"/>
            <w:vAlign w:val="center"/>
          </w:tcPr>
          <w:p>
            <w:pPr>
              <w:spacing w:after="0"/>
            </w:pPr>
            <w:r>
              <w:rPr>
                <w:sz w:val="14"/>
              </w:rPr>
              <w:t>The system rejects or blocks the action and leaves protected state unchanged.</w:t>
            </w:r>
          </w:p>
        </w:tc>
      </w:tr>
      <w:tr>
        <w:tc>
          <w:tcPr>
            <w:tcW w:type="dxa" w:w="1700"/>
            <w:vAlign w:val="center"/>
          </w:tcPr>
          <w:p>
            <w:pPr>
              <w:spacing w:after="0"/>
            </w:pPr>
            <w:r>
              <w:rPr>
                <w:sz w:val="14"/>
              </w:rPr>
              <w:t>AppUserDetailsServiceTest</w:t>
              <w:br/>
              <w:t>suspendedSaccoDoesNotBlockPlatformAdminLogin</w:t>
            </w:r>
          </w:p>
        </w:tc>
        <w:tc>
          <w:tcPr>
            <w:tcW w:type="dxa" w:w="1900"/>
            <w:vAlign w:val="center"/>
          </w:tcPr>
          <w:p>
            <w:pPr>
              <w:spacing w:after="0"/>
            </w:pPr>
            <w:r>
              <w:rPr>
                <w:sz w:val="14"/>
              </w:rPr>
              <w:t>Suspended Sacco Does Not Block Platform Admin Login</w:t>
            </w:r>
          </w:p>
        </w:tc>
        <w:tc>
          <w:tcPr>
            <w:tcW w:type="dxa" w:w="2600"/>
            <w:vAlign w:val="center"/>
          </w:tcPr>
          <w:p>
            <w:pPr>
              <w:spacing w:after="0"/>
            </w:pPr>
            <w:r>
              <w:rPr>
                <w:sz w:val="14"/>
              </w:rPr>
              <w:t>Member login identities, SACCO/station access status, password details, and repository lookups. Suspended access status is supplied.</w:t>
            </w:r>
          </w:p>
        </w:tc>
        <w:tc>
          <w:tcPr>
            <w:tcW w:type="dxa" w:w="2300"/>
            <w:vAlign w:val="center"/>
          </w:tcPr>
          <w:p>
            <w:pPr>
              <w:spacing w:after="0"/>
            </w:pPr>
            <w:r>
              <w:rPr>
                <w:sz w:val="14"/>
              </w:rPr>
              <w:t>Authenticated principal or login rejection based on SACCO access status.</w:t>
            </w:r>
          </w:p>
        </w:tc>
        <w:tc>
          <w:tcPr>
            <w:tcW w:type="dxa" w:w="1860"/>
            <w:vAlign w:val="center"/>
          </w:tcPr>
          <w:p>
            <w:pPr>
              <w:spacing w:after="0"/>
            </w:pPr>
            <w:r>
              <w:rPr>
                <w:sz w:val="14"/>
              </w:rPr>
              <w:t>The system rejects or blocks the action and leaves protected state unchanged.</w:t>
            </w:r>
          </w:p>
        </w:tc>
      </w:tr>
      <w:tr>
        <w:tc>
          <w:tcPr>
            <w:tcW w:type="dxa" w:w="1700"/>
            <w:vAlign w:val="center"/>
          </w:tcPr>
          <w:p>
            <w:pPr>
              <w:spacing w:after="0"/>
            </w:pPr>
            <w:r>
              <w:rPr>
                <w:sz w:val="14"/>
              </w:rPr>
              <w:t>AuthzServiceTest</w:t>
              <w:br/>
              <w:t>ownershipAndAssignmentsAreEnforced</w:t>
            </w:r>
          </w:p>
        </w:tc>
        <w:tc>
          <w:tcPr>
            <w:tcW w:type="dxa" w:w="1900"/>
            <w:vAlign w:val="center"/>
          </w:tcPr>
          <w:p>
            <w:pPr>
              <w:spacing w:after="0"/>
            </w:pPr>
            <w:r>
              <w:rPr>
                <w:sz w:val="14"/>
              </w:rPr>
              <w:t>Ownership And Assignments Are Enforced</w:t>
            </w:r>
          </w:p>
        </w:tc>
        <w:tc>
          <w:tcPr>
            <w:tcW w:type="dxa" w:w="2600"/>
            <w:vAlign w:val="center"/>
          </w:tcPr>
          <w:p>
            <w:pPr>
              <w:spacing w:after="0"/>
            </w:pPr>
            <w:r>
              <w:rPr>
                <w:sz w:val="14"/>
              </w:rPr>
              <w:t>Loan ownership records, staff roles, assignment reviews, station scope, and user principals.</w:t>
            </w:r>
          </w:p>
        </w:tc>
        <w:tc>
          <w:tcPr>
            <w:tcW w:type="dxa" w:w="2300"/>
            <w:vAlign w:val="center"/>
          </w:tcPr>
          <w:p>
            <w:pPr>
              <w:spacing w:after="0"/>
            </w:pPr>
            <w:r>
              <w:rPr>
                <w:sz w:val="14"/>
              </w:rPr>
              <w:t>Boolean authorization decisions for ownership, assignments, station scope, and analytics access.</w:t>
            </w:r>
          </w:p>
        </w:tc>
        <w:tc>
          <w:tcPr>
            <w:tcW w:type="dxa" w:w="1860"/>
            <w:vAlign w:val="center"/>
          </w:tcPr>
          <w:p>
            <w:pPr>
              <w:spacing w:after="0"/>
            </w:pPr>
            <w:r>
              <w:rPr>
                <w:sz w:val="14"/>
              </w:rPr>
              <w:t>The assertions in the test confirm the expected result and absence of unexpected errors.</w:t>
            </w:r>
          </w:p>
        </w:tc>
      </w:tr>
      <w:tr>
        <w:tc>
          <w:tcPr>
            <w:tcW w:type="dxa" w:w="1700"/>
            <w:vAlign w:val="center"/>
          </w:tcPr>
          <w:p>
            <w:pPr>
              <w:spacing w:after="0"/>
            </w:pPr>
            <w:r>
              <w:rPr>
                <w:sz w:val="14"/>
              </w:rPr>
              <w:t>AuthzServiceTest</w:t>
              <w:br/>
              <w:t>minorAdminDisbursementClaimDoesNotGrantLoanVisibility</w:t>
            </w:r>
          </w:p>
        </w:tc>
        <w:tc>
          <w:tcPr>
            <w:tcW w:type="dxa" w:w="1900"/>
            <w:vAlign w:val="center"/>
          </w:tcPr>
          <w:p>
            <w:pPr>
              <w:spacing w:after="0"/>
            </w:pPr>
            <w:r>
              <w:rPr>
                <w:sz w:val="14"/>
              </w:rPr>
              <w:t>Minor Admin Disbursement Claim Does Not Grant Loan Visibility</w:t>
            </w:r>
          </w:p>
        </w:tc>
        <w:tc>
          <w:tcPr>
            <w:tcW w:type="dxa" w:w="2600"/>
            <w:vAlign w:val="center"/>
          </w:tcPr>
          <w:p>
            <w:pPr>
              <w:spacing w:after="0"/>
            </w:pPr>
            <w:r>
              <w:rPr>
                <w:sz w:val="14"/>
              </w:rPr>
              <w:t>Loan ownership records, staff roles, assignment reviews, station scope, and user principals. An override disbursement amount and proof file are supplied.</w:t>
            </w:r>
          </w:p>
        </w:tc>
        <w:tc>
          <w:tcPr>
            <w:tcW w:type="dxa" w:w="2300"/>
            <w:vAlign w:val="center"/>
          </w:tcPr>
          <w:p>
            <w:pPr>
              <w:spacing w:after="0"/>
            </w:pPr>
            <w:r>
              <w:rPr>
                <w:sz w:val="14"/>
              </w:rPr>
              <w:t>Boolean authorization decisions for ownership, assignments, station scope, and analytics access.</w:t>
            </w:r>
          </w:p>
        </w:tc>
        <w:tc>
          <w:tcPr>
            <w:tcW w:type="dxa" w:w="1860"/>
            <w:vAlign w:val="center"/>
          </w:tcPr>
          <w:p>
            <w:pPr>
              <w:spacing w:after="0"/>
            </w:pPr>
            <w:r>
              <w:rPr>
                <w:sz w:val="14"/>
              </w:rPr>
              <w:t>The system does not apply the blocking rule and returns the allowed or empty result.</w:t>
            </w:r>
          </w:p>
        </w:tc>
      </w:tr>
      <w:tr>
        <w:tc>
          <w:tcPr>
            <w:tcW w:type="dxa" w:w="1700"/>
            <w:vAlign w:val="center"/>
          </w:tcPr>
          <w:p>
            <w:pPr>
              <w:spacing w:after="0"/>
            </w:pPr>
            <w:r>
              <w:rPr>
                <w:sz w:val="14"/>
              </w:rPr>
              <w:t>AuthzServiceTest</w:t>
              <w:br/>
              <w:t>staffAnalyticsAccessIsLimitedToWorkspaceStaffRoles</w:t>
            </w:r>
          </w:p>
        </w:tc>
        <w:tc>
          <w:tcPr>
            <w:tcW w:type="dxa" w:w="1900"/>
            <w:vAlign w:val="center"/>
          </w:tcPr>
          <w:p>
            <w:pPr>
              <w:spacing w:after="0"/>
            </w:pPr>
            <w:r>
              <w:rPr>
                <w:sz w:val="14"/>
              </w:rPr>
              <w:t>Staff Analytics Access Is Limited To Workspace Staff Roles</w:t>
            </w:r>
          </w:p>
        </w:tc>
        <w:tc>
          <w:tcPr>
            <w:tcW w:type="dxa" w:w="2600"/>
            <w:vAlign w:val="center"/>
          </w:tcPr>
          <w:p>
            <w:pPr>
              <w:spacing w:after="0"/>
            </w:pPr>
            <w:r>
              <w:rPr>
                <w:sz w:val="14"/>
              </w:rPr>
              <w:t>Loan ownership records, staff roles, assignment reviews, station scope, and user principals.</w:t>
            </w:r>
          </w:p>
        </w:tc>
        <w:tc>
          <w:tcPr>
            <w:tcW w:type="dxa" w:w="2300"/>
            <w:vAlign w:val="center"/>
          </w:tcPr>
          <w:p>
            <w:pPr>
              <w:spacing w:after="0"/>
            </w:pPr>
            <w:r>
              <w:rPr>
                <w:sz w:val="14"/>
              </w:rPr>
              <w:t>Boolean authorization decisions for ownership, assignments, station scope, and analytics access.</w:t>
            </w:r>
          </w:p>
        </w:tc>
        <w:tc>
          <w:tcPr>
            <w:tcW w:type="dxa" w:w="1860"/>
            <w:vAlign w:val="center"/>
          </w:tcPr>
          <w:p>
            <w:pPr>
              <w:spacing w:after="0"/>
            </w:pPr>
            <w:r>
              <w:rPr>
                <w:sz w:val="14"/>
              </w:rPr>
              <w:t>The assertions in the test confirm the expected result and absence of unexpected errors.</w:t>
            </w:r>
          </w:p>
        </w:tc>
      </w:tr>
      <w:tr>
        <w:tc>
          <w:tcPr>
            <w:tcW w:type="dxa" w:w="1700"/>
            <w:vAlign w:val="center"/>
          </w:tcPr>
          <w:p>
            <w:pPr>
              <w:spacing w:after="0"/>
            </w:pPr>
            <w:r>
              <w:rPr>
                <w:sz w:val="14"/>
              </w:rPr>
              <w:t>SaccoAccessFilterTest</w:t>
              <w:br/>
              <w:t>suspendedWorkspaceUserIsSignedOutAndRedirected</w:t>
            </w:r>
          </w:p>
        </w:tc>
        <w:tc>
          <w:tcPr>
            <w:tcW w:type="dxa" w:w="1900"/>
            <w:vAlign w:val="center"/>
          </w:tcPr>
          <w:p>
            <w:pPr>
              <w:spacing w:after="0"/>
            </w:pPr>
            <w:r>
              <w:rPr>
                <w:sz w:val="14"/>
              </w:rPr>
              <w:t>Suspended Workspace User Is Signed Out And Redirected</w:t>
            </w:r>
          </w:p>
        </w:tc>
        <w:tc>
          <w:tcPr>
            <w:tcW w:type="dxa" w:w="2600"/>
            <w:vAlign w:val="center"/>
          </w:tcPr>
          <w:p>
            <w:pPr>
              <w:spacing w:after="0"/>
            </w:pPr>
            <w:r>
              <w:rPr>
                <w:sz w:val="14"/>
              </w:rPr>
              <w:t>Mock HTTP requests, authentication principals, SACCO/station access records, and downstream filter chains. Suspended access status is supplied.</w:t>
            </w:r>
          </w:p>
        </w:tc>
        <w:tc>
          <w:tcPr>
            <w:tcW w:type="dxa" w:w="2300"/>
            <w:vAlign w:val="center"/>
          </w:tcPr>
          <w:p>
            <w:pPr>
              <w:spacing w:after="0"/>
            </w:pPr>
            <w:r>
              <w:rPr>
                <w:sz w:val="14"/>
              </w:rPr>
              <w:t>Security context, redirect behavior, and downstream filter invocation decisions.</w:t>
            </w:r>
          </w:p>
        </w:tc>
        <w:tc>
          <w:tcPr>
            <w:tcW w:type="dxa" w:w="1860"/>
            <w:vAlign w:val="center"/>
          </w:tcPr>
          <w:p>
            <w:pPr>
              <w:spacing w:after="0"/>
            </w:pPr>
            <w:r>
              <w:rPr>
                <w:sz w:val="14"/>
              </w:rPr>
              <w:t>The system rejects or blocks the action and leaves protected state unchanged.</w:t>
            </w:r>
          </w:p>
        </w:tc>
      </w:tr>
      <w:tr>
        <w:tc>
          <w:tcPr>
            <w:tcW w:type="dxa" w:w="1700"/>
            <w:vAlign w:val="center"/>
          </w:tcPr>
          <w:p>
            <w:pPr>
              <w:spacing w:after="0"/>
            </w:pPr>
            <w:r>
              <w:rPr>
                <w:sz w:val="14"/>
              </w:rPr>
              <w:t>SaccoAccessFilterTest</w:t>
              <w:br/>
              <w:t>platformAdminBypassesSuspendedWorkspaceCheck</w:t>
            </w:r>
          </w:p>
        </w:tc>
        <w:tc>
          <w:tcPr>
            <w:tcW w:type="dxa" w:w="1900"/>
            <w:vAlign w:val="center"/>
          </w:tcPr>
          <w:p>
            <w:pPr>
              <w:spacing w:after="0"/>
            </w:pPr>
            <w:r>
              <w:rPr>
                <w:sz w:val="14"/>
              </w:rPr>
              <w:t>Platform Admin Bypasses Suspended Workspace Check</w:t>
            </w:r>
          </w:p>
        </w:tc>
        <w:tc>
          <w:tcPr>
            <w:tcW w:type="dxa" w:w="2600"/>
            <w:vAlign w:val="center"/>
          </w:tcPr>
          <w:p>
            <w:pPr>
              <w:spacing w:after="0"/>
            </w:pPr>
            <w:r>
              <w:rPr>
                <w:sz w:val="14"/>
              </w:rPr>
              <w:t>Mock HTTP requests, authentication principals, SACCO/station access records, and downstream filter chains. Suspended access status is supplied.</w:t>
            </w:r>
          </w:p>
        </w:tc>
        <w:tc>
          <w:tcPr>
            <w:tcW w:type="dxa" w:w="2300"/>
            <w:vAlign w:val="center"/>
          </w:tcPr>
          <w:p>
            <w:pPr>
              <w:spacing w:after="0"/>
            </w:pPr>
            <w:r>
              <w:rPr>
                <w:sz w:val="14"/>
              </w:rPr>
              <w:t>Security context, redirect behavior, and downstream filter invocation decisions.</w:t>
            </w:r>
          </w:p>
        </w:tc>
        <w:tc>
          <w:tcPr>
            <w:tcW w:type="dxa" w:w="1860"/>
            <w:vAlign w:val="center"/>
          </w:tcPr>
          <w:p>
            <w:pPr>
              <w:spacing w:after="0"/>
            </w:pPr>
            <w:r>
              <w:rPr>
                <w:sz w:val="14"/>
              </w:rPr>
              <w:t>The system rejects or blocks the action and leaves protected state unchanged.</w:t>
            </w:r>
          </w:p>
        </w:tc>
      </w:tr>
      <w:tr>
        <w:tc>
          <w:tcPr>
            <w:tcW w:type="dxa" w:w="1700"/>
            <w:vAlign w:val="center"/>
          </w:tcPr>
          <w:p>
            <w:pPr>
              <w:spacing w:after="0"/>
            </w:pPr>
            <w:r>
              <w:rPr>
                <w:sz w:val="14"/>
              </w:rPr>
              <w:t>SaccoAccessFilterTest</w:t>
              <w:br/>
              <w:t>suspendedStationDoesNotBlockOtherStationsInSameSacco</w:t>
            </w:r>
          </w:p>
        </w:tc>
        <w:tc>
          <w:tcPr>
            <w:tcW w:type="dxa" w:w="1900"/>
            <w:vAlign w:val="center"/>
          </w:tcPr>
          <w:p>
            <w:pPr>
              <w:spacing w:after="0"/>
            </w:pPr>
            <w:r>
              <w:rPr>
                <w:sz w:val="14"/>
              </w:rPr>
              <w:t>Suspended Station Does Not Block Other Stations In Same Sacco</w:t>
            </w:r>
          </w:p>
        </w:tc>
        <w:tc>
          <w:tcPr>
            <w:tcW w:type="dxa" w:w="2600"/>
            <w:vAlign w:val="center"/>
          </w:tcPr>
          <w:p>
            <w:pPr>
              <w:spacing w:after="0"/>
            </w:pPr>
            <w:r>
              <w:rPr>
                <w:sz w:val="14"/>
              </w:rPr>
              <w:t>Mock HTTP requests, authentication principals, SACCO/station access records, and downstream filter chains. Suspended access status is supplied. Station ID and station access/scope data are supplied.</w:t>
            </w:r>
          </w:p>
        </w:tc>
        <w:tc>
          <w:tcPr>
            <w:tcW w:type="dxa" w:w="2300"/>
            <w:vAlign w:val="center"/>
          </w:tcPr>
          <w:p>
            <w:pPr>
              <w:spacing w:after="0"/>
            </w:pPr>
            <w:r>
              <w:rPr>
                <w:sz w:val="14"/>
              </w:rPr>
              <w:t>Security context, redirect behavior, and downstream filter invocation decisions.</w:t>
            </w:r>
          </w:p>
        </w:tc>
        <w:tc>
          <w:tcPr>
            <w:tcW w:type="dxa" w:w="1860"/>
            <w:vAlign w:val="center"/>
          </w:tcPr>
          <w:p>
            <w:pPr>
              <w:spacing w:after="0"/>
            </w:pPr>
            <w:r>
              <w:rPr>
                <w:sz w:val="14"/>
              </w:rPr>
              <w:t>The system rejects or blocks the action and leaves protected state unchanged.</w:t>
            </w:r>
          </w:p>
        </w:tc>
      </w:tr>
      <w:tr>
        <w:tc>
          <w:tcPr>
            <w:tcW w:type="dxa" w:w="1700"/>
            <w:vAlign w:val="center"/>
          </w:tcPr>
          <w:p>
            <w:pPr>
              <w:spacing w:after="0"/>
            </w:pPr>
            <w:r>
              <w:rPr>
                <w:sz w:val="14"/>
              </w:rPr>
              <w:t>SaccoAccessFilterTest</w:t>
              <w:br/>
              <w:t>missingSaccoIdDoesNotBreakFiltering</w:t>
            </w:r>
          </w:p>
        </w:tc>
        <w:tc>
          <w:tcPr>
            <w:tcW w:type="dxa" w:w="1900"/>
            <w:vAlign w:val="center"/>
          </w:tcPr>
          <w:p>
            <w:pPr>
              <w:spacing w:after="0"/>
            </w:pPr>
            <w:r>
              <w:rPr>
                <w:sz w:val="14"/>
              </w:rPr>
              <w:t>Missing Sacco Id Does Not Break Filtering</w:t>
            </w:r>
          </w:p>
        </w:tc>
        <w:tc>
          <w:tcPr>
            <w:tcW w:type="dxa" w:w="2600"/>
            <w:vAlign w:val="center"/>
          </w:tcPr>
          <w:p>
            <w:pPr>
              <w:spacing w:after="0"/>
            </w:pPr>
            <w:r>
              <w:rPr>
                <w:sz w:val="14"/>
              </w:rPr>
              <w:t>Mock HTTP requests, authentication principals, SACCO/station access records, and downstream filter chains.</w:t>
            </w:r>
          </w:p>
        </w:tc>
        <w:tc>
          <w:tcPr>
            <w:tcW w:type="dxa" w:w="2300"/>
            <w:vAlign w:val="center"/>
          </w:tcPr>
          <w:p>
            <w:pPr>
              <w:spacing w:after="0"/>
            </w:pPr>
            <w:r>
              <w:rPr>
                <w:sz w:val="14"/>
              </w:rPr>
              <w:t>Security context, redirect behavior, and downstream filter invocation decisions.</w:t>
            </w:r>
          </w:p>
        </w:tc>
        <w:tc>
          <w:tcPr>
            <w:tcW w:type="dxa" w:w="1860"/>
            <w:vAlign w:val="center"/>
          </w:tcPr>
          <w:p>
            <w:pPr>
              <w:spacing w:after="0"/>
            </w:pPr>
            <w:r>
              <w:rPr>
                <w:sz w:val="14"/>
              </w:rPr>
              <w:t>The system does not apply the blocking rule and returns the allowed or empty result.</w:t>
            </w:r>
          </w:p>
        </w:tc>
      </w:tr>
      <w:tr>
        <w:tc>
          <w:tcPr>
            <w:tcW w:type="dxa" w:w="1700"/>
            <w:vAlign w:val="center"/>
          </w:tcPr>
          <w:p>
            <w:pPr>
              <w:spacing w:after="0"/>
            </w:pPr>
            <w:r>
              <w:rPr>
                <w:sz w:val="14"/>
              </w:rPr>
              <w:t>AdminServiceTest</w:t>
              <w:br/>
              <w:t>platformSupportIncidentsExcludeSystemAlerts</w:t>
            </w:r>
          </w:p>
        </w:tc>
        <w:tc>
          <w:tcPr>
            <w:tcW w:type="dxa" w:w="1900"/>
            <w:vAlign w:val="center"/>
          </w:tcPr>
          <w:p>
            <w:pPr>
              <w:spacing w:after="0"/>
            </w:pPr>
            <w:r>
              <w:rPr>
                <w:sz w:val="14"/>
              </w:rPr>
              <w:t>Platform Support Incidents Exclude System Alerts</w:t>
            </w:r>
          </w:p>
        </w:tc>
        <w:tc>
          <w:tcPr>
            <w:tcW w:type="dxa" w:w="2600"/>
            <w:vAlign w:val="center"/>
          </w:tcPr>
          <w:p>
            <w:pPr>
              <w:spacing w:after="0"/>
            </w:pPr>
            <w:r>
              <w:rPr>
                <w:sz w:val="14"/>
              </w:rPr>
              <w:t>Mock repositories, SACCO settings, station records, members, invitations, audit logs, notifications, loan product settings, and product-version repositories.</w:t>
            </w:r>
          </w:p>
        </w:tc>
        <w:tc>
          <w:tcPr>
            <w:tcW w:type="dxa" w:w="2300"/>
            <w:vAlign w:val="center"/>
          </w:tcPr>
          <w:p>
            <w:pPr>
              <w:spacing w:after="0"/>
            </w:pPr>
            <w:r>
              <w:rPr>
                <w:sz w:val="14"/>
              </w:rPr>
              <w:t>Admin service state changes, saved members/settings/products, invitations, notifications, audit entries, and validation exceptions.</w:t>
            </w:r>
          </w:p>
        </w:tc>
        <w:tc>
          <w:tcPr>
            <w:tcW w:type="dxa" w:w="1860"/>
            <w:vAlign w:val="center"/>
          </w:tcPr>
          <w:p>
            <w:pPr>
              <w:spacing w:after="0"/>
            </w:pPr>
            <w:r>
              <w:rPr>
                <w:sz w:val="14"/>
              </w:rPr>
              <w:t>The assertions in the test confirm the expected result and absence of unexpected errors.</w:t>
            </w:r>
          </w:p>
        </w:tc>
      </w:tr>
      <w:tr>
        <w:tc>
          <w:tcPr>
            <w:tcW w:type="dxa" w:w="1700"/>
            <w:vAlign w:val="center"/>
          </w:tcPr>
          <w:p>
            <w:pPr>
              <w:spacing w:after="0"/>
            </w:pPr>
            <w:r>
              <w:rPr>
                <w:sz w:val="14"/>
              </w:rPr>
              <w:t>AdminServiceTest</w:t>
              <w:br/>
              <w:t>submitSupportNotifiesOnlyMinorAdminsInMembersStation</w:t>
            </w:r>
          </w:p>
        </w:tc>
        <w:tc>
          <w:tcPr>
            <w:tcW w:type="dxa" w:w="1900"/>
            <w:vAlign w:val="center"/>
          </w:tcPr>
          <w:p>
            <w:pPr>
              <w:spacing w:after="0"/>
            </w:pPr>
            <w:r>
              <w:rPr>
                <w:sz w:val="14"/>
              </w:rPr>
              <w:t>Submit Support Notifies Only Minor Admins In Members Station</w:t>
            </w:r>
          </w:p>
        </w:tc>
        <w:tc>
          <w:tcPr>
            <w:tcW w:type="dxa" w:w="2600"/>
            <w:vAlign w:val="center"/>
          </w:tcPr>
          <w:p>
            <w:pPr>
              <w:spacing w:after="0"/>
            </w:pPr>
            <w:r>
              <w:rPr>
                <w:sz w:val="14"/>
              </w:rPr>
              <w:t>Mock repositories, SACCO settings, station records, members, invitations, audit logs, notifications, loan product settings, and product-version repositories. Station ID and station access/scope data are supplied.</w:t>
            </w:r>
          </w:p>
        </w:tc>
        <w:tc>
          <w:tcPr>
            <w:tcW w:type="dxa" w:w="2300"/>
            <w:vAlign w:val="center"/>
          </w:tcPr>
          <w:p>
            <w:pPr>
              <w:spacing w:after="0"/>
            </w:pPr>
            <w:r>
              <w:rPr>
                <w:sz w:val="14"/>
              </w:rPr>
              <w:t>Admin service state changes, saved members/settings/products, invitations, notifications, audit entries, and validation exceptions.</w:t>
            </w:r>
          </w:p>
        </w:tc>
        <w:tc>
          <w:tcPr>
            <w:tcW w:type="dxa" w:w="1860"/>
            <w:vAlign w:val="center"/>
          </w:tcPr>
          <w:p>
            <w:pPr>
              <w:spacing w:after="0"/>
            </w:pPr>
            <w:r>
              <w:rPr>
                <w:sz w:val="14"/>
              </w:rPr>
              <w:t>The assertions in the test confirm the expected result and absence of unexpected errors.</w:t>
            </w:r>
          </w:p>
        </w:tc>
      </w:tr>
      <w:tr>
        <w:tc>
          <w:tcPr>
            <w:tcW w:type="dxa" w:w="1700"/>
            <w:vAlign w:val="center"/>
          </w:tcPr>
          <w:p>
            <w:pPr>
              <w:spacing w:after="0"/>
            </w:pPr>
            <w:r>
              <w:rPr>
                <w:sz w:val="14"/>
              </w:rPr>
              <w:t>AdminServiceTest</w:t>
              <w:br/>
              <w:t>memberSupportArchiveReportsWhenStationAdminReadsIncidentNotification</w:t>
            </w:r>
          </w:p>
        </w:tc>
        <w:tc>
          <w:tcPr>
            <w:tcW w:type="dxa" w:w="1900"/>
            <w:vAlign w:val="center"/>
          </w:tcPr>
          <w:p>
            <w:pPr>
              <w:spacing w:after="0"/>
            </w:pPr>
            <w:r>
              <w:rPr>
                <w:sz w:val="14"/>
              </w:rPr>
              <w:t>Member Support Archive Reports When Station Admin Reads Incident Notification</w:t>
            </w:r>
          </w:p>
        </w:tc>
        <w:tc>
          <w:tcPr>
            <w:tcW w:type="dxa" w:w="2600"/>
            <w:vAlign w:val="center"/>
          </w:tcPr>
          <w:p>
            <w:pPr>
              <w:spacing w:after="0"/>
            </w:pPr>
            <w:r>
              <w:rPr>
                <w:sz w:val="14"/>
              </w:rPr>
              <w:t>Mock repositories, SACCO settings, station records, members, invitations, audit logs, notifications, loan product settings, and product-version repositories. Station ID and station access/scope data are supplied.</w:t>
            </w:r>
          </w:p>
        </w:tc>
        <w:tc>
          <w:tcPr>
            <w:tcW w:type="dxa" w:w="2300"/>
            <w:vAlign w:val="center"/>
          </w:tcPr>
          <w:p>
            <w:pPr>
              <w:spacing w:after="0"/>
            </w:pPr>
            <w:r>
              <w:rPr>
                <w:sz w:val="14"/>
              </w:rPr>
              <w:t>Admin service state changes, saved members/settings/products, invitations, notifications, audit entries, and validation exceptions.</w:t>
            </w:r>
          </w:p>
        </w:tc>
        <w:tc>
          <w:tcPr>
            <w:tcW w:type="dxa" w:w="1860"/>
            <w:vAlign w:val="center"/>
          </w:tcPr>
          <w:p>
            <w:pPr>
              <w:spacing w:after="0"/>
            </w:pPr>
            <w:r>
              <w:rPr>
                <w:sz w:val="14"/>
              </w:rPr>
              <w:t>The assertions in the test confirm the expected result and absence of unexpected errors.</w:t>
            </w:r>
          </w:p>
        </w:tc>
      </w:tr>
      <w:tr>
        <w:tc>
          <w:tcPr>
            <w:tcW w:type="dxa" w:w="1700"/>
            <w:vAlign w:val="center"/>
          </w:tcPr>
          <w:p>
            <w:pPr>
              <w:spacing w:after="0"/>
            </w:pPr>
            <w:r>
              <w:rPr>
                <w:sz w:val="14"/>
              </w:rPr>
              <w:t>AdminServiceTest</w:t>
              <w:br/>
              <w:t>suspendAndRestoreStationAccessUpdatesStationAndAuditsChange</w:t>
            </w:r>
          </w:p>
        </w:tc>
        <w:tc>
          <w:tcPr>
            <w:tcW w:type="dxa" w:w="1900"/>
            <w:vAlign w:val="center"/>
          </w:tcPr>
          <w:p>
            <w:pPr>
              <w:spacing w:after="0"/>
            </w:pPr>
            <w:r>
              <w:rPr>
                <w:sz w:val="14"/>
              </w:rPr>
              <w:t>Suspend And Restore Station Access Updates Station And Audits Change</w:t>
            </w:r>
          </w:p>
        </w:tc>
        <w:tc>
          <w:tcPr>
            <w:tcW w:type="dxa" w:w="2600"/>
            <w:vAlign w:val="center"/>
          </w:tcPr>
          <w:p>
            <w:pPr>
              <w:spacing w:after="0"/>
            </w:pPr>
            <w:r>
              <w:rPr>
                <w:sz w:val="14"/>
              </w:rPr>
              <w:t>Mock repositories, SACCO settings, station records, members, invitations, audit logs, notifications, loan product settings, and product-version repositories. Station ID and station access/scope data are supplied.</w:t>
            </w:r>
          </w:p>
        </w:tc>
        <w:tc>
          <w:tcPr>
            <w:tcW w:type="dxa" w:w="2300"/>
            <w:vAlign w:val="center"/>
          </w:tcPr>
          <w:p>
            <w:pPr>
              <w:spacing w:after="0"/>
            </w:pPr>
            <w:r>
              <w:rPr>
                <w:sz w:val="14"/>
              </w:rPr>
              <w:t>Admin service state changes, saved members/settings/products, invitations, notifications, audit entries, and validation exceptions.</w:t>
            </w:r>
          </w:p>
        </w:tc>
        <w:tc>
          <w:tcPr>
            <w:tcW w:type="dxa" w:w="1860"/>
            <w:vAlign w:val="center"/>
          </w:tcPr>
          <w:p>
            <w:pPr>
              <w:spacing w:after="0"/>
            </w:pPr>
            <w:r>
              <w:rPr>
                <w:sz w:val="14"/>
              </w:rPr>
              <w:t>The expected state change is persisted or the expected side effect is invoked.</w:t>
            </w:r>
          </w:p>
        </w:tc>
      </w:tr>
      <w:tr>
        <w:tc>
          <w:tcPr>
            <w:tcW w:type="dxa" w:w="1700"/>
            <w:vAlign w:val="center"/>
          </w:tcPr>
          <w:p>
            <w:pPr>
              <w:spacing w:after="0"/>
            </w:pPr>
            <w:r>
              <w:rPr>
                <w:sz w:val="14"/>
              </w:rPr>
              <w:t>AdminServiceTest</w:t>
              <w:br/>
              <w:t>createUserRejectsSecondMinorAdminForSameSaccoStation</w:t>
            </w:r>
          </w:p>
        </w:tc>
        <w:tc>
          <w:tcPr>
            <w:tcW w:type="dxa" w:w="1900"/>
            <w:vAlign w:val="center"/>
          </w:tcPr>
          <w:p>
            <w:pPr>
              <w:spacing w:after="0"/>
            </w:pPr>
            <w:r>
              <w:rPr>
                <w:sz w:val="14"/>
              </w:rPr>
              <w:t>Create User Rejects Second Minor Admin For Same Sacco Station</w:t>
            </w:r>
          </w:p>
        </w:tc>
        <w:tc>
          <w:tcPr>
            <w:tcW w:type="dxa" w:w="2600"/>
            <w:vAlign w:val="center"/>
          </w:tcPr>
          <w:p>
            <w:pPr>
              <w:spacing w:after="0"/>
            </w:pPr>
            <w:r>
              <w:rPr>
                <w:sz w:val="14"/>
              </w:rPr>
              <w:t>Mock repositories, SACCO settings, station records, members, invitations, audit logs, notifications, loan product settings, and product-version repositories. Station ID and station access/scope data are supplied.</w:t>
            </w:r>
          </w:p>
        </w:tc>
        <w:tc>
          <w:tcPr>
            <w:tcW w:type="dxa" w:w="2300"/>
            <w:vAlign w:val="center"/>
          </w:tcPr>
          <w:p>
            <w:pPr>
              <w:spacing w:after="0"/>
            </w:pPr>
            <w:r>
              <w:rPr>
                <w:sz w:val="14"/>
              </w:rPr>
              <w:t>Admin service state changes, saved members/settings/products, invitations, notifications, audit entries, and validation exceptions.</w:t>
            </w:r>
          </w:p>
        </w:tc>
        <w:tc>
          <w:tcPr>
            <w:tcW w:type="dxa" w:w="1860"/>
            <w:vAlign w:val="center"/>
          </w:tcPr>
          <w:p>
            <w:pPr>
              <w:spacing w:after="0"/>
            </w:pPr>
            <w:r>
              <w:rPr>
                <w:sz w:val="14"/>
              </w:rPr>
              <w:t>The system rejects or blocks the action and leaves protected state unchanged.</w:t>
            </w:r>
          </w:p>
        </w:tc>
      </w:tr>
      <w:tr>
        <w:tc>
          <w:tcPr>
            <w:tcW w:type="dxa" w:w="1700"/>
            <w:vAlign w:val="center"/>
          </w:tcPr>
          <w:p>
            <w:pPr>
              <w:spacing w:after="0"/>
            </w:pPr>
            <w:r>
              <w:rPr>
                <w:sz w:val="14"/>
              </w:rPr>
              <w:t>AdminServiceTest</w:t>
              <w:br/>
              <w:t>updateUserRejectsAssigningMinorAdminWhenAnotherAccountAlreadyExistsForStation</w:t>
            </w:r>
          </w:p>
        </w:tc>
        <w:tc>
          <w:tcPr>
            <w:tcW w:type="dxa" w:w="1900"/>
            <w:vAlign w:val="center"/>
          </w:tcPr>
          <w:p>
            <w:pPr>
              <w:spacing w:after="0"/>
            </w:pPr>
            <w:r>
              <w:rPr>
                <w:sz w:val="14"/>
              </w:rPr>
              <w:t>Update User Rejects Assigning Minor Admin When Another Account Already Exists For Station</w:t>
            </w:r>
          </w:p>
        </w:tc>
        <w:tc>
          <w:tcPr>
            <w:tcW w:type="dxa" w:w="2600"/>
            <w:vAlign w:val="center"/>
          </w:tcPr>
          <w:p>
            <w:pPr>
              <w:spacing w:after="0"/>
            </w:pPr>
            <w:r>
              <w:rPr>
                <w:sz w:val="14"/>
              </w:rPr>
              <w:t>Mock repositories, SACCO settings, station records, members, invitations, audit logs, notifications, loan product settings, and product-version repositories. Station ID and station access/scope data are supplied.</w:t>
            </w:r>
          </w:p>
        </w:tc>
        <w:tc>
          <w:tcPr>
            <w:tcW w:type="dxa" w:w="2300"/>
            <w:vAlign w:val="center"/>
          </w:tcPr>
          <w:p>
            <w:pPr>
              <w:spacing w:after="0"/>
            </w:pPr>
            <w:r>
              <w:rPr>
                <w:sz w:val="14"/>
              </w:rPr>
              <w:t>Admin service state changes, saved members/settings/products, invitations, notifications, audit entries, and validation exceptions.</w:t>
            </w:r>
          </w:p>
        </w:tc>
        <w:tc>
          <w:tcPr>
            <w:tcW w:type="dxa" w:w="1860"/>
            <w:vAlign w:val="center"/>
          </w:tcPr>
          <w:p>
            <w:pPr>
              <w:spacing w:after="0"/>
            </w:pPr>
            <w:r>
              <w:rPr>
                <w:sz w:val="14"/>
              </w:rPr>
              <w:t>The system rejects or blocks the action and leaves protected state unchanged.</w:t>
            </w:r>
          </w:p>
        </w:tc>
      </w:tr>
      <w:tr>
        <w:tc>
          <w:tcPr>
            <w:tcW w:type="dxa" w:w="1700"/>
            <w:vAlign w:val="center"/>
          </w:tcPr>
          <w:p>
            <w:pPr>
              <w:spacing w:after="0"/>
            </w:pPr>
            <w:r>
              <w:rPr>
                <w:sz w:val="14"/>
              </w:rPr>
              <w:t>AdminServiceTest</w:t>
              <w:br/>
              <w:t>updateUserKeepsAdminClassClaimsLimitedToAdminDefaults</w:t>
            </w:r>
          </w:p>
        </w:tc>
        <w:tc>
          <w:tcPr>
            <w:tcW w:type="dxa" w:w="1900"/>
            <w:vAlign w:val="center"/>
          </w:tcPr>
          <w:p>
            <w:pPr>
              <w:spacing w:after="0"/>
            </w:pPr>
            <w:r>
              <w:rPr>
                <w:sz w:val="14"/>
              </w:rPr>
              <w:t>Update User Keeps Admin Class Claims Limited To Admin Defaults</w:t>
            </w:r>
          </w:p>
        </w:tc>
        <w:tc>
          <w:tcPr>
            <w:tcW w:type="dxa" w:w="2600"/>
            <w:vAlign w:val="center"/>
          </w:tcPr>
          <w:p>
            <w:pPr>
              <w:spacing w:after="0"/>
            </w:pPr>
            <w:r>
              <w:rPr>
                <w:sz w:val="14"/>
              </w:rPr>
              <w:t>Mock repositories, SACCO settings, station records, members, invitations, audit logs, notifications, loan product settings, and product-version repositories.</w:t>
            </w:r>
          </w:p>
        </w:tc>
        <w:tc>
          <w:tcPr>
            <w:tcW w:type="dxa" w:w="2300"/>
            <w:vAlign w:val="center"/>
          </w:tcPr>
          <w:p>
            <w:pPr>
              <w:spacing w:after="0"/>
            </w:pPr>
            <w:r>
              <w:rPr>
                <w:sz w:val="14"/>
              </w:rPr>
              <w:t>Admin service state changes, saved members/settings/products, invitations, notifications, audit entries, and validation exceptions.</w:t>
            </w:r>
          </w:p>
        </w:tc>
        <w:tc>
          <w:tcPr>
            <w:tcW w:type="dxa" w:w="1860"/>
            <w:vAlign w:val="center"/>
          </w:tcPr>
          <w:p>
            <w:pPr>
              <w:spacing w:after="0"/>
            </w:pPr>
            <w:r>
              <w:rPr>
                <w:sz w:val="14"/>
              </w:rPr>
              <w:t>The assertions in the test confirm the expected result and absence of unexpected errors.</w:t>
            </w:r>
          </w:p>
        </w:tc>
      </w:tr>
      <w:tr>
        <w:tc>
          <w:tcPr>
            <w:tcW w:type="dxa" w:w="1700"/>
            <w:vAlign w:val="center"/>
          </w:tcPr>
          <w:p>
            <w:pPr>
              <w:spacing w:after="0"/>
            </w:pPr>
            <w:r>
              <w:rPr>
                <w:sz w:val="14"/>
              </w:rPr>
              <w:t>AdminServiceTest</w:t>
              <w:br/>
              <w:t>updateUserRemovesMemberOnlyClaimsFromStaffOnlyAccounts</w:t>
            </w:r>
          </w:p>
        </w:tc>
        <w:tc>
          <w:tcPr>
            <w:tcW w:type="dxa" w:w="1900"/>
            <w:vAlign w:val="center"/>
          </w:tcPr>
          <w:p>
            <w:pPr>
              <w:spacing w:after="0"/>
            </w:pPr>
            <w:r>
              <w:rPr>
                <w:sz w:val="14"/>
              </w:rPr>
              <w:t>Update User Removes Member Only Claims From Staff Only Accounts</w:t>
            </w:r>
          </w:p>
        </w:tc>
        <w:tc>
          <w:tcPr>
            <w:tcW w:type="dxa" w:w="2600"/>
            <w:vAlign w:val="center"/>
          </w:tcPr>
          <w:p>
            <w:pPr>
              <w:spacing w:after="0"/>
            </w:pPr>
            <w:r>
              <w:rPr>
                <w:sz w:val="14"/>
              </w:rPr>
              <w:t>Mock repositories, SACCO settings, station records, members, invitations, audit logs, notifications, loan product settings, and product-version repositories.</w:t>
            </w:r>
          </w:p>
        </w:tc>
        <w:tc>
          <w:tcPr>
            <w:tcW w:type="dxa" w:w="2300"/>
            <w:vAlign w:val="center"/>
          </w:tcPr>
          <w:p>
            <w:pPr>
              <w:spacing w:after="0"/>
            </w:pPr>
            <w:r>
              <w:rPr>
                <w:sz w:val="14"/>
              </w:rPr>
              <w:t>Admin service state changes, saved members/settings/products, invitations, notifications, audit entries, and validation exceptions.</w:t>
            </w:r>
          </w:p>
        </w:tc>
        <w:tc>
          <w:tcPr>
            <w:tcW w:type="dxa" w:w="1860"/>
            <w:vAlign w:val="center"/>
          </w:tcPr>
          <w:p>
            <w:pPr>
              <w:spacing w:after="0"/>
            </w:pPr>
            <w:r>
              <w:rPr>
                <w:sz w:val="14"/>
              </w:rPr>
              <w:t>The expected state change is persisted or the expected side effect is invoked.</w:t>
            </w:r>
          </w:p>
        </w:tc>
      </w:tr>
      <w:tr>
        <w:tc>
          <w:tcPr>
            <w:tcW w:type="dxa" w:w="1700"/>
            <w:vAlign w:val="center"/>
          </w:tcPr>
          <w:p>
            <w:pPr>
              <w:spacing w:after="0"/>
            </w:pPr>
            <w:r>
              <w:rPr>
                <w:sz w:val="14"/>
              </w:rPr>
              <w:t>AdminServiceTest</w:t>
              <w:br/>
              <w:t>updateUserAllowsExistingMinorAdminToKeepSameSlot</w:t>
            </w:r>
          </w:p>
        </w:tc>
        <w:tc>
          <w:tcPr>
            <w:tcW w:type="dxa" w:w="1900"/>
            <w:vAlign w:val="center"/>
          </w:tcPr>
          <w:p>
            <w:pPr>
              <w:spacing w:after="0"/>
            </w:pPr>
            <w:r>
              <w:rPr>
                <w:sz w:val="14"/>
              </w:rPr>
              <w:t>Update User Allows Existing Minor Admin To Keep Same Slot</w:t>
            </w:r>
          </w:p>
        </w:tc>
        <w:tc>
          <w:tcPr>
            <w:tcW w:type="dxa" w:w="2600"/>
            <w:vAlign w:val="center"/>
          </w:tcPr>
          <w:p>
            <w:pPr>
              <w:spacing w:after="0"/>
            </w:pPr>
            <w:r>
              <w:rPr>
                <w:sz w:val="14"/>
              </w:rPr>
              <w:t>Mock repositories, SACCO settings, station records, members, invitations, audit logs, notifications, loan product settings, and product-version repositories.</w:t>
            </w:r>
          </w:p>
        </w:tc>
        <w:tc>
          <w:tcPr>
            <w:tcW w:type="dxa" w:w="2300"/>
            <w:vAlign w:val="center"/>
          </w:tcPr>
          <w:p>
            <w:pPr>
              <w:spacing w:after="0"/>
            </w:pPr>
            <w:r>
              <w:rPr>
                <w:sz w:val="14"/>
              </w:rPr>
              <w:t>Admin service state changes, saved members/settings/products, invitations, notifications, audit entries, and validation exceptions.</w:t>
            </w:r>
          </w:p>
        </w:tc>
        <w:tc>
          <w:tcPr>
            <w:tcW w:type="dxa" w:w="1860"/>
            <w:vAlign w:val="center"/>
          </w:tcPr>
          <w:p>
            <w:pPr>
              <w:spacing w:after="0"/>
            </w:pPr>
            <w:r>
              <w:rPr>
                <w:sz w:val="14"/>
              </w:rPr>
              <w:t>The returned value or workflow result matches the configured business rule.</w:t>
            </w:r>
          </w:p>
        </w:tc>
      </w:tr>
      <w:tr>
        <w:tc>
          <w:tcPr>
            <w:tcW w:type="dxa" w:w="1700"/>
            <w:vAlign w:val="center"/>
          </w:tcPr>
          <w:p>
            <w:pPr>
              <w:spacing w:after="0"/>
            </w:pPr>
            <w:r>
              <w:rPr>
                <w:sz w:val="14"/>
              </w:rPr>
              <w:t>AdminServiceTest</w:t>
              <w:br/>
              <w:t>updateMinorAdminRejectsOccupiedSaccoStation</w:t>
            </w:r>
          </w:p>
        </w:tc>
        <w:tc>
          <w:tcPr>
            <w:tcW w:type="dxa" w:w="1900"/>
            <w:vAlign w:val="center"/>
          </w:tcPr>
          <w:p>
            <w:pPr>
              <w:spacing w:after="0"/>
            </w:pPr>
            <w:r>
              <w:rPr>
                <w:sz w:val="14"/>
              </w:rPr>
              <w:t>Update Minor Admin Rejects Occupied Sacco Station</w:t>
            </w:r>
          </w:p>
        </w:tc>
        <w:tc>
          <w:tcPr>
            <w:tcW w:type="dxa" w:w="2600"/>
            <w:vAlign w:val="center"/>
          </w:tcPr>
          <w:p>
            <w:pPr>
              <w:spacing w:after="0"/>
            </w:pPr>
            <w:r>
              <w:rPr>
                <w:sz w:val="14"/>
              </w:rPr>
              <w:t>Mock repositories, SACCO settings, station records, members, invitations, audit logs, notifications, loan product settings, and product-version repositories. Station ID and station access/scope data are supplied.</w:t>
            </w:r>
          </w:p>
        </w:tc>
        <w:tc>
          <w:tcPr>
            <w:tcW w:type="dxa" w:w="2300"/>
            <w:vAlign w:val="center"/>
          </w:tcPr>
          <w:p>
            <w:pPr>
              <w:spacing w:after="0"/>
            </w:pPr>
            <w:r>
              <w:rPr>
                <w:sz w:val="14"/>
              </w:rPr>
              <w:t>Admin service state changes, saved members/settings/products, invitations, notifications, audit entries, and validation exceptions.</w:t>
            </w:r>
          </w:p>
        </w:tc>
        <w:tc>
          <w:tcPr>
            <w:tcW w:type="dxa" w:w="1860"/>
            <w:vAlign w:val="center"/>
          </w:tcPr>
          <w:p>
            <w:pPr>
              <w:spacing w:after="0"/>
            </w:pPr>
            <w:r>
              <w:rPr>
                <w:sz w:val="14"/>
              </w:rPr>
              <w:t>The system rejects or blocks the action and leaves protected state unchanged.</w:t>
            </w:r>
          </w:p>
        </w:tc>
      </w:tr>
      <w:tr>
        <w:tc>
          <w:tcPr>
            <w:tcW w:type="dxa" w:w="1700"/>
            <w:vAlign w:val="center"/>
          </w:tcPr>
          <w:p>
            <w:pPr>
              <w:spacing w:after="0"/>
            </w:pPr>
            <w:r>
              <w:rPr>
                <w:sz w:val="14"/>
              </w:rPr>
              <w:t>AdminServiceTest</w:t>
              <w:br/>
              <w:t>updateMinorAdminAllowsMoveToOpenStationInSameSacco</w:t>
            </w:r>
          </w:p>
        </w:tc>
        <w:tc>
          <w:tcPr>
            <w:tcW w:type="dxa" w:w="1900"/>
            <w:vAlign w:val="center"/>
          </w:tcPr>
          <w:p>
            <w:pPr>
              <w:spacing w:after="0"/>
            </w:pPr>
            <w:r>
              <w:rPr>
                <w:sz w:val="14"/>
              </w:rPr>
              <w:t>Update Minor Admin Allows Move To Open Station In Same Sacco</w:t>
            </w:r>
          </w:p>
        </w:tc>
        <w:tc>
          <w:tcPr>
            <w:tcW w:type="dxa" w:w="2600"/>
            <w:vAlign w:val="center"/>
          </w:tcPr>
          <w:p>
            <w:pPr>
              <w:spacing w:after="0"/>
            </w:pPr>
            <w:r>
              <w:rPr>
                <w:sz w:val="14"/>
              </w:rPr>
              <w:t>Mock repositories, SACCO settings, station records, members, invitations, audit logs, notifications, loan product settings, and product-version repositories. Station ID and station access/scope data are supplied.</w:t>
            </w:r>
          </w:p>
        </w:tc>
        <w:tc>
          <w:tcPr>
            <w:tcW w:type="dxa" w:w="2300"/>
            <w:vAlign w:val="center"/>
          </w:tcPr>
          <w:p>
            <w:pPr>
              <w:spacing w:after="0"/>
            </w:pPr>
            <w:r>
              <w:rPr>
                <w:sz w:val="14"/>
              </w:rPr>
              <w:t>Admin service state changes, saved members/settings/products, invitations, notifications, audit entries, and validation exceptions.</w:t>
            </w:r>
          </w:p>
        </w:tc>
        <w:tc>
          <w:tcPr>
            <w:tcW w:type="dxa" w:w="1860"/>
            <w:vAlign w:val="center"/>
          </w:tcPr>
          <w:p>
            <w:pPr>
              <w:spacing w:after="0"/>
            </w:pPr>
            <w:r>
              <w:rPr>
                <w:sz w:val="14"/>
              </w:rPr>
              <w:t>The returned value or workflow result matches the configured business rule.</w:t>
            </w:r>
          </w:p>
        </w:tc>
      </w:tr>
      <w:tr>
        <w:tc>
          <w:tcPr>
            <w:tcW w:type="dxa" w:w="1700"/>
            <w:vAlign w:val="center"/>
          </w:tcPr>
          <w:p>
            <w:pPr>
              <w:spacing w:after="0"/>
            </w:pPr>
            <w:r>
              <w:rPr>
                <w:sz w:val="14"/>
              </w:rPr>
              <w:t>AdminServiceTest</w:t>
              <w:br/>
              <w:t>updateUserRejectsStationScopedLegacyMemberFromAnotherSacco</w:t>
            </w:r>
          </w:p>
        </w:tc>
        <w:tc>
          <w:tcPr>
            <w:tcW w:type="dxa" w:w="1900"/>
            <w:vAlign w:val="center"/>
          </w:tcPr>
          <w:p>
            <w:pPr>
              <w:spacing w:after="0"/>
            </w:pPr>
            <w:r>
              <w:rPr>
                <w:sz w:val="14"/>
              </w:rPr>
              <w:t>Update User Rejects Station Scoped Legacy Member From Another Sacco</w:t>
            </w:r>
          </w:p>
        </w:tc>
        <w:tc>
          <w:tcPr>
            <w:tcW w:type="dxa" w:w="2600"/>
            <w:vAlign w:val="center"/>
          </w:tcPr>
          <w:p>
            <w:pPr>
              <w:spacing w:after="0"/>
            </w:pPr>
            <w:r>
              <w:rPr>
                <w:sz w:val="14"/>
              </w:rPr>
              <w:t>Mock repositories, SACCO settings, station records, members, invitations, audit logs, notifications, loan product settings, and product-version repositories. Station ID and station access/scope data are supplied.</w:t>
            </w:r>
          </w:p>
        </w:tc>
        <w:tc>
          <w:tcPr>
            <w:tcW w:type="dxa" w:w="2300"/>
            <w:vAlign w:val="center"/>
          </w:tcPr>
          <w:p>
            <w:pPr>
              <w:spacing w:after="0"/>
            </w:pPr>
            <w:r>
              <w:rPr>
                <w:sz w:val="14"/>
              </w:rPr>
              <w:t>Admin service state changes, saved members/settings/products, invitations, notifications, audit entries, and validation exceptions.</w:t>
            </w:r>
          </w:p>
        </w:tc>
        <w:tc>
          <w:tcPr>
            <w:tcW w:type="dxa" w:w="1860"/>
            <w:vAlign w:val="center"/>
          </w:tcPr>
          <w:p>
            <w:pPr>
              <w:spacing w:after="0"/>
            </w:pPr>
            <w:r>
              <w:rPr>
                <w:sz w:val="14"/>
              </w:rPr>
              <w:t>The system rejects or blocks the action and leaves protected state unchanged.</w:t>
            </w:r>
          </w:p>
        </w:tc>
      </w:tr>
      <w:tr>
        <w:tc>
          <w:tcPr>
            <w:tcW w:type="dxa" w:w="1700"/>
            <w:vAlign w:val="center"/>
          </w:tcPr>
          <w:p>
            <w:pPr>
              <w:spacing w:after="0"/>
            </w:pPr>
            <w:r>
              <w:rPr>
                <w:sz w:val="14"/>
              </w:rPr>
              <w:t>AdminServiceTest</w:t>
              <w:br/>
              <w:t>reinviteMinorAdminRestoresPlaceholderPassword</w:t>
            </w:r>
          </w:p>
        </w:tc>
        <w:tc>
          <w:tcPr>
            <w:tcW w:type="dxa" w:w="1900"/>
            <w:vAlign w:val="center"/>
          </w:tcPr>
          <w:p>
            <w:pPr>
              <w:spacing w:after="0"/>
            </w:pPr>
            <w:r>
              <w:rPr>
                <w:sz w:val="14"/>
              </w:rPr>
              <w:t>Reinvite Minor Admin Restores Placeholder Password</w:t>
            </w:r>
          </w:p>
        </w:tc>
        <w:tc>
          <w:tcPr>
            <w:tcW w:type="dxa" w:w="2600"/>
            <w:vAlign w:val="center"/>
          </w:tcPr>
          <w:p>
            <w:pPr>
              <w:spacing w:after="0"/>
            </w:pPr>
            <w:r>
              <w:rPr>
                <w:sz w:val="14"/>
              </w:rPr>
              <w:t>Mock repositories, SACCO settings, station records, members, invitations, audit logs, notifications, loan product settings, and product-version repositories.</w:t>
            </w:r>
          </w:p>
        </w:tc>
        <w:tc>
          <w:tcPr>
            <w:tcW w:type="dxa" w:w="2300"/>
            <w:vAlign w:val="center"/>
          </w:tcPr>
          <w:p>
            <w:pPr>
              <w:spacing w:after="0"/>
            </w:pPr>
            <w:r>
              <w:rPr>
                <w:sz w:val="14"/>
              </w:rPr>
              <w:t>Admin service state changes, saved members/settings/products, invitations, notifications, audit entries, and validation exceptions.</w:t>
            </w:r>
          </w:p>
        </w:tc>
        <w:tc>
          <w:tcPr>
            <w:tcW w:type="dxa" w:w="1860"/>
            <w:vAlign w:val="center"/>
          </w:tcPr>
          <w:p>
            <w:pPr>
              <w:spacing w:after="0"/>
            </w:pPr>
            <w:r>
              <w:rPr>
                <w:sz w:val="14"/>
              </w:rPr>
              <w:t>The expected state change is persisted or the expected side effect is invoked.</w:t>
            </w:r>
          </w:p>
        </w:tc>
      </w:tr>
      <w:tr>
        <w:tc>
          <w:tcPr>
            <w:tcW w:type="dxa" w:w="1700"/>
            <w:vAlign w:val="center"/>
          </w:tcPr>
          <w:p>
            <w:pPr>
              <w:spacing w:after="0"/>
            </w:pPr>
            <w:r>
              <w:rPr>
                <w:sz w:val="14"/>
              </w:rPr>
              <w:t>AdminServiceTest</w:t>
              <w:br/>
              <w:t>resendMinorAdminInvitationOnlyWorksForPendingMinorAdmin</w:t>
            </w:r>
          </w:p>
        </w:tc>
        <w:tc>
          <w:tcPr>
            <w:tcW w:type="dxa" w:w="1900"/>
            <w:vAlign w:val="center"/>
          </w:tcPr>
          <w:p>
            <w:pPr>
              <w:spacing w:after="0"/>
            </w:pPr>
            <w:r>
              <w:rPr>
                <w:sz w:val="14"/>
              </w:rPr>
              <w:t>Resend Minor Admin Invitation Only Works For Pending Minor Admin</w:t>
            </w:r>
          </w:p>
        </w:tc>
        <w:tc>
          <w:tcPr>
            <w:tcW w:type="dxa" w:w="2600"/>
            <w:vAlign w:val="center"/>
          </w:tcPr>
          <w:p>
            <w:pPr>
              <w:spacing w:after="0"/>
            </w:pPr>
            <w:r>
              <w:rPr>
                <w:sz w:val="14"/>
              </w:rPr>
              <w:t>Mock repositories, SACCO settings, station records, members, invitations, audit logs, notifications, loan product settings, and product-version repositories.</w:t>
            </w:r>
          </w:p>
        </w:tc>
        <w:tc>
          <w:tcPr>
            <w:tcW w:type="dxa" w:w="2300"/>
            <w:vAlign w:val="center"/>
          </w:tcPr>
          <w:p>
            <w:pPr>
              <w:spacing w:after="0"/>
            </w:pPr>
            <w:r>
              <w:rPr>
                <w:sz w:val="14"/>
              </w:rPr>
              <w:t>Admin service state changes, saved members/settings/products, invitations, notifications, audit entries, and validation exceptions.</w:t>
            </w:r>
          </w:p>
        </w:tc>
        <w:tc>
          <w:tcPr>
            <w:tcW w:type="dxa" w:w="1860"/>
            <w:vAlign w:val="center"/>
          </w:tcPr>
          <w:p>
            <w:pPr>
              <w:spacing w:after="0"/>
            </w:pPr>
            <w:r>
              <w:rPr>
                <w:sz w:val="14"/>
              </w:rPr>
              <w:t>The assertions in the test confirm the expected result and absence of unexpected errors.</w:t>
            </w:r>
          </w:p>
        </w:tc>
      </w:tr>
      <w:tr>
        <w:tc>
          <w:tcPr>
            <w:tcW w:type="dxa" w:w="1700"/>
            <w:vAlign w:val="center"/>
          </w:tcPr>
          <w:p>
            <w:pPr>
              <w:spacing w:after="0"/>
            </w:pPr>
            <w:r>
              <w:rPr>
                <w:sz w:val="14"/>
              </w:rPr>
              <w:t>AdminServiceTest</w:t>
              <w:br/>
              <w:t>resendMinorAdminInvitationRejectsOccupiedSaccoStation</w:t>
            </w:r>
          </w:p>
        </w:tc>
        <w:tc>
          <w:tcPr>
            <w:tcW w:type="dxa" w:w="1900"/>
            <w:vAlign w:val="center"/>
          </w:tcPr>
          <w:p>
            <w:pPr>
              <w:spacing w:after="0"/>
            </w:pPr>
            <w:r>
              <w:rPr>
                <w:sz w:val="14"/>
              </w:rPr>
              <w:t>Resend Minor Admin Invitation Rejects Occupied Sacco Station</w:t>
            </w:r>
          </w:p>
        </w:tc>
        <w:tc>
          <w:tcPr>
            <w:tcW w:type="dxa" w:w="2600"/>
            <w:vAlign w:val="center"/>
          </w:tcPr>
          <w:p>
            <w:pPr>
              <w:spacing w:after="0"/>
            </w:pPr>
            <w:r>
              <w:rPr>
                <w:sz w:val="14"/>
              </w:rPr>
              <w:t>Mock repositories, SACCO settings, station records, members, invitations, audit logs, notifications, loan product settings, and product-version repositories. Station ID and station access/scope data are supplied.</w:t>
            </w:r>
          </w:p>
        </w:tc>
        <w:tc>
          <w:tcPr>
            <w:tcW w:type="dxa" w:w="2300"/>
            <w:vAlign w:val="center"/>
          </w:tcPr>
          <w:p>
            <w:pPr>
              <w:spacing w:after="0"/>
            </w:pPr>
            <w:r>
              <w:rPr>
                <w:sz w:val="14"/>
              </w:rPr>
              <w:t>Admin service state changes, saved members/settings/products, invitations, notifications, audit entries, and validation exceptions.</w:t>
            </w:r>
          </w:p>
        </w:tc>
        <w:tc>
          <w:tcPr>
            <w:tcW w:type="dxa" w:w="1860"/>
            <w:vAlign w:val="center"/>
          </w:tcPr>
          <w:p>
            <w:pPr>
              <w:spacing w:after="0"/>
            </w:pPr>
            <w:r>
              <w:rPr>
                <w:sz w:val="14"/>
              </w:rPr>
              <w:t>The system rejects or blocks the action and leaves protected state unchanged.</w:t>
            </w:r>
          </w:p>
        </w:tc>
      </w:tr>
      <w:tr>
        <w:tc>
          <w:tcPr>
            <w:tcW w:type="dxa" w:w="1700"/>
            <w:vAlign w:val="center"/>
          </w:tcPr>
          <w:p>
            <w:pPr>
              <w:spacing w:after="0"/>
            </w:pPr>
            <w:r>
              <w:rPr>
                <w:sz w:val="14"/>
              </w:rPr>
              <w:t>AdminServiceTest</w:t>
              <w:br/>
              <w:t>revokeMinorAdminInvitationMarksAccountInactive</w:t>
            </w:r>
          </w:p>
        </w:tc>
        <w:tc>
          <w:tcPr>
            <w:tcW w:type="dxa" w:w="1900"/>
            <w:vAlign w:val="center"/>
          </w:tcPr>
          <w:p>
            <w:pPr>
              <w:spacing w:after="0"/>
            </w:pPr>
            <w:r>
              <w:rPr>
                <w:sz w:val="14"/>
              </w:rPr>
              <w:t>Revoke Minor Admin Invitation Marks Account Inactive</w:t>
            </w:r>
          </w:p>
        </w:tc>
        <w:tc>
          <w:tcPr>
            <w:tcW w:type="dxa" w:w="2600"/>
            <w:vAlign w:val="center"/>
          </w:tcPr>
          <w:p>
            <w:pPr>
              <w:spacing w:after="0"/>
            </w:pPr>
            <w:r>
              <w:rPr>
                <w:sz w:val="14"/>
              </w:rPr>
              <w:t>Mock repositories, SACCO settings, station records, members, invitations, audit logs, notifications, loan product settings, and product-version repositories.</w:t>
            </w:r>
          </w:p>
        </w:tc>
        <w:tc>
          <w:tcPr>
            <w:tcW w:type="dxa" w:w="2300"/>
            <w:vAlign w:val="center"/>
          </w:tcPr>
          <w:p>
            <w:pPr>
              <w:spacing w:after="0"/>
            </w:pPr>
            <w:r>
              <w:rPr>
                <w:sz w:val="14"/>
              </w:rPr>
              <w:t>Admin service state changes, saved members/settings/products, invitations, notifications, audit entries, and validation exceptions.</w:t>
            </w:r>
          </w:p>
        </w:tc>
        <w:tc>
          <w:tcPr>
            <w:tcW w:type="dxa" w:w="1860"/>
            <w:vAlign w:val="center"/>
          </w:tcPr>
          <w:p>
            <w:pPr>
              <w:spacing w:after="0"/>
            </w:pPr>
            <w:r>
              <w:rPr>
                <w:sz w:val="14"/>
              </w:rPr>
              <w:t>The system rejects or blocks the action and leaves protected state unchanged.</w:t>
            </w:r>
          </w:p>
        </w:tc>
      </w:tr>
      <w:tr>
        <w:tc>
          <w:tcPr>
            <w:tcW w:type="dxa" w:w="1700"/>
            <w:vAlign w:val="center"/>
          </w:tcPr>
          <w:p>
            <w:pPr>
              <w:spacing w:after="0"/>
            </w:pPr>
            <w:r>
              <w:rPr>
                <w:sz w:val="14"/>
              </w:rPr>
              <w:t>AdminServiceTest</w:t>
              <w:br/>
              <w:t>deactivateMinorAdminOnlyWorksForActiveAccount</w:t>
            </w:r>
          </w:p>
        </w:tc>
        <w:tc>
          <w:tcPr>
            <w:tcW w:type="dxa" w:w="1900"/>
            <w:vAlign w:val="center"/>
          </w:tcPr>
          <w:p>
            <w:pPr>
              <w:spacing w:after="0"/>
            </w:pPr>
            <w:r>
              <w:rPr>
                <w:sz w:val="14"/>
              </w:rPr>
              <w:t>Deactivate Minor Admin Only Works For Active Account</w:t>
            </w:r>
          </w:p>
        </w:tc>
        <w:tc>
          <w:tcPr>
            <w:tcW w:type="dxa" w:w="2600"/>
            <w:vAlign w:val="center"/>
          </w:tcPr>
          <w:p>
            <w:pPr>
              <w:spacing w:after="0"/>
            </w:pPr>
            <w:r>
              <w:rPr>
                <w:sz w:val="14"/>
              </w:rPr>
              <w:t>Mock repositories, SACCO settings, station records, members, invitations, audit logs, notifications, loan product settings, and product-version repositories.</w:t>
            </w:r>
          </w:p>
        </w:tc>
        <w:tc>
          <w:tcPr>
            <w:tcW w:type="dxa" w:w="2300"/>
            <w:vAlign w:val="center"/>
          </w:tcPr>
          <w:p>
            <w:pPr>
              <w:spacing w:after="0"/>
            </w:pPr>
            <w:r>
              <w:rPr>
                <w:sz w:val="14"/>
              </w:rPr>
              <w:t>Admin service state changes, saved members/settings/products, invitations, notifications, audit entries, and validation exceptions.</w:t>
            </w:r>
          </w:p>
        </w:tc>
        <w:tc>
          <w:tcPr>
            <w:tcW w:type="dxa" w:w="1860"/>
            <w:vAlign w:val="center"/>
          </w:tcPr>
          <w:p>
            <w:pPr>
              <w:spacing w:after="0"/>
            </w:pPr>
            <w:r>
              <w:rPr>
                <w:sz w:val="14"/>
              </w:rPr>
              <w:t>The assertions in the test confirm the expected result and absence of unexpected errors.</w:t>
            </w:r>
          </w:p>
        </w:tc>
      </w:tr>
      <w:tr>
        <w:tc>
          <w:tcPr>
            <w:tcW w:type="dxa" w:w="1700"/>
            <w:vAlign w:val="center"/>
          </w:tcPr>
          <w:p>
            <w:pPr>
              <w:spacing w:after="0"/>
            </w:pPr>
            <w:r>
              <w:rPr>
                <w:sz w:val="14"/>
              </w:rPr>
              <w:t>AdminServiceTest</w:t>
              <w:br/>
              <w:t>reinviteMinorAdminRejectsActiveAccount</w:t>
            </w:r>
          </w:p>
        </w:tc>
        <w:tc>
          <w:tcPr>
            <w:tcW w:type="dxa" w:w="1900"/>
            <w:vAlign w:val="center"/>
          </w:tcPr>
          <w:p>
            <w:pPr>
              <w:spacing w:after="0"/>
            </w:pPr>
            <w:r>
              <w:rPr>
                <w:sz w:val="14"/>
              </w:rPr>
              <w:t>Reinvite Minor Admin Rejects Active Account</w:t>
            </w:r>
          </w:p>
        </w:tc>
        <w:tc>
          <w:tcPr>
            <w:tcW w:type="dxa" w:w="2600"/>
            <w:vAlign w:val="center"/>
          </w:tcPr>
          <w:p>
            <w:pPr>
              <w:spacing w:after="0"/>
            </w:pPr>
            <w:r>
              <w:rPr>
                <w:sz w:val="14"/>
              </w:rPr>
              <w:t>Mock repositories, SACCO settings, station records, members, invitations, audit logs, notifications, loan product settings, and product-version repositories.</w:t>
            </w:r>
          </w:p>
        </w:tc>
        <w:tc>
          <w:tcPr>
            <w:tcW w:type="dxa" w:w="2300"/>
            <w:vAlign w:val="center"/>
          </w:tcPr>
          <w:p>
            <w:pPr>
              <w:spacing w:after="0"/>
            </w:pPr>
            <w:r>
              <w:rPr>
                <w:sz w:val="14"/>
              </w:rPr>
              <w:t>Admin service state changes, saved members/settings/products, invitations, notifications, audit entries, and validation exceptions.</w:t>
            </w:r>
          </w:p>
        </w:tc>
        <w:tc>
          <w:tcPr>
            <w:tcW w:type="dxa" w:w="1860"/>
            <w:vAlign w:val="center"/>
          </w:tcPr>
          <w:p>
            <w:pPr>
              <w:spacing w:after="0"/>
            </w:pPr>
            <w:r>
              <w:rPr>
                <w:sz w:val="14"/>
              </w:rPr>
              <w:t>The system rejects or blocks the action and leaves protected state unchanged.</w:t>
            </w:r>
          </w:p>
        </w:tc>
      </w:tr>
      <w:tr>
        <w:tc>
          <w:tcPr>
            <w:tcW w:type="dxa" w:w="1700"/>
            <w:vAlign w:val="center"/>
          </w:tcPr>
          <w:p>
            <w:pPr>
              <w:spacing w:after="0"/>
            </w:pPr>
            <w:r>
              <w:rPr>
                <w:sz w:val="14"/>
              </w:rPr>
              <w:t>AdminServiceTest</w:t>
              <w:br/>
              <w:t>createUserForNonMinorAdminStaffAlsoIssuesInvitation</w:t>
            </w:r>
          </w:p>
        </w:tc>
        <w:tc>
          <w:tcPr>
            <w:tcW w:type="dxa" w:w="1900"/>
            <w:vAlign w:val="center"/>
          </w:tcPr>
          <w:p>
            <w:pPr>
              <w:spacing w:after="0"/>
            </w:pPr>
            <w:r>
              <w:rPr>
                <w:sz w:val="14"/>
              </w:rPr>
              <w:t>Create User For Non Minor Admin Staff Also Issues Invitation</w:t>
            </w:r>
          </w:p>
        </w:tc>
        <w:tc>
          <w:tcPr>
            <w:tcW w:type="dxa" w:w="2600"/>
            <w:vAlign w:val="center"/>
          </w:tcPr>
          <w:p>
            <w:pPr>
              <w:spacing w:after="0"/>
            </w:pPr>
            <w:r>
              <w:rPr>
                <w:sz w:val="14"/>
              </w:rPr>
              <w:t>Mock repositories, SACCO settings, station records, members, invitations, audit logs, notifications, loan product settings, and product-version repositories.</w:t>
            </w:r>
          </w:p>
        </w:tc>
        <w:tc>
          <w:tcPr>
            <w:tcW w:type="dxa" w:w="2300"/>
            <w:vAlign w:val="center"/>
          </w:tcPr>
          <w:p>
            <w:pPr>
              <w:spacing w:after="0"/>
            </w:pPr>
            <w:r>
              <w:rPr>
                <w:sz w:val="14"/>
              </w:rPr>
              <w:t>Admin service state changes, saved members/settings/products, invitations, notifications, audit entries, and validation exceptions.</w:t>
            </w:r>
          </w:p>
        </w:tc>
        <w:tc>
          <w:tcPr>
            <w:tcW w:type="dxa" w:w="1860"/>
            <w:vAlign w:val="center"/>
          </w:tcPr>
          <w:p>
            <w:pPr>
              <w:spacing w:after="0"/>
            </w:pPr>
            <w:r>
              <w:rPr>
                <w:sz w:val="14"/>
              </w:rPr>
              <w:t>The expected state change is persisted or the expected side effect is invoked.</w:t>
            </w:r>
          </w:p>
        </w:tc>
      </w:tr>
      <w:tr>
        <w:tc>
          <w:tcPr>
            <w:tcW w:type="dxa" w:w="1700"/>
            <w:vAlign w:val="center"/>
          </w:tcPr>
          <w:p>
            <w:pPr>
              <w:spacing w:after="0"/>
            </w:pPr>
            <w:r>
              <w:rPr>
                <w:sz w:val="14"/>
              </w:rPr>
              <w:t>AdminServiceTest</w:t>
              <w:br/>
              <w:t>registerMinorAdminIssuesPasswordSetupInvitation</w:t>
            </w:r>
          </w:p>
        </w:tc>
        <w:tc>
          <w:tcPr>
            <w:tcW w:type="dxa" w:w="1900"/>
            <w:vAlign w:val="center"/>
          </w:tcPr>
          <w:p>
            <w:pPr>
              <w:spacing w:after="0"/>
            </w:pPr>
            <w:r>
              <w:rPr>
                <w:sz w:val="14"/>
              </w:rPr>
              <w:t>Register Minor Admin Issues Password Setup Invitation</w:t>
            </w:r>
          </w:p>
        </w:tc>
        <w:tc>
          <w:tcPr>
            <w:tcW w:type="dxa" w:w="2600"/>
            <w:vAlign w:val="center"/>
          </w:tcPr>
          <w:p>
            <w:pPr>
              <w:spacing w:after="0"/>
            </w:pPr>
            <w:r>
              <w:rPr>
                <w:sz w:val="14"/>
              </w:rPr>
              <w:t>Mock repositories, SACCO settings, station records, members, invitations, audit logs, notifications, loan product settings, and product-version repositories.</w:t>
            </w:r>
          </w:p>
        </w:tc>
        <w:tc>
          <w:tcPr>
            <w:tcW w:type="dxa" w:w="2300"/>
            <w:vAlign w:val="center"/>
          </w:tcPr>
          <w:p>
            <w:pPr>
              <w:spacing w:after="0"/>
            </w:pPr>
            <w:r>
              <w:rPr>
                <w:sz w:val="14"/>
              </w:rPr>
              <w:t>Admin service state changes, saved members/settings/products, invitations, notifications, audit entries, and validation exceptions.</w:t>
            </w:r>
          </w:p>
        </w:tc>
        <w:tc>
          <w:tcPr>
            <w:tcW w:type="dxa" w:w="1860"/>
            <w:vAlign w:val="center"/>
          </w:tcPr>
          <w:p>
            <w:pPr>
              <w:spacing w:after="0"/>
            </w:pPr>
            <w:r>
              <w:rPr>
                <w:sz w:val="14"/>
              </w:rPr>
              <w:t>The expected state change is persisted or the expected side effect is invoked.</w:t>
            </w:r>
          </w:p>
        </w:tc>
      </w:tr>
      <w:tr>
        <w:tc>
          <w:tcPr>
            <w:tcW w:type="dxa" w:w="1700"/>
            <w:vAlign w:val="center"/>
          </w:tcPr>
          <w:p>
            <w:pPr>
              <w:spacing w:after="0"/>
            </w:pPr>
            <w:r>
              <w:rPr>
                <w:sz w:val="14"/>
              </w:rPr>
              <w:t>AdminServiceTest</w:t>
              <w:br/>
              <w:t>updateLoanProductPreservesPreviousVersionSnapshot</w:t>
            </w:r>
          </w:p>
        </w:tc>
        <w:tc>
          <w:tcPr>
            <w:tcW w:type="dxa" w:w="1900"/>
            <w:vAlign w:val="center"/>
          </w:tcPr>
          <w:p>
            <w:pPr>
              <w:spacing w:after="0"/>
            </w:pPr>
            <w:r>
              <w:rPr>
                <w:sz w:val="14"/>
              </w:rPr>
              <w:t>Update Loan Product Preserves Previous Version Snapshot</w:t>
            </w:r>
          </w:p>
        </w:tc>
        <w:tc>
          <w:tcPr>
            <w:tcW w:type="dxa" w:w="2600"/>
            <w:vAlign w:val="center"/>
          </w:tcPr>
          <w:p>
            <w:pPr>
              <w:spacing w:after="0"/>
            </w:pPr>
            <w:r>
              <w:rPr>
                <w:sz w:val="14"/>
              </w:rPr>
              <w:t>Mock repositories, SACCO settings, station records, members, invitations, audit logs, notifications, loan product settings, and product-version repositories.</w:t>
            </w:r>
          </w:p>
        </w:tc>
        <w:tc>
          <w:tcPr>
            <w:tcW w:type="dxa" w:w="2300"/>
            <w:vAlign w:val="center"/>
          </w:tcPr>
          <w:p>
            <w:pPr>
              <w:spacing w:after="0"/>
            </w:pPr>
            <w:r>
              <w:rPr>
                <w:sz w:val="14"/>
              </w:rPr>
              <w:t>Admin service state changes, saved members/settings/products, invitations, notifications, audit entries, and validation exceptions.</w:t>
            </w:r>
          </w:p>
        </w:tc>
        <w:tc>
          <w:tcPr>
            <w:tcW w:type="dxa" w:w="1860"/>
            <w:vAlign w:val="center"/>
          </w:tcPr>
          <w:p>
            <w:pPr>
              <w:spacing w:after="0"/>
            </w:pPr>
            <w:r>
              <w:rPr>
                <w:sz w:val="14"/>
              </w:rPr>
              <w:t>The assertions in the test confirm the expected result and absence of unexpected errors.</w:t>
            </w:r>
          </w:p>
        </w:tc>
      </w:tr>
      <w:tr>
        <w:tc>
          <w:tcPr>
            <w:tcW w:type="dxa" w:w="1700"/>
            <w:vAlign w:val="center"/>
          </w:tcPr>
          <w:p>
            <w:pPr>
              <w:spacing w:after="0"/>
            </w:pPr>
            <w:r>
              <w:rPr>
                <w:sz w:val="14"/>
              </w:rPr>
              <w:t>AdminServiceTest</w:t>
              <w:br/>
              <w:t>updateLoanProductPersistsCustomWorkflowPriorityOrder</w:t>
            </w:r>
          </w:p>
        </w:tc>
        <w:tc>
          <w:tcPr>
            <w:tcW w:type="dxa" w:w="1900"/>
            <w:vAlign w:val="center"/>
          </w:tcPr>
          <w:p>
            <w:pPr>
              <w:spacing w:after="0"/>
            </w:pPr>
            <w:r>
              <w:rPr>
                <w:sz w:val="14"/>
              </w:rPr>
              <w:t>Update Loan Product Persists Custom Workflow Priority Order</w:t>
            </w:r>
          </w:p>
        </w:tc>
        <w:tc>
          <w:tcPr>
            <w:tcW w:type="dxa" w:w="2600"/>
            <w:vAlign w:val="center"/>
          </w:tcPr>
          <w:p>
            <w:pPr>
              <w:spacing w:after="0"/>
            </w:pPr>
            <w:r>
              <w:rPr>
                <w:sz w:val="14"/>
              </w:rPr>
              <w:t>Mock repositories, SACCO settings, station records, members, invitations, audit logs, notifications, loan product settings, and product-version repositories. Configured workflow priority values are supplied.</w:t>
            </w:r>
          </w:p>
        </w:tc>
        <w:tc>
          <w:tcPr>
            <w:tcW w:type="dxa" w:w="2300"/>
            <w:vAlign w:val="center"/>
          </w:tcPr>
          <w:p>
            <w:pPr>
              <w:spacing w:after="0"/>
            </w:pPr>
            <w:r>
              <w:rPr>
                <w:sz w:val="14"/>
              </w:rPr>
              <w:t>Admin service state changes, saved members/settings/products, invitations, notifications, audit entries, and validation exceptions.</w:t>
            </w:r>
          </w:p>
        </w:tc>
        <w:tc>
          <w:tcPr>
            <w:tcW w:type="dxa" w:w="1860"/>
            <w:vAlign w:val="center"/>
          </w:tcPr>
          <w:p>
            <w:pPr>
              <w:spacing w:after="0"/>
            </w:pPr>
            <w:r>
              <w:rPr>
                <w:sz w:val="14"/>
              </w:rPr>
              <w:t>The expected state change is persisted or the expected side effect is invoked.</w:t>
            </w:r>
          </w:p>
        </w:tc>
      </w:tr>
      <w:tr>
        <w:tc>
          <w:tcPr>
            <w:tcW w:type="dxa" w:w="1700"/>
            <w:vAlign w:val="center"/>
          </w:tcPr>
          <w:p>
            <w:pPr>
              <w:spacing w:after="0"/>
            </w:pPr>
            <w:r>
              <w:rPr>
                <w:sz w:val="14"/>
              </w:rPr>
              <w:t>AdminServiceTest</w:t>
              <w:br/>
              <w:t>createCustomizedLoanProductRejectsDuplicateManagerAndLoanOfficerPriorities</w:t>
            </w:r>
          </w:p>
        </w:tc>
        <w:tc>
          <w:tcPr>
            <w:tcW w:type="dxa" w:w="1900"/>
            <w:vAlign w:val="center"/>
          </w:tcPr>
          <w:p>
            <w:pPr>
              <w:spacing w:after="0"/>
            </w:pPr>
            <w:r>
              <w:rPr>
                <w:sz w:val="14"/>
              </w:rPr>
              <w:t>Create Customized Loan Product Rejects Duplicate Manager And Loan Officer Priorities</w:t>
            </w:r>
          </w:p>
        </w:tc>
        <w:tc>
          <w:tcPr>
            <w:tcW w:type="dxa" w:w="2600"/>
            <w:vAlign w:val="center"/>
          </w:tcPr>
          <w:p>
            <w:pPr>
              <w:spacing w:after="0"/>
            </w:pPr>
            <w:r>
              <w:rPr>
                <w:sz w:val="14"/>
              </w:rPr>
              <w:t>Mock repositories, SACCO settings, station records, members, invitations, audit logs, notifications, loan product settings, and product-version repositories.</w:t>
            </w:r>
          </w:p>
        </w:tc>
        <w:tc>
          <w:tcPr>
            <w:tcW w:type="dxa" w:w="2300"/>
            <w:vAlign w:val="center"/>
          </w:tcPr>
          <w:p>
            <w:pPr>
              <w:spacing w:after="0"/>
            </w:pPr>
            <w:r>
              <w:rPr>
                <w:sz w:val="14"/>
              </w:rPr>
              <w:t>Admin service state changes, saved members/settings/products, invitations, notifications, audit entries, and validation exceptions.</w:t>
            </w:r>
          </w:p>
        </w:tc>
        <w:tc>
          <w:tcPr>
            <w:tcW w:type="dxa" w:w="1860"/>
            <w:vAlign w:val="center"/>
          </w:tcPr>
          <w:p>
            <w:pPr>
              <w:spacing w:after="0"/>
            </w:pPr>
            <w:r>
              <w:rPr>
                <w:sz w:val="14"/>
              </w:rPr>
              <w:t>The system rejects or blocks the action and leaves protected state unchanged.</w:t>
            </w:r>
          </w:p>
        </w:tc>
      </w:tr>
      <w:tr>
        <w:tc>
          <w:tcPr>
            <w:tcW w:type="dxa" w:w="1700"/>
            <w:vAlign w:val="center"/>
          </w:tcPr>
          <w:p>
            <w:pPr>
              <w:spacing w:after="0"/>
            </w:pPr>
            <w:r>
              <w:rPr>
                <w:sz w:val="14"/>
              </w:rPr>
              <w:t>AdminServiceTest</w:t>
              <w:br/>
              <w:t>updateLoanApplicationFeePersistsSaccoWideSetting</w:t>
            </w:r>
          </w:p>
        </w:tc>
        <w:tc>
          <w:tcPr>
            <w:tcW w:type="dxa" w:w="1900"/>
            <w:vAlign w:val="center"/>
          </w:tcPr>
          <w:p>
            <w:pPr>
              <w:spacing w:after="0"/>
            </w:pPr>
            <w:r>
              <w:rPr>
                <w:sz w:val="14"/>
              </w:rPr>
              <w:t>Update Loan Application Fee Persists Sacco Wide Setting</w:t>
            </w:r>
          </w:p>
        </w:tc>
        <w:tc>
          <w:tcPr>
            <w:tcW w:type="dxa" w:w="2600"/>
            <w:vAlign w:val="center"/>
          </w:tcPr>
          <w:p>
            <w:pPr>
              <w:spacing w:after="0"/>
            </w:pPr>
            <w:r>
              <w:rPr>
                <w:sz w:val="14"/>
              </w:rPr>
              <w:t>Mock repositories, SACCO settings, station records, members, invitations, audit logs, notifications, loan product settings, and product-version repositories.</w:t>
            </w:r>
          </w:p>
        </w:tc>
        <w:tc>
          <w:tcPr>
            <w:tcW w:type="dxa" w:w="2300"/>
            <w:vAlign w:val="center"/>
          </w:tcPr>
          <w:p>
            <w:pPr>
              <w:spacing w:after="0"/>
            </w:pPr>
            <w:r>
              <w:rPr>
                <w:sz w:val="14"/>
              </w:rPr>
              <w:t>Admin service state changes, saved members/settings/products, invitations, notifications, audit entries, and validation exceptions.</w:t>
            </w:r>
          </w:p>
        </w:tc>
        <w:tc>
          <w:tcPr>
            <w:tcW w:type="dxa" w:w="1860"/>
            <w:vAlign w:val="center"/>
          </w:tcPr>
          <w:p>
            <w:pPr>
              <w:spacing w:after="0"/>
            </w:pPr>
            <w:r>
              <w:rPr>
                <w:sz w:val="14"/>
              </w:rPr>
              <w:t>The expected state change is persisted or the expected side effect is invoked.</w:t>
            </w:r>
          </w:p>
        </w:tc>
      </w:tr>
      <w:tr>
        <w:tc>
          <w:tcPr>
            <w:tcW w:type="dxa" w:w="1700"/>
            <w:vAlign w:val="center"/>
          </w:tcPr>
          <w:p>
            <w:pPr>
              <w:spacing w:after="0"/>
            </w:pPr>
            <w:r>
              <w:rPr>
                <w:sz w:val="14"/>
              </w:rPr>
              <w:t>BoardServiceTest</w:t>
              <w:br/>
              <w:t>marksBoardApprovedWhenQuorumReached</w:t>
            </w:r>
          </w:p>
        </w:tc>
        <w:tc>
          <w:tcPr>
            <w:tcW w:type="dxa" w:w="1900"/>
            <w:vAlign w:val="center"/>
          </w:tcPr>
          <w:p>
            <w:pPr>
              <w:spacing w:after="0"/>
            </w:pPr>
            <w:r>
              <w:rPr>
                <w:sz w:val="14"/>
              </w:rPr>
              <w:t>Marks Board Approved When Quorum Reached</w:t>
            </w:r>
          </w:p>
        </w:tc>
        <w:tc>
          <w:tcPr>
            <w:tcW w:type="dxa" w:w="2600"/>
            <w:vAlign w:val="center"/>
          </w:tcPr>
          <w:p>
            <w:pPr>
              <w:spacing w:after="0"/>
            </w:pPr>
            <w:r>
              <w:rPr>
                <w:sz w:val="14"/>
              </w:rPr>
              <w:t>Board reviews, manager/loan-officer reviews, loan applications, quorum settings, board signatures, and workflow routing mocks.</w:t>
            </w:r>
          </w:p>
        </w:tc>
        <w:tc>
          <w:tcPr>
            <w:tcW w:type="dxa" w:w="2300"/>
            <w:vAlign w:val="center"/>
          </w:tcPr>
          <w:p>
            <w:pPr>
              <w:spacing w:after="0"/>
            </w:pPr>
            <w:r>
              <w:rPr>
                <w:sz w:val="14"/>
              </w:rPr>
              <w:t>Board decision records, loan status transitions, signature persistence/clearing, and workflow routing calls.</w:t>
            </w:r>
          </w:p>
        </w:tc>
        <w:tc>
          <w:tcPr>
            <w:tcW w:type="dxa" w:w="1860"/>
            <w:vAlign w:val="center"/>
          </w:tcPr>
          <w:p>
            <w:pPr>
              <w:spacing w:after="0"/>
            </w:pPr>
            <w:r>
              <w:rPr>
                <w:sz w:val="14"/>
              </w:rPr>
              <w:t>The expected state change is persisted or the expected side effect is invoked.</w:t>
            </w:r>
          </w:p>
        </w:tc>
      </w:tr>
      <w:tr>
        <w:tc>
          <w:tcPr>
            <w:tcW w:type="dxa" w:w="1700"/>
            <w:vAlign w:val="center"/>
          </w:tcPr>
          <w:p>
            <w:pPr>
              <w:spacing w:after="0"/>
            </w:pPr>
            <w:r>
              <w:rPr>
                <w:sz w:val="14"/>
              </w:rPr>
              <w:t>BoardServiceTest</w:t>
              <w:br/>
              <w:t>rejectDecisionDoesNotStoreSignature</w:t>
            </w:r>
          </w:p>
        </w:tc>
        <w:tc>
          <w:tcPr>
            <w:tcW w:type="dxa" w:w="1900"/>
            <w:vAlign w:val="center"/>
          </w:tcPr>
          <w:p>
            <w:pPr>
              <w:spacing w:after="0"/>
            </w:pPr>
            <w:r>
              <w:rPr>
                <w:sz w:val="14"/>
              </w:rPr>
              <w:t>Reject Decision Does Not Store Signature</w:t>
            </w:r>
          </w:p>
        </w:tc>
        <w:tc>
          <w:tcPr>
            <w:tcW w:type="dxa" w:w="2600"/>
            <w:vAlign w:val="center"/>
          </w:tcPr>
          <w:p>
            <w:pPr>
              <w:spacing w:after="0"/>
            </w:pPr>
            <w:r>
              <w:rPr>
                <w:sz w:val="14"/>
              </w:rPr>
              <w:t>Board reviews, manager/loan-officer reviews, loan applications, quorum settings, board signatures, and workflow routing mocks.</w:t>
            </w:r>
          </w:p>
        </w:tc>
        <w:tc>
          <w:tcPr>
            <w:tcW w:type="dxa" w:w="2300"/>
            <w:vAlign w:val="center"/>
          </w:tcPr>
          <w:p>
            <w:pPr>
              <w:spacing w:after="0"/>
            </w:pPr>
            <w:r>
              <w:rPr>
                <w:sz w:val="14"/>
              </w:rPr>
              <w:t>Board decision records, loan status transitions, signature persistence/clearing, and workflow routing calls.</w:t>
            </w:r>
          </w:p>
        </w:tc>
        <w:tc>
          <w:tcPr>
            <w:tcW w:type="dxa" w:w="1860"/>
            <w:vAlign w:val="center"/>
          </w:tcPr>
          <w:p>
            <w:pPr>
              <w:spacing w:after="0"/>
            </w:pPr>
            <w:r>
              <w:rPr>
                <w:sz w:val="14"/>
              </w:rPr>
              <w:t>The system rejects or blocks the action and leaves protected state unchanged.</w:t>
            </w:r>
          </w:p>
        </w:tc>
      </w:tr>
      <w:tr>
        <w:tc>
          <w:tcPr>
            <w:tcW w:type="dxa" w:w="1700"/>
            <w:vAlign w:val="center"/>
          </w:tcPr>
          <w:p>
            <w:pPr>
              <w:spacing w:after="0"/>
            </w:pPr>
            <w:r>
              <w:rPr>
                <w:sz w:val="14"/>
              </w:rPr>
              <w:t>BoardServiceTest</w:t>
              <w:br/>
              <w:t>loanOfficerApprovalAdvancesToNextConfiguredManagerStage</w:t>
            </w:r>
          </w:p>
        </w:tc>
        <w:tc>
          <w:tcPr>
            <w:tcW w:type="dxa" w:w="1900"/>
            <w:vAlign w:val="center"/>
          </w:tcPr>
          <w:p>
            <w:pPr>
              <w:spacing w:after="0"/>
            </w:pPr>
            <w:r>
              <w:rPr>
                <w:sz w:val="14"/>
              </w:rPr>
              <w:t>Loan Officer Approval Advances To Next Configured Manager Stage</w:t>
            </w:r>
          </w:p>
        </w:tc>
        <w:tc>
          <w:tcPr>
            <w:tcW w:type="dxa" w:w="2600"/>
            <w:vAlign w:val="center"/>
          </w:tcPr>
          <w:p>
            <w:pPr>
              <w:spacing w:after="0"/>
            </w:pPr>
            <w:r>
              <w:rPr>
                <w:sz w:val="14"/>
              </w:rPr>
              <w:t>Board reviews, manager/loan-officer reviews, loan applications, quorum settings, board signatures, and workflow routing mocks.</w:t>
            </w:r>
          </w:p>
        </w:tc>
        <w:tc>
          <w:tcPr>
            <w:tcW w:type="dxa" w:w="2300"/>
            <w:vAlign w:val="center"/>
          </w:tcPr>
          <w:p>
            <w:pPr>
              <w:spacing w:after="0"/>
            </w:pPr>
            <w:r>
              <w:rPr>
                <w:sz w:val="14"/>
              </w:rPr>
              <w:t>Board decision records, loan status transitions, signature persistence/clearing, and workflow routing calls.</w:t>
            </w:r>
          </w:p>
        </w:tc>
        <w:tc>
          <w:tcPr>
            <w:tcW w:type="dxa" w:w="1860"/>
            <w:vAlign w:val="center"/>
          </w:tcPr>
          <w:p>
            <w:pPr>
              <w:spacing w:after="0"/>
            </w:pPr>
            <w:r>
              <w:rPr>
                <w:sz w:val="14"/>
              </w:rPr>
              <w:t>The expected state change is persisted or the expected side effect is invoked.</w:t>
            </w:r>
          </w:p>
        </w:tc>
      </w:tr>
      <w:tr>
        <w:tc>
          <w:tcPr>
            <w:tcW w:type="dxa" w:w="1700"/>
            <w:vAlign w:val="center"/>
          </w:tcPr>
          <w:p>
            <w:pPr>
              <w:spacing w:after="0"/>
            </w:pPr>
            <w:r>
              <w:rPr>
                <w:sz w:val="14"/>
              </w:rPr>
              <w:t>BoardServiceTest</w:t>
              <w:br/>
              <w:t>undoDecisionClearsStoredSignature</w:t>
            </w:r>
          </w:p>
        </w:tc>
        <w:tc>
          <w:tcPr>
            <w:tcW w:type="dxa" w:w="1900"/>
            <w:vAlign w:val="center"/>
          </w:tcPr>
          <w:p>
            <w:pPr>
              <w:spacing w:after="0"/>
            </w:pPr>
            <w:r>
              <w:rPr>
                <w:sz w:val="14"/>
              </w:rPr>
              <w:t>Undo Decision Clears Stored Signature</w:t>
            </w:r>
          </w:p>
        </w:tc>
        <w:tc>
          <w:tcPr>
            <w:tcW w:type="dxa" w:w="2600"/>
            <w:vAlign w:val="center"/>
          </w:tcPr>
          <w:p>
            <w:pPr>
              <w:spacing w:after="0"/>
            </w:pPr>
            <w:r>
              <w:rPr>
                <w:sz w:val="14"/>
              </w:rPr>
              <w:t>Board reviews, manager/loan-officer reviews, loan applications, quorum settings, board signatures, and workflow routing mocks.</w:t>
            </w:r>
          </w:p>
        </w:tc>
        <w:tc>
          <w:tcPr>
            <w:tcW w:type="dxa" w:w="2300"/>
            <w:vAlign w:val="center"/>
          </w:tcPr>
          <w:p>
            <w:pPr>
              <w:spacing w:after="0"/>
            </w:pPr>
            <w:r>
              <w:rPr>
                <w:sz w:val="14"/>
              </w:rPr>
              <w:t>Board decision records, loan status transitions, signature persistence/clearing, and workflow routing calls.</w:t>
            </w:r>
          </w:p>
        </w:tc>
        <w:tc>
          <w:tcPr>
            <w:tcW w:type="dxa" w:w="1860"/>
            <w:vAlign w:val="center"/>
          </w:tcPr>
          <w:p>
            <w:pPr>
              <w:spacing w:after="0"/>
            </w:pPr>
            <w:r>
              <w:rPr>
                <w:sz w:val="14"/>
              </w:rPr>
              <w:t>The assertions in the test confirm the expected result and absence of unexpected errors.</w:t>
            </w:r>
          </w:p>
        </w:tc>
      </w:tr>
      <w:tr>
        <w:tc>
          <w:tcPr>
            <w:tcW w:type="dxa" w:w="1700"/>
            <w:vAlign w:val="center"/>
          </w:tcPr>
          <w:p>
            <w:pPr>
              <w:spacing w:after="0"/>
            </w:pPr>
            <w:r>
              <w:rPr>
                <w:sz w:val="14"/>
              </w:rPr>
              <w:t>EligibilityServiceTest</w:t>
              <w:br/>
              <w:t>enforcesOneThirdSavingsRule</w:t>
            </w:r>
          </w:p>
        </w:tc>
        <w:tc>
          <w:tcPr>
            <w:tcW w:type="dxa" w:w="1900"/>
            <w:vAlign w:val="center"/>
          </w:tcPr>
          <w:p>
            <w:pPr>
              <w:spacing w:after="0"/>
            </w:pPr>
            <w:r>
              <w:rPr>
                <w:sz w:val="14"/>
              </w:rPr>
              <w:t>Enforces One Third Savings Rule</w:t>
            </w:r>
          </w:p>
        </w:tc>
        <w:tc>
          <w:tcPr>
            <w:tcW w:type="dxa" w:w="2600"/>
            <w:vAlign w:val="center"/>
          </w:tcPr>
          <w:p>
            <w:pPr>
              <w:spacing w:after="0"/>
            </w:pPr>
            <w:r>
              <w:rPr>
                <w:sz w:val="14"/>
              </w:rPr>
              <w:t>Member savings balances and requested loan amounts.</w:t>
            </w:r>
          </w:p>
        </w:tc>
        <w:tc>
          <w:tcPr>
            <w:tcW w:type="dxa" w:w="2300"/>
            <w:vAlign w:val="center"/>
          </w:tcPr>
          <w:p>
            <w:pPr>
              <w:spacing w:after="0"/>
            </w:pPr>
            <w:r>
              <w:rPr>
                <w:sz w:val="14"/>
              </w:rPr>
              <w:t>Eligibility pass/fail result based on the one-third savings rule.</w:t>
            </w:r>
          </w:p>
        </w:tc>
        <w:tc>
          <w:tcPr>
            <w:tcW w:type="dxa" w:w="1860"/>
            <w:vAlign w:val="center"/>
          </w:tcPr>
          <w:p>
            <w:pPr>
              <w:spacing w:after="0"/>
            </w:pPr>
            <w:r>
              <w:rPr>
                <w:sz w:val="14"/>
              </w:rPr>
              <w:t>The returned value or workflow result matches the configured business rule.</w:t>
            </w:r>
          </w:p>
        </w:tc>
      </w:tr>
      <w:tr>
        <w:tc>
          <w:tcPr>
            <w:tcW w:type="dxa" w:w="1700"/>
            <w:vAlign w:val="center"/>
          </w:tcPr>
          <w:p>
            <w:pPr>
              <w:spacing w:after="0"/>
            </w:pPr>
            <w:r>
              <w:rPr>
                <w:sz w:val="14"/>
              </w:rPr>
              <w:t>FinancialDetailsServiceTest</w:t>
              <w:br/>
              <w:t>generateSnapshotUsesConfiguredApplicationFee</w:t>
            </w:r>
          </w:p>
        </w:tc>
        <w:tc>
          <w:tcPr>
            <w:tcW w:type="dxa" w:w="1900"/>
            <w:vAlign w:val="center"/>
          </w:tcPr>
          <w:p>
            <w:pPr>
              <w:spacing w:after="0"/>
            </w:pPr>
            <w:r>
              <w:rPr>
                <w:sz w:val="14"/>
              </w:rPr>
              <w:t>Generate Snapshot Uses Configured Application Fee</w:t>
            </w:r>
          </w:p>
        </w:tc>
        <w:tc>
          <w:tcPr>
            <w:tcW w:type="dxa" w:w="2600"/>
            <w:vAlign w:val="center"/>
          </w:tcPr>
          <w:p>
            <w:pPr>
              <w:spacing w:after="0"/>
            </w:pPr>
            <w:r>
              <w:rPr>
                <w:sz w:val="14"/>
              </w:rPr>
              <w:t>Loan product settings, SACCO settings, configured application fee, requested amount, tenor, and JSON snapshot generation.</w:t>
            </w:r>
          </w:p>
        </w:tc>
        <w:tc>
          <w:tcPr>
            <w:tcW w:type="dxa" w:w="2300"/>
            <w:vAlign w:val="center"/>
          </w:tcPr>
          <w:p>
            <w:pPr>
              <w:spacing w:after="0"/>
            </w:pPr>
            <w:r>
              <w:rPr>
                <w:sz w:val="14"/>
              </w:rPr>
              <w:t>Financial snapshot map/JSON values such as fees, principal, interest, and repayment amount.</w:t>
            </w:r>
          </w:p>
        </w:tc>
        <w:tc>
          <w:tcPr>
            <w:tcW w:type="dxa" w:w="1860"/>
            <w:vAlign w:val="center"/>
          </w:tcPr>
          <w:p>
            <w:pPr>
              <w:spacing w:after="0"/>
            </w:pPr>
            <w:r>
              <w:rPr>
                <w:sz w:val="14"/>
              </w:rPr>
              <w:t>The returned value or workflow result matches the configured business rule.</w:t>
            </w:r>
          </w:p>
        </w:tc>
      </w:tr>
      <w:tr>
        <w:tc>
          <w:tcPr>
            <w:tcW w:type="dxa" w:w="1700"/>
            <w:vAlign w:val="center"/>
          </w:tcPr>
          <w:p>
            <w:pPr>
              <w:spacing w:after="0"/>
            </w:pPr>
            <w:r>
              <w:rPr>
                <w:sz w:val="14"/>
              </w:rPr>
              <w:t>LoanAnalyticsServiceTest</w:t>
              <w:br/>
              <w:t>staffProductPerformanceUsesLoansHandledByTheStaffMember</w:t>
            </w:r>
          </w:p>
        </w:tc>
        <w:tc>
          <w:tcPr>
            <w:tcW w:type="dxa" w:w="1900"/>
            <w:vAlign w:val="center"/>
          </w:tcPr>
          <w:p>
            <w:pPr>
              <w:spacing w:after="0"/>
            </w:pPr>
            <w:r>
              <w:rPr>
                <w:sz w:val="14"/>
              </w:rPr>
              <w:t>Staff Product Performance Uses Loans Handled By The Staff Member</w:t>
            </w:r>
          </w:p>
        </w:tc>
        <w:tc>
          <w:tcPr>
            <w:tcW w:type="dxa" w:w="2600"/>
            <w:vAlign w:val="center"/>
          </w:tcPr>
          <w:p>
            <w:pPr>
              <w:spacing w:after="0"/>
            </w:pPr>
            <w:r>
              <w:rPr>
                <w:sz w:val="14"/>
              </w:rPr>
              <w:t>Handled loan applications, staff identifiers, loan products, and reporting periods.</w:t>
            </w:r>
          </w:p>
        </w:tc>
        <w:tc>
          <w:tcPr>
            <w:tcW w:type="dxa" w:w="2300"/>
            <w:vAlign w:val="center"/>
          </w:tcPr>
          <w:p>
            <w:pPr>
              <w:spacing w:after="0"/>
            </w:pPr>
            <w:r>
              <w:rPr>
                <w:sz w:val="14"/>
              </w:rPr>
              <w:t>Staff/product performance metrics scoped to loans handled by the staff member.</w:t>
            </w:r>
          </w:p>
        </w:tc>
        <w:tc>
          <w:tcPr>
            <w:tcW w:type="dxa" w:w="1860"/>
            <w:vAlign w:val="center"/>
          </w:tcPr>
          <w:p>
            <w:pPr>
              <w:spacing w:after="0"/>
            </w:pPr>
            <w:r>
              <w:rPr>
                <w:sz w:val="14"/>
              </w:rPr>
              <w:t>The returned value or workflow result matches the configured business rule.</w:t>
            </w:r>
          </w:p>
        </w:tc>
      </w:tr>
      <w:tr>
        <w:tc>
          <w:tcPr>
            <w:tcW w:type="dxa" w:w="1700"/>
            <w:vAlign w:val="center"/>
          </w:tcPr>
          <w:p>
            <w:pPr>
              <w:spacing w:after="0"/>
            </w:pPr>
            <w:r>
              <w:rPr>
                <w:sz w:val="14"/>
              </w:rPr>
              <w:t>LoanPaymentTransactionSyncServiceTest</w:t>
              <w:br/>
              <w:t>syncMonthMarksLoanPaidWhenFinalInstallmentMonthSummaryIsCleared</w:t>
            </w:r>
          </w:p>
        </w:tc>
        <w:tc>
          <w:tcPr>
            <w:tcW w:type="dxa" w:w="1900"/>
            <w:vAlign w:val="center"/>
          </w:tcPr>
          <w:p>
            <w:pPr>
              <w:spacing w:after="0"/>
            </w:pPr>
            <w:r>
              <w:rPr>
                <w:sz w:val="14"/>
              </w:rPr>
              <w:t>Sync Month Marks Loan Paid When Final Installment Month Summary Is Cleared</w:t>
            </w:r>
          </w:p>
        </w:tc>
        <w:tc>
          <w:tcPr>
            <w:tcW w:type="dxa" w:w="2600"/>
            <w:vAlign w:val="center"/>
          </w:tcPr>
          <w:p>
            <w:pPr>
              <w:spacing w:after="0"/>
            </w:pPr>
            <w:r>
              <w:rPr>
                <w:sz w:val="14"/>
              </w:rPr>
              <w:t>Disbursed loans, external payment summaries, external transactions, final due dates, repayment schedules, repositories, and outbox notifications.</w:t>
            </w:r>
          </w:p>
        </w:tc>
        <w:tc>
          <w:tcPr>
            <w:tcW w:type="dxa" w:w="2300"/>
            <w:vAlign w:val="center"/>
          </w:tcPr>
          <w:p>
            <w:pPr>
              <w:spacing w:after="0"/>
            </w:pPr>
            <w:r>
              <w:rPr>
                <w:sz w:val="14"/>
              </w:rPr>
              <w:t>Inserted payment transactions, refreshed loan-payment summary JSON, loan status updates, and outbox events.</w:t>
            </w:r>
          </w:p>
        </w:tc>
        <w:tc>
          <w:tcPr>
            <w:tcW w:type="dxa" w:w="1860"/>
            <w:vAlign w:val="center"/>
          </w:tcPr>
          <w:p>
            <w:pPr>
              <w:spacing w:after="0"/>
            </w:pPr>
            <w:r>
              <w:rPr>
                <w:sz w:val="14"/>
              </w:rPr>
              <w:t>The expected state change is persisted or the expected side effect is invoked.</w:t>
            </w:r>
          </w:p>
        </w:tc>
      </w:tr>
      <w:tr>
        <w:tc>
          <w:tcPr>
            <w:tcW w:type="dxa" w:w="1700"/>
            <w:vAlign w:val="center"/>
          </w:tcPr>
          <w:p>
            <w:pPr>
              <w:spacing w:after="0"/>
            </w:pPr>
            <w:r>
              <w:rPr>
                <w:sz w:val="14"/>
              </w:rPr>
              <w:t>LoanPaymentTransactionSyncServiceTest</w:t>
              <w:br/>
              <w:t>syncMonthStoresSummaryButKeepsLoanActiveBeforeFinalInstallmentMonth</w:t>
            </w:r>
          </w:p>
        </w:tc>
        <w:tc>
          <w:tcPr>
            <w:tcW w:type="dxa" w:w="1900"/>
            <w:vAlign w:val="center"/>
          </w:tcPr>
          <w:p>
            <w:pPr>
              <w:spacing w:after="0"/>
            </w:pPr>
            <w:r>
              <w:rPr>
                <w:sz w:val="14"/>
              </w:rPr>
              <w:t>Sync Month Stores Summary But Keeps Loan Active Before Final Installment Month</w:t>
            </w:r>
          </w:p>
        </w:tc>
        <w:tc>
          <w:tcPr>
            <w:tcW w:type="dxa" w:w="2600"/>
            <w:vAlign w:val="center"/>
          </w:tcPr>
          <w:p>
            <w:pPr>
              <w:spacing w:after="0"/>
            </w:pPr>
            <w:r>
              <w:rPr>
                <w:sz w:val="14"/>
              </w:rPr>
              <w:t>Disbursed loans, external payment summaries, external transactions, final due dates, repayment schedules, repositories, and outbox notifications.</w:t>
            </w:r>
          </w:p>
        </w:tc>
        <w:tc>
          <w:tcPr>
            <w:tcW w:type="dxa" w:w="2300"/>
            <w:vAlign w:val="center"/>
          </w:tcPr>
          <w:p>
            <w:pPr>
              <w:spacing w:after="0"/>
            </w:pPr>
            <w:r>
              <w:rPr>
                <w:sz w:val="14"/>
              </w:rPr>
              <w:t>Inserted payment transactions, refreshed loan-payment summary JSON, loan status updates, and outbox events.</w:t>
            </w:r>
          </w:p>
        </w:tc>
        <w:tc>
          <w:tcPr>
            <w:tcW w:type="dxa" w:w="1860"/>
            <w:vAlign w:val="center"/>
          </w:tcPr>
          <w:p>
            <w:pPr>
              <w:spacing w:after="0"/>
            </w:pPr>
            <w:r>
              <w:rPr>
                <w:sz w:val="14"/>
              </w:rPr>
              <w:t>The expected state change is persisted or the expected side effect is invoked.</w:t>
            </w:r>
          </w:p>
        </w:tc>
      </w:tr>
      <w:tr>
        <w:tc>
          <w:tcPr>
            <w:tcW w:type="dxa" w:w="1700"/>
            <w:vAlign w:val="center"/>
          </w:tcPr>
          <w:p>
            <w:pPr>
              <w:spacing w:after="0"/>
            </w:pPr>
            <w:r>
              <w:rPr>
                <w:sz w:val="14"/>
              </w:rPr>
              <w:t>LoanPaymentTransactionSyncServiceTest</w:t>
              <w:br/>
              <w:t>syncMonthMarksLoanDefaultedWhenPastFinalDueDateAndOutstandingRemains</w:t>
            </w:r>
          </w:p>
        </w:tc>
        <w:tc>
          <w:tcPr>
            <w:tcW w:type="dxa" w:w="1900"/>
            <w:vAlign w:val="center"/>
          </w:tcPr>
          <w:p>
            <w:pPr>
              <w:spacing w:after="0"/>
            </w:pPr>
            <w:r>
              <w:rPr>
                <w:sz w:val="14"/>
              </w:rPr>
              <w:t>Sync Month Marks Loan Defaulted When Past Final Due Date And Outstanding Remains</w:t>
            </w:r>
          </w:p>
        </w:tc>
        <w:tc>
          <w:tcPr>
            <w:tcW w:type="dxa" w:w="2600"/>
            <w:vAlign w:val="center"/>
          </w:tcPr>
          <w:p>
            <w:pPr>
              <w:spacing w:after="0"/>
            </w:pPr>
            <w:r>
              <w:rPr>
                <w:sz w:val="14"/>
              </w:rPr>
              <w:t>Disbursed loans, external payment summaries, external transactions, final due dates, repayment schedules, repositories, and outbox notifications. Defaulted-loan counts or statuses are supplied.</w:t>
            </w:r>
          </w:p>
        </w:tc>
        <w:tc>
          <w:tcPr>
            <w:tcW w:type="dxa" w:w="2300"/>
            <w:vAlign w:val="center"/>
          </w:tcPr>
          <w:p>
            <w:pPr>
              <w:spacing w:after="0"/>
            </w:pPr>
            <w:r>
              <w:rPr>
                <w:sz w:val="14"/>
              </w:rPr>
              <w:t>Inserted payment transactions, refreshed loan-payment summary JSON, loan status updates, and outbox events.</w:t>
            </w:r>
          </w:p>
        </w:tc>
        <w:tc>
          <w:tcPr>
            <w:tcW w:type="dxa" w:w="1860"/>
            <w:vAlign w:val="center"/>
          </w:tcPr>
          <w:p>
            <w:pPr>
              <w:spacing w:after="0"/>
            </w:pPr>
            <w:r>
              <w:rPr>
                <w:sz w:val="14"/>
              </w:rPr>
              <w:t>The expected state change is persisted or the expected side effect is invoked.</w:t>
            </w:r>
          </w:p>
        </w:tc>
      </w:tr>
      <w:tr>
        <w:tc>
          <w:tcPr>
            <w:tcW w:type="dxa" w:w="1700"/>
            <w:vAlign w:val="center"/>
          </w:tcPr>
          <w:p>
            <w:pPr>
              <w:spacing w:after="0"/>
            </w:pPr>
            <w:r>
              <w:rPr>
                <w:sz w:val="14"/>
              </w:rPr>
              <w:t>LoanPaymentTransactionSyncServiceTest</w:t>
              <w:br/>
              <w:t>syncRecentAndRefreshSummaryMarksDefaultedLoanPaidEvenWithoutNewTransactions</w:t>
            </w:r>
          </w:p>
        </w:tc>
        <w:tc>
          <w:tcPr>
            <w:tcW w:type="dxa" w:w="1900"/>
            <w:vAlign w:val="center"/>
          </w:tcPr>
          <w:p>
            <w:pPr>
              <w:spacing w:after="0"/>
            </w:pPr>
            <w:r>
              <w:rPr>
                <w:sz w:val="14"/>
              </w:rPr>
              <w:t>Sync Recent And Refresh Summary Marks Defaulted Loan Paid Even Without New Transactions</w:t>
            </w:r>
          </w:p>
        </w:tc>
        <w:tc>
          <w:tcPr>
            <w:tcW w:type="dxa" w:w="2600"/>
            <w:vAlign w:val="center"/>
          </w:tcPr>
          <w:p>
            <w:pPr>
              <w:spacing w:after="0"/>
            </w:pPr>
            <w:r>
              <w:rPr>
                <w:sz w:val="14"/>
              </w:rPr>
              <w:t>Disbursed loans, external payment summaries, external transactions, final due dates, repayment schedules, repositories, and outbox notifications. Defaulted-loan counts or statuses are supplied.</w:t>
            </w:r>
          </w:p>
        </w:tc>
        <w:tc>
          <w:tcPr>
            <w:tcW w:type="dxa" w:w="2300"/>
            <w:vAlign w:val="center"/>
          </w:tcPr>
          <w:p>
            <w:pPr>
              <w:spacing w:after="0"/>
            </w:pPr>
            <w:r>
              <w:rPr>
                <w:sz w:val="14"/>
              </w:rPr>
              <w:t>Inserted payment transactions, refreshed loan-payment summary JSON, loan status updates, and outbox events.</w:t>
            </w:r>
          </w:p>
        </w:tc>
        <w:tc>
          <w:tcPr>
            <w:tcW w:type="dxa" w:w="1860"/>
            <w:vAlign w:val="center"/>
          </w:tcPr>
          <w:p>
            <w:pPr>
              <w:spacing w:after="0"/>
            </w:pPr>
            <w:r>
              <w:rPr>
                <w:sz w:val="14"/>
              </w:rPr>
              <w:t>The expected state change is persisted or the expected side effect is invoked.</w:t>
            </w:r>
          </w:p>
        </w:tc>
      </w:tr>
      <w:tr>
        <w:tc>
          <w:tcPr>
            <w:tcW w:type="dxa" w:w="1700"/>
            <w:vAlign w:val="center"/>
          </w:tcPr>
          <w:p>
            <w:pPr>
              <w:spacing w:after="0"/>
            </w:pPr>
            <w:r>
              <w:rPr>
                <w:sz w:val="14"/>
              </w:rPr>
              <w:t>LoanPresentationServiceTest</w:t>
              <w:br/>
              <w:t>parseApplicationAttachmentsHidesLegacyFeeReceiptsAndDisbursementProofs</w:t>
            </w:r>
          </w:p>
        </w:tc>
        <w:tc>
          <w:tcPr>
            <w:tcW w:type="dxa" w:w="1900"/>
            <w:vAlign w:val="center"/>
          </w:tcPr>
          <w:p>
            <w:pPr>
              <w:spacing w:after="0"/>
            </w:pPr>
            <w:r>
              <w:rPr>
                <w:sz w:val="14"/>
              </w:rPr>
              <w:t>Parse Application Attachments Hides Legacy Fee Receipts And Disbursement Proofs</w:t>
            </w:r>
          </w:p>
        </w:tc>
        <w:tc>
          <w:tcPr>
            <w:tcW w:type="dxa" w:w="2600"/>
            <w:vAlign w:val="center"/>
          </w:tcPr>
          <w:p>
            <w:pPr>
              <w:spacing w:after="0"/>
            </w:pPr>
            <w:r>
              <w:rPr>
                <w:sz w:val="14"/>
              </w:rPr>
              <w:t>Loan records, attachment metadata, repayment schedule JSON, synced payment transactions, and workflow definitions. An override disbursement amount and proof file are supplied.</w:t>
            </w:r>
          </w:p>
        </w:tc>
        <w:tc>
          <w:tcPr>
            <w:tcW w:type="dxa" w:w="2300"/>
            <w:vAlign w:val="center"/>
          </w:tcPr>
          <w:p>
            <w:pPr>
              <w:spacing w:after="0"/>
            </w:pPr>
            <w:r>
              <w:rPr>
                <w:sz w:val="14"/>
              </w:rPr>
              <w:t>Display-ready attachment lists, financial field maps, progress items, repayment rows, and formatted money labels.</w:t>
            </w:r>
          </w:p>
        </w:tc>
        <w:tc>
          <w:tcPr>
            <w:tcW w:type="dxa" w:w="1860"/>
            <w:vAlign w:val="center"/>
          </w:tcPr>
          <w:p>
            <w:pPr>
              <w:spacing w:after="0"/>
            </w:pPr>
            <w:r>
              <w:rPr>
                <w:sz w:val="14"/>
              </w:rPr>
              <w:t>The assertions in the test confirm the expected result and absence of unexpected errors.</w:t>
            </w:r>
          </w:p>
        </w:tc>
      </w:tr>
      <w:tr>
        <w:tc>
          <w:tcPr>
            <w:tcW w:type="dxa" w:w="1700"/>
            <w:vAlign w:val="center"/>
          </w:tcPr>
          <w:p>
            <w:pPr>
              <w:spacing w:after="0"/>
            </w:pPr>
            <w:r>
              <w:rPr>
                <w:sz w:val="14"/>
              </w:rPr>
              <w:t>LoanPresentationServiceTest</w:t>
              <w:br/>
              <w:t>parseFinancialFieldsUsesReleasedPrincipalFromLoanRecord</w:t>
            </w:r>
          </w:p>
        </w:tc>
        <w:tc>
          <w:tcPr>
            <w:tcW w:type="dxa" w:w="1900"/>
            <w:vAlign w:val="center"/>
          </w:tcPr>
          <w:p>
            <w:pPr>
              <w:spacing w:after="0"/>
            </w:pPr>
            <w:r>
              <w:rPr>
                <w:sz w:val="14"/>
              </w:rPr>
              <w:t>Parse Financial Fields Uses Released Principal From Loan Record</w:t>
            </w:r>
          </w:p>
        </w:tc>
        <w:tc>
          <w:tcPr>
            <w:tcW w:type="dxa" w:w="2600"/>
            <w:vAlign w:val="center"/>
          </w:tcPr>
          <w:p>
            <w:pPr>
              <w:spacing w:after="0"/>
            </w:pPr>
            <w:r>
              <w:rPr>
                <w:sz w:val="14"/>
              </w:rPr>
              <w:t>Loan records, attachment metadata, repayment schedule JSON, synced payment transactions, and workflow definitions.</w:t>
            </w:r>
          </w:p>
        </w:tc>
        <w:tc>
          <w:tcPr>
            <w:tcW w:type="dxa" w:w="2300"/>
            <w:vAlign w:val="center"/>
          </w:tcPr>
          <w:p>
            <w:pPr>
              <w:spacing w:after="0"/>
            </w:pPr>
            <w:r>
              <w:rPr>
                <w:sz w:val="14"/>
              </w:rPr>
              <w:t>Display-ready attachment lists, financial field maps, progress items, repayment rows, and formatted money labels.</w:t>
            </w:r>
          </w:p>
        </w:tc>
        <w:tc>
          <w:tcPr>
            <w:tcW w:type="dxa" w:w="1860"/>
            <w:vAlign w:val="center"/>
          </w:tcPr>
          <w:p>
            <w:pPr>
              <w:spacing w:after="0"/>
            </w:pPr>
            <w:r>
              <w:rPr>
                <w:sz w:val="14"/>
              </w:rPr>
              <w:t>The returned value or workflow result matches the configured business rule.</w:t>
            </w:r>
          </w:p>
        </w:tc>
      </w:tr>
      <w:tr>
        <w:tc>
          <w:tcPr>
            <w:tcW w:type="dxa" w:w="1700"/>
            <w:vAlign w:val="center"/>
          </w:tcPr>
          <w:p>
            <w:pPr>
              <w:spacing w:after="0"/>
            </w:pPr>
            <w:r>
              <w:rPr>
                <w:sz w:val="14"/>
              </w:rPr>
              <w:t>LoanPresentationServiceTest</w:t>
              <w:br/>
              <w:t>buildProgressItemsUsesConfiguredWorkflowPriorityOrder</w:t>
            </w:r>
          </w:p>
        </w:tc>
        <w:tc>
          <w:tcPr>
            <w:tcW w:type="dxa" w:w="1900"/>
            <w:vAlign w:val="center"/>
          </w:tcPr>
          <w:p>
            <w:pPr>
              <w:spacing w:after="0"/>
            </w:pPr>
            <w:r>
              <w:rPr>
                <w:sz w:val="14"/>
              </w:rPr>
              <w:t>Build Progress Items Uses Configured Workflow Priority Order</w:t>
            </w:r>
          </w:p>
        </w:tc>
        <w:tc>
          <w:tcPr>
            <w:tcW w:type="dxa" w:w="2600"/>
            <w:vAlign w:val="center"/>
          </w:tcPr>
          <w:p>
            <w:pPr>
              <w:spacing w:after="0"/>
            </w:pPr>
            <w:r>
              <w:rPr>
                <w:sz w:val="14"/>
              </w:rPr>
              <w:t>Loan records, attachment metadata, repayment schedule JSON, synced payment transactions, and workflow definitions. Configured workflow priority values are supplied.</w:t>
            </w:r>
          </w:p>
        </w:tc>
        <w:tc>
          <w:tcPr>
            <w:tcW w:type="dxa" w:w="2300"/>
            <w:vAlign w:val="center"/>
          </w:tcPr>
          <w:p>
            <w:pPr>
              <w:spacing w:after="0"/>
            </w:pPr>
            <w:r>
              <w:rPr>
                <w:sz w:val="14"/>
              </w:rPr>
              <w:t>Display-ready attachment lists, financial field maps, progress items, repayment rows, and formatted money labels.</w:t>
            </w:r>
          </w:p>
        </w:tc>
        <w:tc>
          <w:tcPr>
            <w:tcW w:type="dxa" w:w="1860"/>
            <w:vAlign w:val="center"/>
          </w:tcPr>
          <w:p>
            <w:pPr>
              <w:spacing w:after="0"/>
            </w:pPr>
            <w:r>
              <w:rPr>
                <w:sz w:val="14"/>
              </w:rPr>
              <w:t>The returned value or workflow result matches the configured business rule.</w:t>
            </w:r>
          </w:p>
        </w:tc>
      </w:tr>
      <w:tr>
        <w:tc>
          <w:tcPr>
            <w:tcW w:type="dxa" w:w="1700"/>
            <w:vAlign w:val="center"/>
          </w:tcPr>
          <w:p>
            <w:pPr>
              <w:spacing w:after="0"/>
            </w:pPr>
            <w:r>
              <w:rPr>
                <w:sz w:val="14"/>
              </w:rPr>
              <w:t>LoanPresentationServiceTest</w:t>
              <w:br/>
              <w:t>buildProgressItemsMovesLoanOfficerApprovalToNextConfiguredStage</w:t>
            </w:r>
          </w:p>
        </w:tc>
        <w:tc>
          <w:tcPr>
            <w:tcW w:type="dxa" w:w="1900"/>
            <w:vAlign w:val="center"/>
          </w:tcPr>
          <w:p>
            <w:pPr>
              <w:spacing w:after="0"/>
            </w:pPr>
            <w:r>
              <w:rPr>
                <w:sz w:val="14"/>
              </w:rPr>
              <w:t>Build Progress Items Moves Loan Officer Approval To Next Configured Stage</w:t>
            </w:r>
          </w:p>
        </w:tc>
        <w:tc>
          <w:tcPr>
            <w:tcW w:type="dxa" w:w="2600"/>
            <w:vAlign w:val="center"/>
          </w:tcPr>
          <w:p>
            <w:pPr>
              <w:spacing w:after="0"/>
            </w:pPr>
            <w:r>
              <w:rPr>
                <w:sz w:val="14"/>
              </w:rPr>
              <w:t>Loan records, attachment metadata, repayment schedule JSON, synced payment transactions, and workflow definitions.</w:t>
            </w:r>
          </w:p>
        </w:tc>
        <w:tc>
          <w:tcPr>
            <w:tcW w:type="dxa" w:w="2300"/>
            <w:vAlign w:val="center"/>
          </w:tcPr>
          <w:p>
            <w:pPr>
              <w:spacing w:after="0"/>
            </w:pPr>
            <w:r>
              <w:rPr>
                <w:sz w:val="14"/>
              </w:rPr>
              <w:t>Display-ready attachment lists, financial field maps, progress items, repayment rows, and formatted money labels.</w:t>
            </w:r>
          </w:p>
        </w:tc>
        <w:tc>
          <w:tcPr>
            <w:tcW w:type="dxa" w:w="1860"/>
            <w:vAlign w:val="center"/>
          </w:tcPr>
          <w:p>
            <w:pPr>
              <w:spacing w:after="0"/>
            </w:pPr>
            <w:r>
              <w:rPr>
                <w:sz w:val="14"/>
              </w:rPr>
              <w:t>The expected state change is persisted or the expected side effect is invoked.</w:t>
            </w:r>
          </w:p>
        </w:tc>
      </w:tr>
      <w:tr>
        <w:tc>
          <w:tcPr>
            <w:tcW w:type="dxa" w:w="1700"/>
            <w:vAlign w:val="center"/>
          </w:tcPr>
          <w:p>
            <w:pPr>
              <w:spacing w:after="0"/>
            </w:pPr>
            <w:r>
              <w:rPr>
                <w:sz w:val="14"/>
              </w:rPr>
              <w:t>LoanPresentationServiceTest</w:t>
              <w:br/>
              <w:t>parseRepaymentRowsUsesSyncedPrincipalPaymentsForOutstandingBalance</w:t>
            </w:r>
          </w:p>
        </w:tc>
        <w:tc>
          <w:tcPr>
            <w:tcW w:type="dxa" w:w="1900"/>
            <w:vAlign w:val="center"/>
          </w:tcPr>
          <w:p>
            <w:pPr>
              <w:spacing w:after="0"/>
            </w:pPr>
            <w:r>
              <w:rPr>
                <w:sz w:val="14"/>
              </w:rPr>
              <w:t>Parse Repayment Rows Uses Synced Principal Payments For Outstanding Balance</w:t>
            </w:r>
          </w:p>
        </w:tc>
        <w:tc>
          <w:tcPr>
            <w:tcW w:type="dxa" w:w="2600"/>
            <w:vAlign w:val="center"/>
          </w:tcPr>
          <w:p>
            <w:pPr>
              <w:spacing w:after="0"/>
            </w:pPr>
            <w:r>
              <w:rPr>
                <w:sz w:val="14"/>
              </w:rPr>
              <w:t>Loan records, attachment metadata, repayment schedule JSON, synced payment transactions, and workflow definitions.</w:t>
            </w:r>
          </w:p>
        </w:tc>
        <w:tc>
          <w:tcPr>
            <w:tcW w:type="dxa" w:w="2300"/>
            <w:vAlign w:val="center"/>
          </w:tcPr>
          <w:p>
            <w:pPr>
              <w:spacing w:after="0"/>
            </w:pPr>
            <w:r>
              <w:rPr>
                <w:sz w:val="14"/>
              </w:rPr>
              <w:t>Display-ready attachment lists, financial field maps, progress items, repayment rows, and formatted money labels.</w:t>
            </w:r>
          </w:p>
        </w:tc>
        <w:tc>
          <w:tcPr>
            <w:tcW w:type="dxa" w:w="1860"/>
            <w:vAlign w:val="center"/>
          </w:tcPr>
          <w:p>
            <w:pPr>
              <w:spacing w:after="0"/>
            </w:pPr>
            <w:r>
              <w:rPr>
                <w:sz w:val="14"/>
              </w:rPr>
              <w:t>The returned value or workflow result matches the configured business rule.</w:t>
            </w:r>
          </w:p>
        </w:tc>
      </w:tr>
      <w:tr>
        <w:tc>
          <w:tcPr>
            <w:tcW w:type="dxa" w:w="1700"/>
            <w:vAlign w:val="center"/>
          </w:tcPr>
          <w:p>
            <w:pPr>
              <w:spacing w:after="0"/>
            </w:pPr>
            <w:r>
              <w:rPr>
                <w:sz w:val="14"/>
              </w:rPr>
              <w:t>LoanPresentationServiceTest</w:t>
              <w:br/>
              <w:t>parseRepaymentRowsLeavesOutstandingBalanceEmptyWhenNoTransactionsExist</w:t>
            </w:r>
          </w:p>
        </w:tc>
        <w:tc>
          <w:tcPr>
            <w:tcW w:type="dxa" w:w="1900"/>
            <w:vAlign w:val="center"/>
          </w:tcPr>
          <w:p>
            <w:pPr>
              <w:spacing w:after="0"/>
            </w:pPr>
            <w:r>
              <w:rPr>
                <w:sz w:val="14"/>
              </w:rPr>
              <w:t>Parse Repayment Rows Leaves Outstanding Balance Empty When No Transactions Exist</w:t>
            </w:r>
          </w:p>
        </w:tc>
        <w:tc>
          <w:tcPr>
            <w:tcW w:type="dxa" w:w="2600"/>
            <w:vAlign w:val="center"/>
          </w:tcPr>
          <w:p>
            <w:pPr>
              <w:spacing w:after="0"/>
            </w:pPr>
            <w:r>
              <w:rPr>
                <w:sz w:val="14"/>
              </w:rPr>
              <w:t>Loan records, attachment metadata, repayment schedule JSON, synced payment transactions, and workflow definitions.</w:t>
            </w:r>
          </w:p>
        </w:tc>
        <w:tc>
          <w:tcPr>
            <w:tcW w:type="dxa" w:w="2300"/>
            <w:vAlign w:val="center"/>
          </w:tcPr>
          <w:p>
            <w:pPr>
              <w:spacing w:after="0"/>
            </w:pPr>
            <w:r>
              <w:rPr>
                <w:sz w:val="14"/>
              </w:rPr>
              <w:t>Display-ready attachment lists, financial field maps, progress items, repayment rows, and formatted money labels.</w:t>
            </w:r>
          </w:p>
        </w:tc>
        <w:tc>
          <w:tcPr>
            <w:tcW w:type="dxa" w:w="1860"/>
            <w:vAlign w:val="center"/>
          </w:tcPr>
          <w:p>
            <w:pPr>
              <w:spacing w:after="0"/>
            </w:pPr>
            <w:r>
              <w:rPr>
                <w:sz w:val="14"/>
              </w:rPr>
              <w:t>The system does not apply the blocking rule and returns the allowed or empty result.</w:t>
            </w:r>
          </w:p>
        </w:tc>
      </w:tr>
      <w:tr>
        <w:tc>
          <w:tcPr>
            <w:tcW w:type="dxa" w:w="1700"/>
            <w:vAlign w:val="center"/>
          </w:tcPr>
          <w:p>
            <w:pPr>
              <w:spacing w:after="0"/>
            </w:pPr>
            <w:r>
              <w:rPr>
                <w:sz w:val="14"/>
              </w:rPr>
              <w:t>LoanProductWorkflowServiceTest</w:t>
              <w:br/>
              <w:t>resolvesWorkflowPermutationsFromProductSettings</w:t>
            </w:r>
          </w:p>
        </w:tc>
        <w:tc>
          <w:tcPr>
            <w:tcW w:type="dxa" w:w="1900"/>
            <w:vAlign w:val="center"/>
          </w:tcPr>
          <w:p>
            <w:pPr>
              <w:spacing w:after="0"/>
            </w:pPr>
            <w:r>
              <w:rPr>
                <w:sz w:val="14"/>
              </w:rPr>
              <w:t>Resolves Workflow Permutations From Product Settings</w:t>
            </w:r>
          </w:p>
        </w:tc>
        <w:tc>
          <w:tcPr>
            <w:tcW w:type="dxa" w:w="2600"/>
            <w:vAlign w:val="center"/>
          </w:tcPr>
          <w:p>
            <w:pPr>
              <w:spacing w:after="0"/>
            </w:pPr>
            <w:r>
              <w:rPr>
                <w:sz w:val="14"/>
              </w:rPr>
              <w:t>Loan product workflow flags, stage priorities, product snapshots, quorum/vote settings, and disbursement requirement flags.</w:t>
            </w:r>
          </w:p>
        </w:tc>
        <w:tc>
          <w:tcPr>
            <w:tcW w:type="dxa" w:w="2300"/>
            <w:vAlign w:val="center"/>
          </w:tcPr>
          <w:p>
            <w:pPr>
              <w:spacing w:after="0"/>
            </w:pPr>
            <w:r>
              <w:rPr>
                <w:sz w:val="14"/>
              </w:rPr>
              <w:t>Resolved workflow definitions, ordered review stages, and release/claim flags.</w:t>
            </w:r>
          </w:p>
        </w:tc>
        <w:tc>
          <w:tcPr>
            <w:tcW w:type="dxa" w:w="1860"/>
            <w:vAlign w:val="center"/>
          </w:tcPr>
          <w:p>
            <w:pPr>
              <w:spacing w:after="0"/>
            </w:pPr>
            <w:r>
              <w:rPr>
                <w:sz w:val="14"/>
              </w:rPr>
              <w:t>The returned value or workflow result matches the configured business rule.</w:t>
            </w:r>
          </w:p>
        </w:tc>
      </w:tr>
      <w:tr>
        <w:tc>
          <w:tcPr>
            <w:tcW w:type="dxa" w:w="1700"/>
            <w:vAlign w:val="center"/>
          </w:tcPr>
          <w:p>
            <w:pPr>
              <w:spacing w:after="0"/>
            </w:pPr>
            <w:r>
              <w:rPr>
                <w:sz w:val="14"/>
              </w:rPr>
              <w:t>LoanProductWorkflowServiceTest</w:t>
              <w:br/>
              <w:t>keepsDisbursementClaimReleaseFlagInWorkflowDefinition</w:t>
            </w:r>
          </w:p>
        </w:tc>
        <w:tc>
          <w:tcPr>
            <w:tcW w:type="dxa" w:w="1900"/>
            <w:vAlign w:val="center"/>
          </w:tcPr>
          <w:p>
            <w:pPr>
              <w:spacing w:after="0"/>
            </w:pPr>
            <w:r>
              <w:rPr>
                <w:sz w:val="14"/>
              </w:rPr>
              <w:t>Keeps Disbursement Claim Release Flag In Workflow Definition</w:t>
            </w:r>
          </w:p>
        </w:tc>
        <w:tc>
          <w:tcPr>
            <w:tcW w:type="dxa" w:w="2600"/>
            <w:vAlign w:val="center"/>
          </w:tcPr>
          <w:p>
            <w:pPr>
              <w:spacing w:after="0"/>
            </w:pPr>
            <w:r>
              <w:rPr>
                <w:sz w:val="14"/>
              </w:rPr>
              <w:t>Loan product workflow flags, stage priorities, product snapshots, quorum/vote settings, and disbursement requirement flags. An override disbursement amount and proof file are supplied.</w:t>
            </w:r>
          </w:p>
        </w:tc>
        <w:tc>
          <w:tcPr>
            <w:tcW w:type="dxa" w:w="2300"/>
            <w:vAlign w:val="center"/>
          </w:tcPr>
          <w:p>
            <w:pPr>
              <w:spacing w:after="0"/>
            </w:pPr>
            <w:r>
              <w:rPr>
                <w:sz w:val="14"/>
              </w:rPr>
              <w:t>Resolved workflow definitions, ordered review stages, and release/claim flags.</w:t>
            </w:r>
          </w:p>
        </w:tc>
        <w:tc>
          <w:tcPr>
            <w:tcW w:type="dxa" w:w="1860"/>
            <w:vAlign w:val="center"/>
          </w:tcPr>
          <w:p>
            <w:pPr>
              <w:spacing w:after="0"/>
            </w:pPr>
            <w:r>
              <w:rPr>
                <w:sz w:val="14"/>
              </w:rPr>
              <w:t>The assertions in the test confirm the expected result and absence of unexpected errors.</w:t>
            </w:r>
          </w:p>
        </w:tc>
      </w:tr>
      <w:tr>
        <w:tc>
          <w:tcPr>
            <w:tcW w:type="dxa" w:w="1700"/>
            <w:vAlign w:val="center"/>
          </w:tcPr>
          <w:p>
            <w:pPr>
              <w:spacing w:after="0"/>
            </w:pPr>
            <w:r>
              <w:rPr>
                <w:sz w:val="14"/>
              </w:rPr>
              <w:t>LoanProductWorkflowServiceTest</w:t>
              <w:br/>
              <w:t>ordersManagerAndLoanOfficerByConfiguredPriorityBeyondOneAndTwo</w:t>
            </w:r>
          </w:p>
        </w:tc>
        <w:tc>
          <w:tcPr>
            <w:tcW w:type="dxa" w:w="1900"/>
            <w:vAlign w:val="center"/>
          </w:tcPr>
          <w:p>
            <w:pPr>
              <w:spacing w:after="0"/>
            </w:pPr>
            <w:r>
              <w:rPr>
                <w:sz w:val="14"/>
              </w:rPr>
              <w:t>Orders Manager And Loan Officer By Configured Priority Beyond One And Two</w:t>
            </w:r>
          </w:p>
        </w:tc>
        <w:tc>
          <w:tcPr>
            <w:tcW w:type="dxa" w:w="2600"/>
            <w:vAlign w:val="center"/>
          </w:tcPr>
          <w:p>
            <w:pPr>
              <w:spacing w:after="0"/>
            </w:pPr>
            <w:r>
              <w:rPr>
                <w:sz w:val="14"/>
              </w:rPr>
              <w:t>Loan product workflow flags, stage priorities, product snapshots, quorum/vote settings, and disbursement requirement flags. Configured workflow priority values are supplied.</w:t>
            </w:r>
          </w:p>
        </w:tc>
        <w:tc>
          <w:tcPr>
            <w:tcW w:type="dxa" w:w="2300"/>
            <w:vAlign w:val="center"/>
          </w:tcPr>
          <w:p>
            <w:pPr>
              <w:spacing w:after="0"/>
            </w:pPr>
            <w:r>
              <w:rPr>
                <w:sz w:val="14"/>
              </w:rPr>
              <w:t>Resolved workflow definitions, ordered review stages, and release/claim flags.</w:t>
            </w:r>
          </w:p>
        </w:tc>
        <w:tc>
          <w:tcPr>
            <w:tcW w:type="dxa" w:w="1860"/>
            <w:vAlign w:val="center"/>
          </w:tcPr>
          <w:p>
            <w:pPr>
              <w:spacing w:after="0"/>
            </w:pPr>
            <w:r>
              <w:rPr>
                <w:sz w:val="14"/>
              </w:rPr>
              <w:t>The assertions in the test confirm the expected result and absence of unexpected errors.</w:t>
            </w:r>
          </w:p>
        </w:tc>
      </w:tr>
      <w:tr>
        <w:tc>
          <w:tcPr>
            <w:tcW w:type="dxa" w:w="1700"/>
            <w:vAlign w:val="center"/>
          </w:tcPr>
          <w:p>
            <w:pPr>
              <w:spacing w:after="0"/>
            </w:pPr>
            <w:r>
              <w:rPr>
                <w:sz w:val="14"/>
              </w:rPr>
              <w:t>LoanProductWorkflowServiceTest</w:t>
              <w:br/>
              <w:t>ordersAllReviewStagesByConfiguredOpenPrioritySlots</w:t>
            </w:r>
          </w:p>
        </w:tc>
        <w:tc>
          <w:tcPr>
            <w:tcW w:type="dxa" w:w="1900"/>
            <w:vAlign w:val="center"/>
          </w:tcPr>
          <w:p>
            <w:pPr>
              <w:spacing w:after="0"/>
            </w:pPr>
            <w:r>
              <w:rPr>
                <w:sz w:val="14"/>
              </w:rPr>
              <w:t>Orders All Review Stages By Configured Open Priority Slots</w:t>
            </w:r>
          </w:p>
        </w:tc>
        <w:tc>
          <w:tcPr>
            <w:tcW w:type="dxa" w:w="2600"/>
            <w:vAlign w:val="center"/>
          </w:tcPr>
          <w:p>
            <w:pPr>
              <w:spacing w:after="0"/>
            </w:pPr>
            <w:r>
              <w:rPr>
                <w:sz w:val="14"/>
              </w:rPr>
              <w:t>Loan product workflow flags, stage priorities, product snapshots, quorum/vote settings, and disbursement requirement flags. Configured workflow priority values are supplied.</w:t>
            </w:r>
          </w:p>
        </w:tc>
        <w:tc>
          <w:tcPr>
            <w:tcW w:type="dxa" w:w="2300"/>
            <w:vAlign w:val="center"/>
          </w:tcPr>
          <w:p>
            <w:pPr>
              <w:spacing w:after="0"/>
            </w:pPr>
            <w:r>
              <w:rPr>
                <w:sz w:val="14"/>
              </w:rPr>
              <w:t>Resolved workflow definitions, ordered review stages, and release/claim flags.</w:t>
            </w:r>
          </w:p>
        </w:tc>
        <w:tc>
          <w:tcPr>
            <w:tcW w:type="dxa" w:w="1860"/>
            <w:vAlign w:val="center"/>
          </w:tcPr>
          <w:p>
            <w:pPr>
              <w:spacing w:after="0"/>
            </w:pPr>
            <w:r>
              <w:rPr>
                <w:sz w:val="14"/>
              </w:rPr>
              <w:t>The assertions in the test confirm the expected result and absence of unexpected errors.</w:t>
            </w:r>
          </w:p>
        </w:tc>
      </w:tr>
      <w:tr>
        <w:tc>
          <w:tcPr>
            <w:tcW w:type="dxa" w:w="1700"/>
            <w:vAlign w:val="center"/>
          </w:tcPr>
          <w:p>
            <w:pPr>
              <w:spacing w:after="0"/>
            </w:pPr>
            <w:r>
              <w:rPr>
                <w:sz w:val="14"/>
              </w:rPr>
              <w:t>LoanProductWorkflowServiceTest</w:t>
              <w:br/>
              <w:t>resolvesPriorityOrderFromSubmittedPolicySnapshot</w:t>
            </w:r>
          </w:p>
        </w:tc>
        <w:tc>
          <w:tcPr>
            <w:tcW w:type="dxa" w:w="1900"/>
            <w:vAlign w:val="center"/>
          </w:tcPr>
          <w:p>
            <w:pPr>
              <w:spacing w:after="0"/>
            </w:pPr>
            <w:r>
              <w:rPr>
                <w:sz w:val="14"/>
              </w:rPr>
              <w:t>Resolves Priority Order From Submitted Policy Snapshot</w:t>
            </w:r>
          </w:p>
        </w:tc>
        <w:tc>
          <w:tcPr>
            <w:tcW w:type="dxa" w:w="2600"/>
            <w:vAlign w:val="center"/>
          </w:tcPr>
          <w:p>
            <w:pPr>
              <w:spacing w:after="0"/>
            </w:pPr>
            <w:r>
              <w:rPr>
                <w:sz w:val="14"/>
              </w:rPr>
              <w:t>Loan product workflow flags, stage priorities, product snapshots, quorum/vote settings, and disbursement requirement flags. Configured workflow priority values are supplied.</w:t>
            </w:r>
          </w:p>
        </w:tc>
        <w:tc>
          <w:tcPr>
            <w:tcW w:type="dxa" w:w="2300"/>
            <w:vAlign w:val="center"/>
          </w:tcPr>
          <w:p>
            <w:pPr>
              <w:spacing w:after="0"/>
            </w:pPr>
            <w:r>
              <w:rPr>
                <w:sz w:val="14"/>
              </w:rPr>
              <w:t>Resolved workflow definitions, ordered review stages, and release/claim flags.</w:t>
            </w:r>
          </w:p>
        </w:tc>
        <w:tc>
          <w:tcPr>
            <w:tcW w:type="dxa" w:w="1860"/>
            <w:vAlign w:val="center"/>
          </w:tcPr>
          <w:p>
            <w:pPr>
              <w:spacing w:after="0"/>
            </w:pPr>
            <w:r>
              <w:rPr>
                <w:sz w:val="14"/>
              </w:rPr>
              <w:t>The returned value or workflow result matches the configured business rule.</w:t>
            </w:r>
          </w:p>
        </w:tc>
      </w:tr>
      <w:tr>
        <w:tc>
          <w:tcPr>
            <w:tcW w:type="dxa" w:w="1700"/>
            <w:vAlign w:val="center"/>
          </w:tcPr>
          <w:p>
            <w:pPr>
              <w:spacing w:after="0"/>
            </w:pPr>
            <w:r>
              <w:rPr>
                <w:sz w:val="14"/>
              </w:rPr>
              <w:t>LoanQualificationPolicyServiceTest</w:t>
              <w:br/>
              <w:t>applicantDefaultedPolicyBlocksWhenAnyDefaultedLoanExists</w:t>
            </w:r>
          </w:p>
        </w:tc>
        <w:tc>
          <w:tcPr>
            <w:tcW w:type="dxa" w:w="1900"/>
            <w:vAlign w:val="center"/>
          </w:tcPr>
          <w:p>
            <w:pPr>
              <w:spacing w:after="0"/>
            </w:pPr>
            <w:r>
              <w:rPr>
                <w:sz w:val="14"/>
              </w:rPr>
              <w:t>Applicant Defaulted Policy Blocks When Any Defaulted Loan Exists</w:t>
            </w:r>
          </w:p>
        </w:tc>
        <w:tc>
          <w:tcPr>
            <w:tcW w:type="dxa" w:w="2600"/>
            <w:vAlign w:val="center"/>
          </w:tcPr>
          <w:p>
            <w:pPr>
              <w:spacing w:after="0"/>
            </w:pPr>
            <w:r>
              <w:rPr>
                <w:sz w:val="14"/>
              </w:rPr>
              <w:t>SACCO policy settings, station policy overrides, member station scope, analytics summaries, guarantor requests, savings balances, and forfeited applications. Defaulted-loan counts or statuses are supplied.</w:t>
            </w:r>
          </w:p>
        </w:tc>
        <w:tc>
          <w:tcPr>
            <w:tcW w:type="dxa" w:w="2300"/>
            <w:vAlign w:val="center"/>
          </w:tcPr>
          <w:p>
            <w:pPr>
              <w:spacing w:after="0"/>
            </w:pPr>
            <w:r>
              <w:rPr>
                <w:sz w:val="14"/>
              </w:rPr>
              <w:t>Optional eligibility failure messages or an empty result when policy checks allow the user.</w:t>
            </w:r>
          </w:p>
        </w:tc>
        <w:tc>
          <w:tcPr>
            <w:tcW w:type="dxa" w:w="1860"/>
            <w:vAlign w:val="center"/>
          </w:tcPr>
          <w:p>
            <w:pPr>
              <w:spacing w:after="0"/>
            </w:pPr>
            <w:r>
              <w:rPr>
                <w:sz w:val="14"/>
              </w:rPr>
              <w:t>The system rejects or blocks the action and leaves protected state unchanged.</w:t>
            </w:r>
          </w:p>
        </w:tc>
      </w:tr>
      <w:tr>
        <w:tc>
          <w:tcPr>
            <w:tcW w:type="dxa" w:w="1700"/>
            <w:vAlign w:val="center"/>
          </w:tcPr>
          <w:p>
            <w:pPr>
              <w:spacing w:after="0"/>
            </w:pPr>
            <w:r>
              <w:rPr>
                <w:sz w:val="14"/>
              </w:rPr>
              <w:t>LoanQualificationPolicyServiceTest</w:t>
              <w:br/>
              <w:t>guarantorDefaultedPolicyBlocksWhenAnyDefaultedLoanExists</w:t>
            </w:r>
          </w:p>
        </w:tc>
        <w:tc>
          <w:tcPr>
            <w:tcW w:type="dxa" w:w="1900"/>
            <w:vAlign w:val="center"/>
          </w:tcPr>
          <w:p>
            <w:pPr>
              <w:spacing w:after="0"/>
            </w:pPr>
            <w:r>
              <w:rPr>
                <w:sz w:val="14"/>
              </w:rPr>
              <w:t>Guarantor Defaulted Policy Blocks When Any Defaulted Loan Exists</w:t>
            </w:r>
          </w:p>
        </w:tc>
        <w:tc>
          <w:tcPr>
            <w:tcW w:type="dxa" w:w="2600"/>
            <w:vAlign w:val="center"/>
          </w:tcPr>
          <w:p>
            <w:pPr>
              <w:spacing w:after="0"/>
            </w:pPr>
            <w:r>
              <w:rPr>
                <w:sz w:val="14"/>
              </w:rPr>
              <w:t>SACCO policy settings, station policy overrides, member station scope, analytics summaries, guarantor requests, savings balances, and forfeited applications. Defaulted-loan counts or statuses are supplied.</w:t>
            </w:r>
          </w:p>
        </w:tc>
        <w:tc>
          <w:tcPr>
            <w:tcW w:type="dxa" w:w="2300"/>
            <w:vAlign w:val="center"/>
          </w:tcPr>
          <w:p>
            <w:pPr>
              <w:spacing w:after="0"/>
            </w:pPr>
            <w:r>
              <w:rPr>
                <w:sz w:val="14"/>
              </w:rPr>
              <w:t>Optional eligibility failure messages or an empty result when policy checks allow the user.</w:t>
            </w:r>
          </w:p>
        </w:tc>
        <w:tc>
          <w:tcPr>
            <w:tcW w:type="dxa" w:w="1860"/>
            <w:vAlign w:val="center"/>
          </w:tcPr>
          <w:p>
            <w:pPr>
              <w:spacing w:after="0"/>
            </w:pPr>
            <w:r>
              <w:rPr>
                <w:sz w:val="14"/>
              </w:rPr>
              <w:t>The system rejects or blocks the action and leaves protected state unchanged.</w:t>
            </w:r>
          </w:p>
        </w:tc>
      </w:tr>
      <w:tr>
        <w:tc>
          <w:tcPr>
            <w:tcW w:type="dxa" w:w="1700"/>
            <w:vAlign w:val="center"/>
          </w:tcPr>
          <w:p>
            <w:pPr>
              <w:spacing w:after="0"/>
            </w:pPr>
            <w:r>
              <w:rPr>
                <w:sz w:val="14"/>
              </w:rPr>
              <w:t>LoanQualificationPolicyServiceTest</w:t>
              <w:br/>
              <w:t>guarantorLimitBlocksWhenActiveGuaranteeCountHasReachedTheLimit</w:t>
            </w:r>
          </w:p>
        </w:tc>
        <w:tc>
          <w:tcPr>
            <w:tcW w:type="dxa" w:w="1900"/>
            <w:vAlign w:val="center"/>
          </w:tcPr>
          <w:p>
            <w:pPr>
              <w:spacing w:after="0"/>
            </w:pPr>
            <w:r>
              <w:rPr>
                <w:sz w:val="14"/>
              </w:rPr>
              <w:t>Guarantor Limit Blocks When Active Guarantee Count Has Reached The Limit</w:t>
            </w:r>
          </w:p>
        </w:tc>
        <w:tc>
          <w:tcPr>
            <w:tcW w:type="dxa" w:w="2600"/>
            <w:vAlign w:val="center"/>
          </w:tcPr>
          <w:p>
            <w:pPr>
              <w:spacing w:after="0"/>
            </w:pPr>
            <w:r>
              <w:rPr>
                <w:sz w:val="14"/>
              </w:rPr>
              <w:t>SACCO policy settings, station policy overrides, member station scope, analytics summaries, guarantor requests, savings balances, and forfeited applications.</w:t>
            </w:r>
          </w:p>
        </w:tc>
        <w:tc>
          <w:tcPr>
            <w:tcW w:type="dxa" w:w="2300"/>
            <w:vAlign w:val="center"/>
          </w:tcPr>
          <w:p>
            <w:pPr>
              <w:spacing w:after="0"/>
            </w:pPr>
            <w:r>
              <w:rPr>
                <w:sz w:val="14"/>
              </w:rPr>
              <w:t>Optional eligibility failure messages or an empty result when policy checks allow the user.</w:t>
            </w:r>
          </w:p>
        </w:tc>
        <w:tc>
          <w:tcPr>
            <w:tcW w:type="dxa" w:w="1860"/>
            <w:vAlign w:val="center"/>
          </w:tcPr>
          <w:p>
            <w:pPr>
              <w:spacing w:after="0"/>
            </w:pPr>
            <w:r>
              <w:rPr>
                <w:sz w:val="14"/>
              </w:rPr>
              <w:t>The system rejects or blocks the action and leaves protected state unchanged.</w:t>
            </w:r>
          </w:p>
        </w:tc>
      </w:tr>
      <w:tr>
        <w:tc>
          <w:tcPr>
            <w:tcW w:type="dxa" w:w="1700"/>
            <w:vAlign w:val="center"/>
          </w:tcPr>
          <w:p>
            <w:pPr>
              <w:spacing w:after="0"/>
            </w:pPr>
            <w:r>
              <w:rPr>
                <w:sz w:val="14"/>
              </w:rPr>
              <w:t>LoanQualificationPolicyServiceTest</w:t>
              <w:br/>
              <w:t>guarantorLimitBlocksApprovalWhenPendingGuaranteeWouldExceedTheCountLimit</w:t>
            </w:r>
          </w:p>
        </w:tc>
        <w:tc>
          <w:tcPr>
            <w:tcW w:type="dxa" w:w="1900"/>
            <w:vAlign w:val="center"/>
          </w:tcPr>
          <w:p>
            <w:pPr>
              <w:spacing w:after="0"/>
            </w:pPr>
            <w:r>
              <w:rPr>
                <w:sz w:val="14"/>
              </w:rPr>
              <w:t>Guarantor Limit Blocks Approval When Pending Guarantee Would Exceed The Count Limit</w:t>
            </w:r>
          </w:p>
        </w:tc>
        <w:tc>
          <w:tcPr>
            <w:tcW w:type="dxa" w:w="2600"/>
            <w:vAlign w:val="center"/>
          </w:tcPr>
          <w:p>
            <w:pPr>
              <w:spacing w:after="0"/>
            </w:pPr>
            <w:r>
              <w:rPr>
                <w:sz w:val="14"/>
              </w:rPr>
              <w:t>SACCO policy settings, station policy overrides, member station scope, analytics summaries, guarantor requests, savings balances, and forfeited applications.</w:t>
            </w:r>
          </w:p>
        </w:tc>
        <w:tc>
          <w:tcPr>
            <w:tcW w:type="dxa" w:w="2300"/>
            <w:vAlign w:val="center"/>
          </w:tcPr>
          <w:p>
            <w:pPr>
              <w:spacing w:after="0"/>
            </w:pPr>
            <w:r>
              <w:rPr>
                <w:sz w:val="14"/>
              </w:rPr>
              <w:t>Optional eligibility failure messages or an empty result when policy checks allow the user.</w:t>
            </w:r>
          </w:p>
        </w:tc>
        <w:tc>
          <w:tcPr>
            <w:tcW w:type="dxa" w:w="1860"/>
            <w:vAlign w:val="center"/>
          </w:tcPr>
          <w:p>
            <w:pPr>
              <w:spacing w:after="0"/>
            </w:pPr>
            <w:r>
              <w:rPr>
                <w:sz w:val="14"/>
              </w:rPr>
              <w:t>The system rejects or blocks the action and leaves protected state unchanged.</w:t>
            </w:r>
          </w:p>
        </w:tc>
      </w:tr>
      <w:tr>
        <w:tc>
          <w:tcPr>
            <w:tcW w:type="dxa" w:w="1700"/>
            <w:vAlign w:val="center"/>
          </w:tcPr>
          <w:p>
            <w:pPr>
              <w:spacing w:after="0"/>
            </w:pPr>
            <w:r>
              <w:rPr>
                <w:sz w:val="14"/>
              </w:rPr>
              <w:t>LoanQualificationPolicyServiceTest</w:t>
              <w:br/>
              <w:t>guarantorLimitDoesNotBlockByGuaranteedLoanAmountAnymore</w:t>
            </w:r>
          </w:p>
        </w:tc>
        <w:tc>
          <w:tcPr>
            <w:tcW w:type="dxa" w:w="1900"/>
            <w:vAlign w:val="center"/>
          </w:tcPr>
          <w:p>
            <w:pPr>
              <w:spacing w:after="0"/>
            </w:pPr>
            <w:r>
              <w:rPr>
                <w:sz w:val="14"/>
              </w:rPr>
              <w:t>Guarantor Limit Does Not Block By Guaranteed Loan Amount Anymore</w:t>
            </w:r>
          </w:p>
        </w:tc>
        <w:tc>
          <w:tcPr>
            <w:tcW w:type="dxa" w:w="2600"/>
            <w:vAlign w:val="center"/>
          </w:tcPr>
          <w:p>
            <w:pPr>
              <w:spacing w:after="0"/>
            </w:pPr>
            <w:r>
              <w:rPr>
                <w:sz w:val="14"/>
              </w:rPr>
              <w:t>SACCO policy settings, station policy overrides, member station scope, analytics summaries, guarantor requests, savings balances, and forfeited applications.</w:t>
            </w:r>
          </w:p>
        </w:tc>
        <w:tc>
          <w:tcPr>
            <w:tcW w:type="dxa" w:w="2300"/>
            <w:vAlign w:val="center"/>
          </w:tcPr>
          <w:p>
            <w:pPr>
              <w:spacing w:after="0"/>
            </w:pPr>
            <w:r>
              <w:rPr>
                <w:sz w:val="14"/>
              </w:rPr>
              <w:t>Optional eligibility failure messages or an empty result when policy checks allow the user.</w:t>
            </w:r>
          </w:p>
        </w:tc>
        <w:tc>
          <w:tcPr>
            <w:tcW w:type="dxa" w:w="1860"/>
            <w:vAlign w:val="center"/>
          </w:tcPr>
          <w:p>
            <w:pPr>
              <w:spacing w:after="0"/>
            </w:pPr>
            <w:r>
              <w:rPr>
                <w:sz w:val="14"/>
              </w:rPr>
              <w:t>The system rejects or blocks the action and leaves protected state unchanged.</w:t>
            </w:r>
          </w:p>
        </w:tc>
      </w:tr>
      <w:tr>
        <w:tc>
          <w:tcPr>
            <w:tcW w:type="dxa" w:w="1700"/>
            <w:vAlign w:val="center"/>
          </w:tcPr>
          <w:p>
            <w:pPr>
              <w:spacing w:after="0"/>
            </w:pPr>
            <w:r>
              <w:rPr>
                <w:sz w:val="14"/>
              </w:rPr>
              <w:t>LoanQualificationPolicyServiceTest</w:t>
              <w:br/>
              <w:t>guarantorActiveLoanPolicyBlocksWhenActiveLoansAreNotAllowed</w:t>
            </w:r>
          </w:p>
        </w:tc>
        <w:tc>
          <w:tcPr>
            <w:tcW w:type="dxa" w:w="1900"/>
            <w:vAlign w:val="center"/>
          </w:tcPr>
          <w:p>
            <w:pPr>
              <w:spacing w:after="0"/>
            </w:pPr>
            <w:r>
              <w:rPr>
                <w:sz w:val="14"/>
              </w:rPr>
              <w:t>Guarantor Active Loan Policy Blocks When Active Loans Are Not Allowed</w:t>
            </w:r>
          </w:p>
        </w:tc>
        <w:tc>
          <w:tcPr>
            <w:tcW w:type="dxa" w:w="2600"/>
            <w:vAlign w:val="center"/>
          </w:tcPr>
          <w:p>
            <w:pPr>
              <w:spacing w:after="0"/>
            </w:pPr>
            <w:r>
              <w:rPr>
                <w:sz w:val="14"/>
              </w:rPr>
              <w:t>SACCO policy settings, station policy overrides, member station scope, analytics summaries, guarantor requests, savings balances, and forfeited applications.</w:t>
            </w:r>
          </w:p>
        </w:tc>
        <w:tc>
          <w:tcPr>
            <w:tcW w:type="dxa" w:w="2300"/>
            <w:vAlign w:val="center"/>
          </w:tcPr>
          <w:p>
            <w:pPr>
              <w:spacing w:after="0"/>
            </w:pPr>
            <w:r>
              <w:rPr>
                <w:sz w:val="14"/>
              </w:rPr>
              <w:t>Optional eligibility failure messages or an empty result when policy checks allow the user.</w:t>
            </w:r>
          </w:p>
        </w:tc>
        <w:tc>
          <w:tcPr>
            <w:tcW w:type="dxa" w:w="1860"/>
            <w:vAlign w:val="center"/>
          </w:tcPr>
          <w:p>
            <w:pPr>
              <w:spacing w:after="0"/>
            </w:pPr>
            <w:r>
              <w:rPr>
                <w:sz w:val="14"/>
              </w:rPr>
              <w:t>The system rejects or blocks the action and leaves protected state unchanged.</w:t>
            </w:r>
          </w:p>
        </w:tc>
      </w:tr>
      <w:tr>
        <w:tc>
          <w:tcPr>
            <w:tcW w:type="dxa" w:w="1700"/>
            <w:vAlign w:val="center"/>
          </w:tcPr>
          <w:p>
            <w:pPr>
              <w:spacing w:after="0"/>
            </w:pPr>
            <w:r>
              <w:rPr>
                <w:sz w:val="14"/>
              </w:rPr>
              <w:t>LoanQualificationPolicyServiceTest</w:t>
              <w:br/>
              <w:t>stationActiveLoanPolicyOverridesSaccoDefaultForGuarantors</w:t>
            </w:r>
          </w:p>
        </w:tc>
        <w:tc>
          <w:tcPr>
            <w:tcW w:type="dxa" w:w="1900"/>
            <w:vAlign w:val="center"/>
          </w:tcPr>
          <w:p>
            <w:pPr>
              <w:spacing w:after="0"/>
            </w:pPr>
            <w:r>
              <w:rPr>
                <w:sz w:val="14"/>
              </w:rPr>
              <w:t>Station Active Loan Policy Overrides Sacco Default For Guarantors</w:t>
            </w:r>
          </w:p>
        </w:tc>
        <w:tc>
          <w:tcPr>
            <w:tcW w:type="dxa" w:w="2600"/>
            <w:vAlign w:val="center"/>
          </w:tcPr>
          <w:p>
            <w:pPr>
              <w:spacing w:after="0"/>
            </w:pPr>
            <w:r>
              <w:rPr>
                <w:sz w:val="14"/>
              </w:rPr>
              <w:t>SACCO policy settings, station policy overrides, member station scope, analytics summaries, guarantor requests, savings balances, and forfeited applications. An override disbursement amount and proof file are supplied. Station ID and station access/scope data are supplied.</w:t>
            </w:r>
          </w:p>
        </w:tc>
        <w:tc>
          <w:tcPr>
            <w:tcW w:type="dxa" w:w="2300"/>
            <w:vAlign w:val="center"/>
          </w:tcPr>
          <w:p>
            <w:pPr>
              <w:spacing w:after="0"/>
            </w:pPr>
            <w:r>
              <w:rPr>
                <w:sz w:val="14"/>
              </w:rPr>
              <w:t>Optional eligibility failure messages or an empty result when policy checks allow the user.</w:t>
            </w:r>
          </w:p>
        </w:tc>
        <w:tc>
          <w:tcPr>
            <w:tcW w:type="dxa" w:w="1860"/>
            <w:vAlign w:val="center"/>
          </w:tcPr>
          <w:p>
            <w:pPr>
              <w:spacing w:after="0"/>
            </w:pPr>
            <w:r>
              <w:rPr>
                <w:sz w:val="14"/>
              </w:rPr>
              <w:t>The assertions in the test confirm the expected result and absence of unexpected errors.</w:t>
            </w:r>
          </w:p>
        </w:tc>
      </w:tr>
      <w:tr>
        <w:tc>
          <w:tcPr>
            <w:tcW w:type="dxa" w:w="1700"/>
            <w:vAlign w:val="center"/>
          </w:tcPr>
          <w:p>
            <w:pPr>
              <w:spacing w:after="0"/>
            </w:pPr>
            <w:r>
              <w:rPr>
                <w:sz w:val="14"/>
              </w:rPr>
              <w:t>LoanQualificationPolicyServiceTest</w:t>
              <w:br/>
              <w:t>productMinimumSavingsPolicyBlocksGuarantorForThatProduct</w:t>
            </w:r>
          </w:p>
        </w:tc>
        <w:tc>
          <w:tcPr>
            <w:tcW w:type="dxa" w:w="1900"/>
            <w:vAlign w:val="center"/>
          </w:tcPr>
          <w:p>
            <w:pPr>
              <w:spacing w:after="0"/>
            </w:pPr>
            <w:r>
              <w:rPr>
                <w:sz w:val="14"/>
              </w:rPr>
              <w:t>Product Minimum Savings Policy Blocks Guarantor For That Product</w:t>
            </w:r>
          </w:p>
        </w:tc>
        <w:tc>
          <w:tcPr>
            <w:tcW w:type="dxa" w:w="2600"/>
            <w:vAlign w:val="center"/>
          </w:tcPr>
          <w:p>
            <w:pPr>
              <w:spacing w:after="0"/>
            </w:pPr>
            <w:r>
              <w:rPr>
                <w:sz w:val="14"/>
              </w:rPr>
              <w:t>SACCO policy settings, station policy overrides, member station scope, analytics summaries, guarantor requests, savings balances, and forfeited applications.</w:t>
            </w:r>
          </w:p>
        </w:tc>
        <w:tc>
          <w:tcPr>
            <w:tcW w:type="dxa" w:w="2300"/>
            <w:vAlign w:val="center"/>
          </w:tcPr>
          <w:p>
            <w:pPr>
              <w:spacing w:after="0"/>
            </w:pPr>
            <w:r>
              <w:rPr>
                <w:sz w:val="14"/>
              </w:rPr>
              <w:t>Optional eligibility failure messages or an empty result when policy checks allow the user.</w:t>
            </w:r>
          </w:p>
        </w:tc>
        <w:tc>
          <w:tcPr>
            <w:tcW w:type="dxa" w:w="1860"/>
            <w:vAlign w:val="center"/>
          </w:tcPr>
          <w:p>
            <w:pPr>
              <w:spacing w:after="0"/>
            </w:pPr>
            <w:r>
              <w:rPr>
                <w:sz w:val="14"/>
              </w:rPr>
              <w:t>The system rejects or blocks the action and leaves protected state unchanged.</w:t>
            </w:r>
          </w:p>
        </w:tc>
      </w:tr>
      <w:tr>
        <w:tc>
          <w:tcPr>
            <w:tcW w:type="dxa" w:w="1700"/>
            <w:vAlign w:val="center"/>
          </w:tcPr>
          <w:p>
            <w:pPr>
              <w:spacing w:after="0"/>
            </w:pPr>
            <w:r>
              <w:rPr>
                <w:sz w:val="14"/>
              </w:rPr>
              <w:t>LoanQualificationPolicyServiceTest</w:t>
              <w:br/>
              <w:t>productMinimumSavingsPolicyIsIgnoredWhenProductCheckIsOff</w:t>
            </w:r>
          </w:p>
        </w:tc>
        <w:tc>
          <w:tcPr>
            <w:tcW w:type="dxa" w:w="1900"/>
            <w:vAlign w:val="center"/>
          </w:tcPr>
          <w:p>
            <w:pPr>
              <w:spacing w:after="0"/>
            </w:pPr>
            <w:r>
              <w:rPr>
                <w:sz w:val="14"/>
              </w:rPr>
              <w:t>Product Minimum Savings Policy Is Ignored When Product Check Is Off</w:t>
            </w:r>
          </w:p>
        </w:tc>
        <w:tc>
          <w:tcPr>
            <w:tcW w:type="dxa" w:w="2600"/>
            <w:vAlign w:val="center"/>
          </w:tcPr>
          <w:p>
            <w:pPr>
              <w:spacing w:after="0"/>
            </w:pPr>
            <w:r>
              <w:rPr>
                <w:sz w:val="14"/>
              </w:rPr>
              <w:t>SACCO policy settings, station policy overrides, member station scope, analytics summaries, guarantor requests, savings balances, and forfeited applications.</w:t>
            </w:r>
          </w:p>
        </w:tc>
        <w:tc>
          <w:tcPr>
            <w:tcW w:type="dxa" w:w="2300"/>
            <w:vAlign w:val="center"/>
          </w:tcPr>
          <w:p>
            <w:pPr>
              <w:spacing w:after="0"/>
            </w:pPr>
            <w:r>
              <w:rPr>
                <w:sz w:val="14"/>
              </w:rPr>
              <w:t>Optional eligibility failure messages or an empty result when policy checks allow the user.</w:t>
            </w:r>
          </w:p>
        </w:tc>
        <w:tc>
          <w:tcPr>
            <w:tcW w:type="dxa" w:w="1860"/>
            <w:vAlign w:val="center"/>
          </w:tcPr>
          <w:p>
            <w:pPr>
              <w:spacing w:after="0"/>
            </w:pPr>
            <w:r>
              <w:rPr>
                <w:sz w:val="14"/>
              </w:rPr>
              <w:t>The system does not apply the blocking rule and returns the allowed or empty result.</w:t>
            </w:r>
          </w:p>
        </w:tc>
      </w:tr>
      <w:tr>
        <w:tc>
          <w:tcPr>
            <w:tcW w:type="dxa" w:w="1700"/>
            <w:vAlign w:val="center"/>
          </w:tcPr>
          <w:p>
            <w:pPr>
              <w:spacing w:after="0"/>
            </w:pPr>
            <w:r>
              <w:rPr>
                <w:sz w:val="14"/>
              </w:rPr>
              <w:t>LoanQualificationPolicyServiceTest</w:t>
              <w:br/>
              <w:t>applicantForfeitedWaitingPeriodDoesNotBlockWhenNoWaitingPeriodIsConfigured</w:t>
            </w:r>
          </w:p>
        </w:tc>
        <w:tc>
          <w:tcPr>
            <w:tcW w:type="dxa" w:w="1900"/>
            <w:vAlign w:val="center"/>
          </w:tcPr>
          <w:p>
            <w:pPr>
              <w:spacing w:after="0"/>
            </w:pPr>
            <w:r>
              <w:rPr>
                <w:sz w:val="14"/>
              </w:rPr>
              <w:t>Applicant Forfeited Waiting Period Does Not Block When No Waiting Period Is Configured</w:t>
            </w:r>
          </w:p>
        </w:tc>
        <w:tc>
          <w:tcPr>
            <w:tcW w:type="dxa" w:w="2600"/>
            <w:vAlign w:val="center"/>
          </w:tcPr>
          <w:p>
            <w:pPr>
              <w:spacing w:after="0"/>
            </w:pPr>
            <w:r>
              <w:rPr>
                <w:sz w:val="14"/>
              </w:rPr>
              <w:t>SACCO policy settings, station policy overrides, member station scope, analytics summaries, guarantor requests, savings balances, and forfeited applications. Forfeited application dates and waiting-period settings are supplied.</w:t>
            </w:r>
          </w:p>
        </w:tc>
        <w:tc>
          <w:tcPr>
            <w:tcW w:type="dxa" w:w="2300"/>
            <w:vAlign w:val="center"/>
          </w:tcPr>
          <w:p>
            <w:pPr>
              <w:spacing w:after="0"/>
            </w:pPr>
            <w:r>
              <w:rPr>
                <w:sz w:val="14"/>
              </w:rPr>
              <w:t>Optional eligibility failure messages or an empty result when policy checks allow the user.</w:t>
            </w:r>
          </w:p>
        </w:tc>
        <w:tc>
          <w:tcPr>
            <w:tcW w:type="dxa" w:w="1860"/>
            <w:vAlign w:val="center"/>
          </w:tcPr>
          <w:p>
            <w:pPr>
              <w:spacing w:after="0"/>
            </w:pPr>
            <w:r>
              <w:rPr>
                <w:sz w:val="14"/>
              </w:rPr>
              <w:t>The system rejects or blocks the action and leaves protected state unchanged.</w:t>
            </w:r>
          </w:p>
        </w:tc>
      </w:tr>
      <w:tr>
        <w:tc>
          <w:tcPr>
            <w:tcW w:type="dxa" w:w="1700"/>
            <w:vAlign w:val="center"/>
          </w:tcPr>
          <w:p>
            <w:pPr>
              <w:spacing w:after="0"/>
            </w:pPr>
            <w:r>
              <w:rPr>
                <w:sz w:val="14"/>
              </w:rPr>
              <w:t>LoanQualificationPolicyServiceTest</w:t>
              <w:br/>
              <w:t>applicantForfeitedWaitingPeriodAllowsApplicantWhenLastForfeitureHasExpired</w:t>
            </w:r>
          </w:p>
        </w:tc>
        <w:tc>
          <w:tcPr>
            <w:tcW w:type="dxa" w:w="1900"/>
            <w:vAlign w:val="center"/>
          </w:tcPr>
          <w:p>
            <w:pPr>
              <w:spacing w:after="0"/>
            </w:pPr>
            <w:r>
              <w:rPr>
                <w:sz w:val="14"/>
              </w:rPr>
              <w:t>Applicant Forfeited Waiting Period Allows Applicant When Last Forfeiture Has Expired</w:t>
            </w:r>
          </w:p>
        </w:tc>
        <w:tc>
          <w:tcPr>
            <w:tcW w:type="dxa" w:w="2600"/>
            <w:vAlign w:val="center"/>
          </w:tcPr>
          <w:p>
            <w:pPr>
              <w:spacing w:after="0"/>
            </w:pPr>
            <w:r>
              <w:rPr>
                <w:sz w:val="14"/>
              </w:rPr>
              <w:t>SACCO policy settings, station policy overrides, member station scope, analytics summaries, guarantor requests, savings balances, and forfeited applications. Forfeited application dates and waiting-period settings are supplied.</w:t>
            </w:r>
          </w:p>
        </w:tc>
        <w:tc>
          <w:tcPr>
            <w:tcW w:type="dxa" w:w="2300"/>
            <w:vAlign w:val="center"/>
          </w:tcPr>
          <w:p>
            <w:pPr>
              <w:spacing w:after="0"/>
            </w:pPr>
            <w:r>
              <w:rPr>
                <w:sz w:val="14"/>
              </w:rPr>
              <w:t>Optional eligibility failure messages or an empty result when policy checks allow the user.</w:t>
            </w:r>
          </w:p>
        </w:tc>
        <w:tc>
          <w:tcPr>
            <w:tcW w:type="dxa" w:w="1860"/>
            <w:vAlign w:val="center"/>
          </w:tcPr>
          <w:p>
            <w:pPr>
              <w:spacing w:after="0"/>
            </w:pPr>
            <w:r>
              <w:rPr>
                <w:sz w:val="14"/>
              </w:rPr>
              <w:t>The returned value or workflow result matches the configured business rule.</w:t>
            </w:r>
          </w:p>
        </w:tc>
      </w:tr>
      <w:tr>
        <w:tc>
          <w:tcPr>
            <w:tcW w:type="dxa" w:w="1700"/>
            <w:vAlign w:val="center"/>
          </w:tcPr>
          <w:p>
            <w:pPr>
              <w:spacing w:after="0"/>
            </w:pPr>
            <w:r>
              <w:rPr>
                <w:sz w:val="14"/>
              </w:rPr>
              <w:t>LoanQualificationPolicyServiceTest</w:t>
              <w:br/>
              <w:t>applicantForfeitedWaitingPeriodBlocksApplicantInsideWaitingPeriodWithReleaseDate</w:t>
            </w:r>
          </w:p>
        </w:tc>
        <w:tc>
          <w:tcPr>
            <w:tcW w:type="dxa" w:w="1900"/>
            <w:vAlign w:val="center"/>
          </w:tcPr>
          <w:p>
            <w:pPr>
              <w:spacing w:after="0"/>
            </w:pPr>
            <w:r>
              <w:rPr>
                <w:sz w:val="14"/>
              </w:rPr>
              <w:t>Applicant Forfeited Waiting Period Blocks Applicant Inside Waiting Period With Release Date</w:t>
            </w:r>
          </w:p>
        </w:tc>
        <w:tc>
          <w:tcPr>
            <w:tcW w:type="dxa" w:w="2600"/>
            <w:vAlign w:val="center"/>
          </w:tcPr>
          <w:p>
            <w:pPr>
              <w:spacing w:after="0"/>
            </w:pPr>
            <w:r>
              <w:rPr>
                <w:sz w:val="14"/>
              </w:rPr>
              <w:t>SACCO policy settings, station policy overrides, member station scope, analytics summaries, guarantor requests, savings balances, and forfeited applications. Forfeited application dates and waiting-period settings are supplied.</w:t>
            </w:r>
          </w:p>
        </w:tc>
        <w:tc>
          <w:tcPr>
            <w:tcW w:type="dxa" w:w="2300"/>
            <w:vAlign w:val="center"/>
          </w:tcPr>
          <w:p>
            <w:pPr>
              <w:spacing w:after="0"/>
            </w:pPr>
            <w:r>
              <w:rPr>
                <w:sz w:val="14"/>
              </w:rPr>
              <w:t>Optional eligibility failure messages or an empty result when policy checks allow the user.</w:t>
            </w:r>
          </w:p>
        </w:tc>
        <w:tc>
          <w:tcPr>
            <w:tcW w:type="dxa" w:w="1860"/>
            <w:vAlign w:val="center"/>
          </w:tcPr>
          <w:p>
            <w:pPr>
              <w:spacing w:after="0"/>
            </w:pPr>
            <w:r>
              <w:rPr>
                <w:sz w:val="14"/>
              </w:rPr>
              <w:t>The system rejects or blocks the action and leaves protected state unchanged.</w:t>
            </w:r>
          </w:p>
        </w:tc>
      </w:tr>
      <w:tr>
        <w:tc>
          <w:tcPr>
            <w:tcW w:type="dxa" w:w="1700"/>
            <w:vAlign w:val="center"/>
          </w:tcPr>
          <w:p>
            <w:pPr>
              <w:spacing w:after="0"/>
            </w:pPr>
            <w:r>
              <w:rPr>
                <w:sz w:val="14"/>
              </w:rPr>
              <w:t>LoanQualificationPolicyServiceTest</w:t>
              <w:br/>
              <w:t>applicantForfeitedWaitingPeriodUsesOnlyTheLatestForfeiture</w:t>
            </w:r>
          </w:p>
        </w:tc>
        <w:tc>
          <w:tcPr>
            <w:tcW w:type="dxa" w:w="1900"/>
            <w:vAlign w:val="center"/>
          </w:tcPr>
          <w:p>
            <w:pPr>
              <w:spacing w:after="0"/>
            </w:pPr>
            <w:r>
              <w:rPr>
                <w:sz w:val="14"/>
              </w:rPr>
              <w:t>Applicant Forfeited Waiting Period Uses Only The Latest Forfeiture</w:t>
            </w:r>
          </w:p>
        </w:tc>
        <w:tc>
          <w:tcPr>
            <w:tcW w:type="dxa" w:w="2600"/>
            <w:vAlign w:val="center"/>
          </w:tcPr>
          <w:p>
            <w:pPr>
              <w:spacing w:after="0"/>
            </w:pPr>
            <w:r>
              <w:rPr>
                <w:sz w:val="14"/>
              </w:rPr>
              <w:t>SACCO policy settings, station policy overrides, member station scope, analytics summaries, guarantor requests, savings balances, and forfeited applications. Forfeited application dates and waiting-period settings are supplied.</w:t>
            </w:r>
          </w:p>
        </w:tc>
        <w:tc>
          <w:tcPr>
            <w:tcW w:type="dxa" w:w="2300"/>
            <w:vAlign w:val="center"/>
          </w:tcPr>
          <w:p>
            <w:pPr>
              <w:spacing w:after="0"/>
            </w:pPr>
            <w:r>
              <w:rPr>
                <w:sz w:val="14"/>
              </w:rPr>
              <w:t>Optional eligibility failure messages or an empty result when policy checks allow the user.</w:t>
            </w:r>
          </w:p>
        </w:tc>
        <w:tc>
          <w:tcPr>
            <w:tcW w:type="dxa" w:w="1860"/>
            <w:vAlign w:val="center"/>
          </w:tcPr>
          <w:p>
            <w:pPr>
              <w:spacing w:after="0"/>
            </w:pPr>
            <w:r>
              <w:rPr>
                <w:sz w:val="14"/>
              </w:rPr>
              <w:t>The returned value or workflow result matches the configured business rule.</w:t>
            </w:r>
          </w:p>
        </w:tc>
      </w:tr>
      <w:tr>
        <w:tc>
          <w:tcPr>
            <w:tcW w:type="dxa" w:w="1700"/>
            <w:vAlign w:val="center"/>
          </w:tcPr>
          <w:p>
            <w:pPr>
              <w:spacing w:after="0"/>
            </w:pPr>
            <w:r>
              <w:rPr>
                <w:sz w:val="14"/>
              </w:rPr>
              <w:t>LoanWorkflowServiceTest</w:t>
              <w:br/>
              <w:t>submitToManagerDoesNotRequireLegacyFeeReceipt</w:t>
            </w:r>
          </w:p>
        </w:tc>
        <w:tc>
          <w:tcPr>
            <w:tcW w:type="dxa" w:w="1900"/>
            <w:vAlign w:val="center"/>
          </w:tcPr>
          <w:p>
            <w:pPr>
              <w:spacing w:after="0"/>
            </w:pPr>
            <w:r>
              <w:rPr>
                <w:sz w:val="14"/>
              </w:rPr>
              <w:t>Submit To Manager Does Not Require Legacy Fee Receipt</w:t>
            </w:r>
          </w:p>
        </w:tc>
        <w:tc>
          <w:tcPr>
            <w:tcW w:type="dxa" w:w="2600"/>
            <w:vAlign w:val="center"/>
          </w:tcPr>
          <w:p>
            <w:pPr>
              <w:spacing w:after="0"/>
            </w:pPr>
            <w:r>
              <w:rPr>
                <w:sz w:val="14"/>
              </w:rPr>
              <w:t>Loan applications, members, guarantor selections, product settings, policy snapshots, financial snapshots, mocked eligibility and notification services.</w:t>
            </w:r>
          </w:p>
        </w:tc>
        <w:tc>
          <w:tcPr>
            <w:tcW w:type="dxa" w:w="2300"/>
            <w:vAlign w:val="center"/>
          </w:tcPr>
          <w:p>
            <w:pPr>
              <w:spacing w:after="0"/>
            </w:pPr>
            <w:r>
              <w:rPr>
                <w:sz w:val="14"/>
              </w:rPr>
              <w:t>Draft/submitted applications, guarantor request creation, readiness transitions, signature persistence, and validation exceptions.</w:t>
            </w:r>
          </w:p>
        </w:tc>
        <w:tc>
          <w:tcPr>
            <w:tcW w:type="dxa" w:w="1860"/>
            <w:vAlign w:val="center"/>
          </w:tcPr>
          <w:p>
            <w:pPr>
              <w:spacing w:after="0"/>
            </w:pPr>
            <w:r>
              <w:rPr>
                <w:sz w:val="14"/>
              </w:rPr>
              <w:t>The system does not apply the blocking rule and returns the allowed or empty result.</w:t>
            </w:r>
          </w:p>
        </w:tc>
      </w:tr>
      <w:tr>
        <w:tc>
          <w:tcPr>
            <w:tcW w:type="dxa" w:w="1700"/>
            <w:vAlign w:val="center"/>
          </w:tcPr>
          <w:p>
            <w:pPr>
              <w:spacing w:after="0"/>
            </w:pPr>
            <w:r>
              <w:rPr>
                <w:sz w:val="14"/>
              </w:rPr>
              <w:t>LoanWorkflowServiceTest</w:t>
              <w:br/>
              <w:t>saveDraftStoresSelectedGuarantorsWithoutCommitmentAmounts</w:t>
            </w:r>
          </w:p>
        </w:tc>
        <w:tc>
          <w:tcPr>
            <w:tcW w:type="dxa" w:w="1900"/>
            <w:vAlign w:val="center"/>
          </w:tcPr>
          <w:p>
            <w:pPr>
              <w:spacing w:after="0"/>
            </w:pPr>
            <w:r>
              <w:rPr>
                <w:sz w:val="14"/>
              </w:rPr>
              <w:t>Save Draft Stores Selected Guarantors Without Commitment Amounts</w:t>
            </w:r>
          </w:p>
        </w:tc>
        <w:tc>
          <w:tcPr>
            <w:tcW w:type="dxa" w:w="2600"/>
            <w:vAlign w:val="center"/>
          </w:tcPr>
          <w:p>
            <w:pPr>
              <w:spacing w:after="0"/>
            </w:pPr>
            <w:r>
              <w:rPr>
                <w:sz w:val="14"/>
              </w:rPr>
              <w:t>Loan applications, members, guarantor selections, product settings, policy snapshots, financial snapshots, mocked eligibility and notification services.</w:t>
            </w:r>
          </w:p>
        </w:tc>
        <w:tc>
          <w:tcPr>
            <w:tcW w:type="dxa" w:w="2300"/>
            <w:vAlign w:val="center"/>
          </w:tcPr>
          <w:p>
            <w:pPr>
              <w:spacing w:after="0"/>
            </w:pPr>
            <w:r>
              <w:rPr>
                <w:sz w:val="14"/>
              </w:rPr>
              <w:t>Draft/submitted applications, guarantor request creation, readiness transitions, signature persistence, and validation exceptions.</w:t>
            </w:r>
          </w:p>
        </w:tc>
        <w:tc>
          <w:tcPr>
            <w:tcW w:type="dxa" w:w="1860"/>
            <w:vAlign w:val="center"/>
          </w:tcPr>
          <w:p>
            <w:pPr>
              <w:spacing w:after="0"/>
            </w:pPr>
            <w:r>
              <w:rPr>
                <w:sz w:val="14"/>
              </w:rPr>
              <w:t>The expected state change is persisted or the expected side effect is invoked.</w:t>
            </w:r>
          </w:p>
        </w:tc>
      </w:tr>
      <w:tr>
        <w:tc>
          <w:tcPr>
            <w:tcW w:type="dxa" w:w="1700"/>
            <w:vAlign w:val="center"/>
          </w:tcPr>
          <w:p>
            <w:pPr>
              <w:spacing w:after="0"/>
            </w:pPr>
            <w:r>
              <w:rPr>
                <w:sz w:val="14"/>
              </w:rPr>
              <w:t>LoanWorkflowServiceTest</w:t>
              <w:br/>
              <w:t>saveDraftRejectsStaffOnlyGuarantorSelection</w:t>
            </w:r>
          </w:p>
        </w:tc>
        <w:tc>
          <w:tcPr>
            <w:tcW w:type="dxa" w:w="1900"/>
            <w:vAlign w:val="center"/>
          </w:tcPr>
          <w:p>
            <w:pPr>
              <w:spacing w:after="0"/>
            </w:pPr>
            <w:r>
              <w:rPr>
                <w:sz w:val="14"/>
              </w:rPr>
              <w:t>Save Draft Rejects Staff Only Guarantor Selection</w:t>
            </w:r>
          </w:p>
        </w:tc>
        <w:tc>
          <w:tcPr>
            <w:tcW w:type="dxa" w:w="2600"/>
            <w:vAlign w:val="center"/>
          </w:tcPr>
          <w:p>
            <w:pPr>
              <w:spacing w:after="0"/>
            </w:pPr>
            <w:r>
              <w:rPr>
                <w:sz w:val="14"/>
              </w:rPr>
              <w:t>Loan applications, members, guarantor selections, product settings, policy snapshots, financial snapshots, mocked eligibility and notification services.</w:t>
            </w:r>
          </w:p>
        </w:tc>
        <w:tc>
          <w:tcPr>
            <w:tcW w:type="dxa" w:w="2300"/>
            <w:vAlign w:val="center"/>
          </w:tcPr>
          <w:p>
            <w:pPr>
              <w:spacing w:after="0"/>
            </w:pPr>
            <w:r>
              <w:rPr>
                <w:sz w:val="14"/>
              </w:rPr>
              <w:t>Draft/submitted applications, guarantor request creation, readiness transitions, signature persistence, and validation exceptions.</w:t>
            </w:r>
          </w:p>
        </w:tc>
        <w:tc>
          <w:tcPr>
            <w:tcW w:type="dxa" w:w="1860"/>
            <w:vAlign w:val="center"/>
          </w:tcPr>
          <w:p>
            <w:pPr>
              <w:spacing w:after="0"/>
            </w:pPr>
            <w:r>
              <w:rPr>
                <w:sz w:val="14"/>
              </w:rPr>
              <w:t>The system rejects or blocks the action and leaves protected state unchanged.</w:t>
            </w:r>
          </w:p>
        </w:tc>
      </w:tr>
      <w:tr>
        <w:tc>
          <w:tcPr>
            <w:tcW w:type="dxa" w:w="1700"/>
            <w:vAlign w:val="center"/>
          </w:tcPr>
          <w:p>
            <w:pPr>
              <w:spacing w:after="0"/>
            </w:pPr>
            <w:r>
              <w:rPr>
                <w:sz w:val="14"/>
              </w:rPr>
              <w:t>LoanWorkflowServiceTest</w:t>
              <w:br/>
              <w:t>searchGuarantorsExcludesStaffOnlyAccounts</w:t>
            </w:r>
          </w:p>
        </w:tc>
        <w:tc>
          <w:tcPr>
            <w:tcW w:type="dxa" w:w="1900"/>
            <w:vAlign w:val="center"/>
          </w:tcPr>
          <w:p>
            <w:pPr>
              <w:spacing w:after="0"/>
            </w:pPr>
            <w:r>
              <w:rPr>
                <w:sz w:val="14"/>
              </w:rPr>
              <w:t>Search Guarantors Excludes Staff Only Accounts</w:t>
            </w:r>
          </w:p>
        </w:tc>
        <w:tc>
          <w:tcPr>
            <w:tcW w:type="dxa" w:w="2600"/>
            <w:vAlign w:val="center"/>
          </w:tcPr>
          <w:p>
            <w:pPr>
              <w:spacing w:after="0"/>
            </w:pPr>
            <w:r>
              <w:rPr>
                <w:sz w:val="14"/>
              </w:rPr>
              <w:t>Loan applications, members, guarantor selections, product settings, policy snapshots, financial snapshots, mocked eligibility and notification services.</w:t>
            </w:r>
          </w:p>
        </w:tc>
        <w:tc>
          <w:tcPr>
            <w:tcW w:type="dxa" w:w="2300"/>
            <w:vAlign w:val="center"/>
          </w:tcPr>
          <w:p>
            <w:pPr>
              <w:spacing w:after="0"/>
            </w:pPr>
            <w:r>
              <w:rPr>
                <w:sz w:val="14"/>
              </w:rPr>
              <w:t>Draft/submitted applications, guarantor request creation, readiness transitions, signature persistence, and validation exceptions.</w:t>
            </w:r>
          </w:p>
        </w:tc>
        <w:tc>
          <w:tcPr>
            <w:tcW w:type="dxa" w:w="1860"/>
            <w:vAlign w:val="center"/>
          </w:tcPr>
          <w:p>
            <w:pPr>
              <w:spacing w:after="0"/>
            </w:pPr>
            <w:r>
              <w:rPr>
                <w:sz w:val="14"/>
              </w:rPr>
              <w:t>The assertions in the test confirm the expected result and absence of unexpected errors.</w:t>
            </w:r>
          </w:p>
        </w:tc>
      </w:tr>
      <w:tr>
        <w:tc>
          <w:tcPr>
            <w:tcW w:type="dxa" w:w="1700"/>
            <w:vAlign w:val="center"/>
          </w:tcPr>
          <w:p>
            <w:pPr>
              <w:spacing w:after="0"/>
            </w:pPr>
            <w:r>
              <w:rPr>
                <w:sz w:val="14"/>
              </w:rPr>
              <w:t>LoanWorkflowServiceTest</w:t>
              <w:br/>
              <w:t>searchGuarantorCandidatesUsesProductMinimumSavingsToggle</w:t>
            </w:r>
          </w:p>
        </w:tc>
        <w:tc>
          <w:tcPr>
            <w:tcW w:type="dxa" w:w="1900"/>
            <w:vAlign w:val="center"/>
          </w:tcPr>
          <w:p>
            <w:pPr>
              <w:spacing w:after="0"/>
            </w:pPr>
            <w:r>
              <w:rPr>
                <w:sz w:val="14"/>
              </w:rPr>
              <w:t>Search Guarantor Candidates Uses Product Minimum Savings Toggle</w:t>
            </w:r>
          </w:p>
        </w:tc>
        <w:tc>
          <w:tcPr>
            <w:tcW w:type="dxa" w:w="2600"/>
            <w:vAlign w:val="center"/>
          </w:tcPr>
          <w:p>
            <w:pPr>
              <w:spacing w:after="0"/>
            </w:pPr>
            <w:r>
              <w:rPr>
                <w:sz w:val="14"/>
              </w:rPr>
              <w:t>Loan applications, members, guarantor selections, product settings, policy snapshots, financial snapshots, mocked eligibility and notification services.</w:t>
            </w:r>
          </w:p>
        </w:tc>
        <w:tc>
          <w:tcPr>
            <w:tcW w:type="dxa" w:w="2300"/>
            <w:vAlign w:val="center"/>
          </w:tcPr>
          <w:p>
            <w:pPr>
              <w:spacing w:after="0"/>
            </w:pPr>
            <w:r>
              <w:rPr>
                <w:sz w:val="14"/>
              </w:rPr>
              <w:t>Draft/submitted applications, guarantor request creation, readiness transitions, signature persistence, and validation exceptions.</w:t>
            </w:r>
          </w:p>
        </w:tc>
        <w:tc>
          <w:tcPr>
            <w:tcW w:type="dxa" w:w="1860"/>
            <w:vAlign w:val="center"/>
          </w:tcPr>
          <w:p>
            <w:pPr>
              <w:spacing w:after="0"/>
            </w:pPr>
            <w:r>
              <w:rPr>
                <w:sz w:val="14"/>
              </w:rPr>
              <w:t>The returned value or workflow result matches the configured business rule.</w:t>
            </w:r>
          </w:p>
        </w:tc>
      </w:tr>
      <w:tr>
        <w:tc>
          <w:tcPr>
            <w:tcW w:type="dxa" w:w="1700"/>
            <w:vAlign w:val="center"/>
          </w:tcPr>
          <w:p>
            <w:pPr>
              <w:spacing w:after="0"/>
            </w:pPr>
            <w:r>
              <w:rPr>
                <w:sz w:val="14"/>
              </w:rPr>
              <w:t>LoanWorkflowServiceTest</w:t>
              <w:br/>
              <w:t>searchGuarantorCandidatesUsesStationActiveLoanPolicy</w:t>
            </w:r>
          </w:p>
        </w:tc>
        <w:tc>
          <w:tcPr>
            <w:tcW w:type="dxa" w:w="1900"/>
            <w:vAlign w:val="center"/>
          </w:tcPr>
          <w:p>
            <w:pPr>
              <w:spacing w:after="0"/>
            </w:pPr>
            <w:r>
              <w:rPr>
                <w:sz w:val="14"/>
              </w:rPr>
              <w:t>Search Guarantor Candidates Uses Station Active Loan Policy</w:t>
            </w:r>
          </w:p>
        </w:tc>
        <w:tc>
          <w:tcPr>
            <w:tcW w:type="dxa" w:w="2600"/>
            <w:vAlign w:val="center"/>
          </w:tcPr>
          <w:p>
            <w:pPr>
              <w:spacing w:after="0"/>
            </w:pPr>
            <w:r>
              <w:rPr>
                <w:sz w:val="14"/>
              </w:rPr>
              <w:t>Loan applications, members, guarantor selections, product settings, policy snapshots, financial snapshots, mocked eligibility and notification services. Station ID and station access/scope data are supplied.</w:t>
            </w:r>
          </w:p>
        </w:tc>
        <w:tc>
          <w:tcPr>
            <w:tcW w:type="dxa" w:w="2300"/>
            <w:vAlign w:val="center"/>
          </w:tcPr>
          <w:p>
            <w:pPr>
              <w:spacing w:after="0"/>
            </w:pPr>
            <w:r>
              <w:rPr>
                <w:sz w:val="14"/>
              </w:rPr>
              <w:t>Draft/submitted applications, guarantor request creation, readiness transitions, signature persistence, and validation exceptions.</w:t>
            </w:r>
          </w:p>
        </w:tc>
        <w:tc>
          <w:tcPr>
            <w:tcW w:type="dxa" w:w="1860"/>
            <w:vAlign w:val="center"/>
          </w:tcPr>
          <w:p>
            <w:pPr>
              <w:spacing w:after="0"/>
            </w:pPr>
            <w:r>
              <w:rPr>
                <w:sz w:val="14"/>
              </w:rPr>
              <w:t>The returned value or workflow result matches the configured business rule.</w:t>
            </w:r>
          </w:p>
        </w:tc>
      </w:tr>
      <w:tr>
        <w:tc>
          <w:tcPr>
            <w:tcW w:type="dxa" w:w="1700"/>
            <w:vAlign w:val="center"/>
          </w:tcPr>
          <w:p>
            <w:pPr>
              <w:spacing w:after="0"/>
            </w:pPr>
            <w:r>
              <w:rPr>
                <w:sz w:val="14"/>
              </w:rPr>
              <w:t>LoanWorkflowServiceTest</w:t>
              <w:br/>
              <w:t>saveDraftRejectsGuarantorWithActiveLoanWhenStationPolicyBlocksIt</w:t>
            </w:r>
          </w:p>
        </w:tc>
        <w:tc>
          <w:tcPr>
            <w:tcW w:type="dxa" w:w="1900"/>
            <w:vAlign w:val="center"/>
          </w:tcPr>
          <w:p>
            <w:pPr>
              <w:spacing w:after="0"/>
            </w:pPr>
            <w:r>
              <w:rPr>
                <w:sz w:val="14"/>
              </w:rPr>
              <w:t>Save Draft Rejects Guarantor With Active Loan When Station Policy Blocks It</w:t>
            </w:r>
          </w:p>
        </w:tc>
        <w:tc>
          <w:tcPr>
            <w:tcW w:type="dxa" w:w="2600"/>
            <w:vAlign w:val="center"/>
          </w:tcPr>
          <w:p>
            <w:pPr>
              <w:spacing w:after="0"/>
            </w:pPr>
            <w:r>
              <w:rPr>
                <w:sz w:val="14"/>
              </w:rPr>
              <w:t>Loan applications, members, guarantor selections, product settings, policy snapshots, financial snapshots, mocked eligibility and notification services. Station ID and station access/scope data are supplied.</w:t>
            </w:r>
          </w:p>
        </w:tc>
        <w:tc>
          <w:tcPr>
            <w:tcW w:type="dxa" w:w="2300"/>
            <w:vAlign w:val="center"/>
          </w:tcPr>
          <w:p>
            <w:pPr>
              <w:spacing w:after="0"/>
            </w:pPr>
            <w:r>
              <w:rPr>
                <w:sz w:val="14"/>
              </w:rPr>
              <w:t>Draft/submitted applications, guarantor request creation, readiness transitions, signature persistence, and validation exceptions.</w:t>
            </w:r>
          </w:p>
        </w:tc>
        <w:tc>
          <w:tcPr>
            <w:tcW w:type="dxa" w:w="1860"/>
            <w:vAlign w:val="center"/>
          </w:tcPr>
          <w:p>
            <w:pPr>
              <w:spacing w:after="0"/>
            </w:pPr>
            <w:r>
              <w:rPr>
                <w:sz w:val="14"/>
              </w:rPr>
              <w:t>The system rejects or blocks the action and leaves protected state unchanged.</w:t>
            </w:r>
          </w:p>
        </w:tc>
      </w:tr>
      <w:tr>
        <w:tc>
          <w:tcPr>
            <w:tcW w:type="dxa" w:w="1700"/>
            <w:vAlign w:val="center"/>
          </w:tcPr>
          <w:p>
            <w:pPr>
              <w:spacing w:after="0"/>
            </w:pPr>
            <w:r>
              <w:rPr>
                <w:sz w:val="14"/>
              </w:rPr>
              <w:t>LoanWorkflowServiceTest</w:t>
              <w:br/>
              <w:t>submitCreatesGuarantorRequestsWithoutApplicantAssignedCommitments</w:t>
            </w:r>
          </w:p>
        </w:tc>
        <w:tc>
          <w:tcPr>
            <w:tcW w:type="dxa" w:w="1900"/>
            <w:vAlign w:val="center"/>
          </w:tcPr>
          <w:p>
            <w:pPr>
              <w:spacing w:after="0"/>
            </w:pPr>
            <w:r>
              <w:rPr>
                <w:sz w:val="14"/>
              </w:rPr>
              <w:t>Submit Creates Guarantor Requests Without Applicant Assigned Commitments</w:t>
            </w:r>
          </w:p>
        </w:tc>
        <w:tc>
          <w:tcPr>
            <w:tcW w:type="dxa" w:w="2600"/>
            <w:vAlign w:val="center"/>
          </w:tcPr>
          <w:p>
            <w:pPr>
              <w:spacing w:after="0"/>
            </w:pPr>
            <w:r>
              <w:rPr>
                <w:sz w:val="14"/>
              </w:rPr>
              <w:t>Loan applications, members, guarantor selections, product settings, policy snapshots, financial snapshots, mocked eligibility and notification services.</w:t>
            </w:r>
          </w:p>
        </w:tc>
        <w:tc>
          <w:tcPr>
            <w:tcW w:type="dxa" w:w="2300"/>
            <w:vAlign w:val="center"/>
          </w:tcPr>
          <w:p>
            <w:pPr>
              <w:spacing w:after="0"/>
            </w:pPr>
            <w:r>
              <w:rPr>
                <w:sz w:val="14"/>
              </w:rPr>
              <w:t>Draft/submitted applications, guarantor request creation, readiness transitions, signature persistence, and validation exceptions.</w:t>
            </w:r>
          </w:p>
        </w:tc>
        <w:tc>
          <w:tcPr>
            <w:tcW w:type="dxa" w:w="1860"/>
            <w:vAlign w:val="center"/>
          </w:tcPr>
          <w:p>
            <w:pPr>
              <w:spacing w:after="0"/>
            </w:pPr>
            <w:r>
              <w:rPr>
                <w:sz w:val="14"/>
              </w:rPr>
              <w:t>The expected state change is persisted or the expected side effect is invoked.</w:t>
            </w:r>
          </w:p>
        </w:tc>
      </w:tr>
      <w:tr>
        <w:tc>
          <w:tcPr>
            <w:tcW w:type="dxa" w:w="1700"/>
            <w:vAlign w:val="center"/>
          </w:tcPr>
          <w:p>
            <w:pPr>
              <w:spacing w:after="0"/>
            </w:pPr>
            <w:r>
              <w:rPr>
                <w:sz w:val="14"/>
              </w:rPr>
              <w:t>LoanWorkflowServiceTest</w:t>
              <w:br/>
              <w:t>saveDraftRejectsEditingApplicationOutsideDraftStatus</w:t>
            </w:r>
          </w:p>
        </w:tc>
        <w:tc>
          <w:tcPr>
            <w:tcW w:type="dxa" w:w="1900"/>
            <w:vAlign w:val="center"/>
          </w:tcPr>
          <w:p>
            <w:pPr>
              <w:spacing w:after="0"/>
            </w:pPr>
            <w:r>
              <w:rPr>
                <w:sz w:val="14"/>
              </w:rPr>
              <w:t>Save Draft Rejects Editing Application Outside Draft Status</w:t>
            </w:r>
          </w:p>
        </w:tc>
        <w:tc>
          <w:tcPr>
            <w:tcW w:type="dxa" w:w="2600"/>
            <w:vAlign w:val="center"/>
          </w:tcPr>
          <w:p>
            <w:pPr>
              <w:spacing w:after="0"/>
            </w:pPr>
            <w:r>
              <w:rPr>
                <w:sz w:val="14"/>
              </w:rPr>
              <w:t>Loan applications, members, guarantor selections, product settings, policy snapshots, financial snapshots, mocked eligibility and notification services.</w:t>
            </w:r>
          </w:p>
        </w:tc>
        <w:tc>
          <w:tcPr>
            <w:tcW w:type="dxa" w:w="2300"/>
            <w:vAlign w:val="center"/>
          </w:tcPr>
          <w:p>
            <w:pPr>
              <w:spacing w:after="0"/>
            </w:pPr>
            <w:r>
              <w:rPr>
                <w:sz w:val="14"/>
              </w:rPr>
              <w:t>Draft/submitted applications, guarantor request creation, readiness transitions, signature persistence, and validation exceptions.</w:t>
            </w:r>
          </w:p>
        </w:tc>
        <w:tc>
          <w:tcPr>
            <w:tcW w:type="dxa" w:w="1860"/>
            <w:vAlign w:val="center"/>
          </w:tcPr>
          <w:p>
            <w:pPr>
              <w:spacing w:after="0"/>
            </w:pPr>
            <w:r>
              <w:rPr>
                <w:sz w:val="14"/>
              </w:rPr>
              <w:t>The system rejects or blocks the action and leaves protected state unchanged.</w:t>
            </w:r>
          </w:p>
        </w:tc>
      </w:tr>
      <w:tr>
        <w:tc>
          <w:tcPr>
            <w:tcW w:type="dxa" w:w="1700"/>
            <w:vAlign w:val="center"/>
          </w:tcPr>
          <w:p>
            <w:pPr>
              <w:spacing w:after="0"/>
            </w:pPr>
            <w:r>
              <w:rPr>
                <w:sz w:val="14"/>
              </w:rPr>
              <w:t>LoanWorkflowServiceTest</w:t>
              <w:br/>
              <w:t>saveDraftRejectsTopUpWhenSourceLoanIsAlreadyDisbursed</w:t>
            </w:r>
          </w:p>
        </w:tc>
        <w:tc>
          <w:tcPr>
            <w:tcW w:type="dxa" w:w="1900"/>
            <w:vAlign w:val="center"/>
          </w:tcPr>
          <w:p>
            <w:pPr>
              <w:spacing w:after="0"/>
            </w:pPr>
            <w:r>
              <w:rPr>
                <w:sz w:val="14"/>
              </w:rPr>
              <w:t>Save Draft Rejects Top Up When Source Loan Is Already Disbursed</w:t>
            </w:r>
          </w:p>
        </w:tc>
        <w:tc>
          <w:tcPr>
            <w:tcW w:type="dxa" w:w="2600"/>
            <w:vAlign w:val="center"/>
          </w:tcPr>
          <w:p>
            <w:pPr>
              <w:spacing w:after="0"/>
            </w:pPr>
            <w:r>
              <w:rPr>
                <w:sz w:val="14"/>
              </w:rPr>
              <w:t>Loan applications, members, guarantor selections, product settings, policy snapshots, financial snapshots, mocked eligibility and notification services. An override disbursement amount and proof file are supplied.</w:t>
            </w:r>
          </w:p>
        </w:tc>
        <w:tc>
          <w:tcPr>
            <w:tcW w:type="dxa" w:w="2300"/>
            <w:vAlign w:val="center"/>
          </w:tcPr>
          <w:p>
            <w:pPr>
              <w:spacing w:after="0"/>
            </w:pPr>
            <w:r>
              <w:rPr>
                <w:sz w:val="14"/>
              </w:rPr>
              <w:t>Draft/submitted applications, guarantor request creation, readiness transitions, signature persistence, and validation exceptions.</w:t>
            </w:r>
          </w:p>
        </w:tc>
        <w:tc>
          <w:tcPr>
            <w:tcW w:type="dxa" w:w="1860"/>
            <w:vAlign w:val="center"/>
          </w:tcPr>
          <w:p>
            <w:pPr>
              <w:spacing w:after="0"/>
            </w:pPr>
            <w:r>
              <w:rPr>
                <w:sz w:val="14"/>
              </w:rPr>
              <w:t>The system rejects or blocks the action and leaves protected state unchanged.</w:t>
            </w:r>
          </w:p>
        </w:tc>
      </w:tr>
      <w:tr>
        <w:tc>
          <w:tcPr>
            <w:tcW w:type="dxa" w:w="1700"/>
            <w:vAlign w:val="center"/>
          </w:tcPr>
          <w:p>
            <w:pPr>
              <w:spacing w:after="0"/>
            </w:pPr>
            <w:r>
              <w:rPr>
                <w:sz w:val="14"/>
              </w:rPr>
              <w:t>LoanWorkflowServiceTest</w:t>
              <w:br/>
              <w:t>loanAdvanceSkipsGuarantorStageOnSubmit</w:t>
            </w:r>
          </w:p>
        </w:tc>
        <w:tc>
          <w:tcPr>
            <w:tcW w:type="dxa" w:w="1900"/>
            <w:vAlign w:val="center"/>
          </w:tcPr>
          <w:p>
            <w:pPr>
              <w:spacing w:after="0"/>
            </w:pPr>
            <w:r>
              <w:rPr>
                <w:sz w:val="14"/>
              </w:rPr>
              <w:t>Loan Advance Skips Guarantor Stage On Submit</w:t>
            </w:r>
          </w:p>
        </w:tc>
        <w:tc>
          <w:tcPr>
            <w:tcW w:type="dxa" w:w="2600"/>
            <w:vAlign w:val="center"/>
          </w:tcPr>
          <w:p>
            <w:pPr>
              <w:spacing w:after="0"/>
            </w:pPr>
            <w:r>
              <w:rPr>
                <w:sz w:val="14"/>
              </w:rPr>
              <w:t>Loan applications, members, guarantor selections, product settings, policy snapshots, financial snapshots, mocked eligibility and notification services.</w:t>
            </w:r>
          </w:p>
        </w:tc>
        <w:tc>
          <w:tcPr>
            <w:tcW w:type="dxa" w:w="2300"/>
            <w:vAlign w:val="center"/>
          </w:tcPr>
          <w:p>
            <w:pPr>
              <w:spacing w:after="0"/>
            </w:pPr>
            <w:r>
              <w:rPr>
                <w:sz w:val="14"/>
              </w:rPr>
              <w:t>Draft/submitted applications, guarantor request creation, readiness transitions, signature persistence, and validation exceptions.</w:t>
            </w:r>
          </w:p>
        </w:tc>
        <w:tc>
          <w:tcPr>
            <w:tcW w:type="dxa" w:w="1860"/>
            <w:vAlign w:val="center"/>
          </w:tcPr>
          <w:p>
            <w:pPr>
              <w:spacing w:after="0"/>
            </w:pPr>
            <w:r>
              <w:rPr>
                <w:sz w:val="14"/>
              </w:rPr>
              <w:t>The expected state change is persisted or the expected side effect is invoked.</w:t>
            </w:r>
          </w:p>
        </w:tc>
      </w:tr>
      <w:tr>
        <w:tc>
          <w:tcPr>
            <w:tcW w:type="dxa" w:w="1700"/>
            <w:vAlign w:val="center"/>
          </w:tcPr>
          <w:p>
            <w:pPr>
              <w:spacing w:after="0"/>
            </w:pPr>
            <w:r>
              <w:rPr>
                <w:sz w:val="14"/>
              </w:rPr>
              <w:t>LoanWorkflowServiceTest</w:t>
              <w:br/>
              <w:t>evaluateReadinessRequiresAllConfiguredGuarantorApprovals</w:t>
            </w:r>
          </w:p>
        </w:tc>
        <w:tc>
          <w:tcPr>
            <w:tcW w:type="dxa" w:w="1900"/>
            <w:vAlign w:val="center"/>
          </w:tcPr>
          <w:p>
            <w:pPr>
              <w:spacing w:after="0"/>
            </w:pPr>
            <w:r>
              <w:rPr>
                <w:sz w:val="14"/>
              </w:rPr>
              <w:t>Evaluate Readiness Requires All Configured Guarantor Approvals</w:t>
            </w:r>
          </w:p>
        </w:tc>
        <w:tc>
          <w:tcPr>
            <w:tcW w:type="dxa" w:w="2600"/>
            <w:vAlign w:val="center"/>
          </w:tcPr>
          <w:p>
            <w:pPr>
              <w:spacing w:after="0"/>
            </w:pPr>
            <w:r>
              <w:rPr>
                <w:sz w:val="14"/>
              </w:rPr>
              <w:t>Loan applications, members, guarantor selections, product settings, policy snapshots, financial snapshots, mocked eligibility and notification services.</w:t>
            </w:r>
          </w:p>
        </w:tc>
        <w:tc>
          <w:tcPr>
            <w:tcW w:type="dxa" w:w="2300"/>
            <w:vAlign w:val="center"/>
          </w:tcPr>
          <w:p>
            <w:pPr>
              <w:spacing w:after="0"/>
            </w:pPr>
            <w:r>
              <w:rPr>
                <w:sz w:val="14"/>
              </w:rPr>
              <w:t>Draft/submitted applications, guarantor request creation, readiness transitions, signature persistence, and validation exceptions.</w:t>
            </w:r>
          </w:p>
        </w:tc>
        <w:tc>
          <w:tcPr>
            <w:tcW w:type="dxa" w:w="1860"/>
            <w:vAlign w:val="center"/>
          </w:tcPr>
          <w:p>
            <w:pPr>
              <w:spacing w:after="0"/>
            </w:pPr>
            <w:r>
              <w:rPr>
                <w:sz w:val="14"/>
              </w:rPr>
              <w:t>The assertions in the test confirm the expected result and absence of unexpected errors.</w:t>
            </w:r>
          </w:p>
        </w:tc>
      </w:tr>
      <w:tr>
        <w:tc>
          <w:tcPr>
            <w:tcW w:type="dxa" w:w="1700"/>
            <w:vAlign w:val="center"/>
          </w:tcPr>
          <w:p>
            <w:pPr>
              <w:spacing w:after="0"/>
            </w:pPr>
            <w:r>
              <w:rPr>
                <w:sz w:val="14"/>
              </w:rPr>
              <w:t>LoanWorkflowServiceTest</w:t>
              <w:br/>
              <w:t>evaluateReadinessMovesToReadyWhenAllRequiredGuarantorsApproved</w:t>
            </w:r>
          </w:p>
        </w:tc>
        <w:tc>
          <w:tcPr>
            <w:tcW w:type="dxa" w:w="1900"/>
            <w:vAlign w:val="center"/>
          </w:tcPr>
          <w:p>
            <w:pPr>
              <w:spacing w:after="0"/>
            </w:pPr>
            <w:r>
              <w:rPr>
                <w:sz w:val="14"/>
              </w:rPr>
              <w:t>Evaluate Readiness Moves To Ready When All Required Guarantors Approved</w:t>
            </w:r>
          </w:p>
        </w:tc>
        <w:tc>
          <w:tcPr>
            <w:tcW w:type="dxa" w:w="2600"/>
            <w:vAlign w:val="center"/>
          </w:tcPr>
          <w:p>
            <w:pPr>
              <w:spacing w:after="0"/>
            </w:pPr>
            <w:r>
              <w:rPr>
                <w:sz w:val="14"/>
              </w:rPr>
              <w:t>Loan applications, members, guarantor selections, product settings, policy snapshots, financial snapshots, mocked eligibility and notification services.</w:t>
            </w:r>
          </w:p>
        </w:tc>
        <w:tc>
          <w:tcPr>
            <w:tcW w:type="dxa" w:w="2300"/>
            <w:vAlign w:val="center"/>
          </w:tcPr>
          <w:p>
            <w:pPr>
              <w:spacing w:after="0"/>
            </w:pPr>
            <w:r>
              <w:rPr>
                <w:sz w:val="14"/>
              </w:rPr>
              <w:t>Draft/submitted applications, guarantor request creation, readiness transitions, signature persistence, and validation exceptions.</w:t>
            </w:r>
          </w:p>
        </w:tc>
        <w:tc>
          <w:tcPr>
            <w:tcW w:type="dxa" w:w="1860"/>
            <w:vAlign w:val="center"/>
          </w:tcPr>
          <w:p>
            <w:pPr>
              <w:spacing w:after="0"/>
            </w:pPr>
            <w:r>
              <w:rPr>
                <w:sz w:val="14"/>
              </w:rPr>
              <w:t>The expected state change is persisted or the expected side effect is invoked.</w:t>
            </w:r>
          </w:p>
        </w:tc>
      </w:tr>
      <w:tr>
        <w:tc>
          <w:tcPr>
            <w:tcW w:type="dxa" w:w="1700"/>
            <w:vAlign w:val="center"/>
          </w:tcPr>
          <w:p>
            <w:pPr>
              <w:spacing w:after="0"/>
            </w:pPr>
            <w:r>
              <w:rPr>
                <w:sz w:val="14"/>
              </w:rPr>
              <w:t>LoanWorkflowServiceTest</w:t>
              <w:br/>
              <w:t>approveGuarantorRequestStoresSignatureAndKeepsStageOpenUntilAllApprovalsExist</w:t>
            </w:r>
          </w:p>
        </w:tc>
        <w:tc>
          <w:tcPr>
            <w:tcW w:type="dxa" w:w="1900"/>
            <w:vAlign w:val="center"/>
          </w:tcPr>
          <w:p>
            <w:pPr>
              <w:spacing w:after="0"/>
            </w:pPr>
            <w:r>
              <w:rPr>
                <w:sz w:val="14"/>
              </w:rPr>
              <w:t>Approve Guarantor Request Stores Signature And Keeps Stage Open Until All Approvals Exist</w:t>
            </w:r>
          </w:p>
        </w:tc>
        <w:tc>
          <w:tcPr>
            <w:tcW w:type="dxa" w:w="2600"/>
            <w:vAlign w:val="center"/>
          </w:tcPr>
          <w:p>
            <w:pPr>
              <w:spacing w:after="0"/>
            </w:pPr>
            <w:r>
              <w:rPr>
                <w:sz w:val="14"/>
              </w:rPr>
              <w:t>Loan applications, members, guarantor selections, product settings, policy snapshots, financial snapshots, mocked eligibility and notification services.</w:t>
            </w:r>
          </w:p>
        </w:tc>
        <w:tc>
          <w:tcPr>
            <w:tcW w:type="dxa" w:w="2300"/>
            <w:vAlign w:val="center"/>
          </w:tcPr>
          <w:p>
            <w:pPr>
              <w:spacing w:after="0"/>
            </w:pPr>
            <w:r>
              <w:rPr>
                <w:sz w:val="14"/>
              </w:rPr>
              <w:t>Draft/submitted applications, guarantor request creation, readiness transitions, signature persistence, and validation exceptions.</w:t>
            </w:r>
          </w:p>
        </w:tc>
        <w:tc>
          <w:tcPr>
            <w:tcW w:type="dxa" w:w="1860"/>
            <w:vAlign w:val="center"/>
          </w:tcPr>
          <w:p>
            <w:pPr>
              <w:spacing w:after="0"/>
            </w:pPr>
            <w:r>
              <w:rPr>
                <w:sz w:val="14"/>
              </w:rPr>
              <w:t>The expected state change is persisted or the expected side effect is invoked.</w:t>
            </w:r>
          </w:p>
        </w:tc>
      </w:tr>
      <w:tr>
        <w:tc>
          <w:tcPr>
            <w:tcW w:type="dxa" w:w="1700"/>
            <w:vAlign w:val="center"/>
          </w:tcPr>
          <w:p>
            <w:pPr>
              <w:spacing w:after="0"/>
            </w:pPr>
            <w:r>
              <w:rPr>
                <w:sz w:val="14"/>
              </w:rPr>
              <w:t>LoanWorkflowServiceTest</w:t>
              <w:br/>
              <w:t>submitBlocksWhenFreshFinancialDataIsRequiredAndUpstreamIsUnavailable</w:t>
            </w:r>
          </w:p>
        </w:tc>
        <w:tc>
          <w:tcPr>
            <w:tcW w:type="dxa" w:w="1900"/>
            <w:vAlign w:val="center"/>
          </w:tcPr>
          <w:p>
            <w:pPr>
              <w:spacing w:after="0"/>
            </w:pPr>
            <w:r>
              <w:rPr>
                <w:sz w:val="14"/>
              </w:rPr>
              <w:t>Submit Blocks When Fresh Financial Data Is Required And Upstream Is Unavailable</w:t>
            </w:r>
          </w:p>
        </w:tc>
        <w:tc>
          <w:tcPr>
            <w:tcW w:type="dxa" w:w="2600"/>
            <w:vAlign w:val="center"/>
          </w:tcPr>
          <w:p>
            <w:pPr>
              <w:spacing w:after="0"/>
            </w:pPr>
            <w:r>
              <w:rPr>
                <w:sz w:val="14"/>
              </w:rPr>
              <w:t>Loan applications, members, guarantor selections, product settings, policy snapshots, financial snapshots, mocked eligibility and notification services.</w:t>
            </w:r>
          </w:p>
        </w:tc>
        <w:tc>
          <w:tcPr>
            <w:tcW w:type="dxa" w:w="2300"/>
            <w:vAlign w:val="center"/>
          </w:tcPr>
          <w:p>
            <w:pPr>
              <w:spacing w:after="0"/>
            </w:pPr>
            <w:r>
              <w:rPr>
                <w:sz w:val="14"/>
              </w:rPr>
              <w:t>Draft/submitted applications, guarantor request creation, readiness transitions, signature persistence, and validation exceptions.</w:t>
            </w:r>
          </w:p>
        </w:tc>
        <w:tc>
          <w:tcPr>
            <w:tcW w:type="dxa" w:w="1860"/>
            <w:vAlign w:val="center"/>
          </w:tcPr>
          <w:p>
            <w:pPr>
              <w:spacing w:after="0"/>
            </w:pPr>
            <w:r>
              <w:rPr>
                <w:sz w:val="14"/>
              </w:rPr>
              <w:t>The system rejects or blocks the action and leaves protected state unchanged.</w:t>
            </w:r>
          </w:p>
        </w:tc>
      </w:tr>
      <w:tr>
        <w:tc>
          <w:tcPr>
            <w:tcW w:type="dxa" w:w="1700"/>
            <w:vAlign w:val="center"/>
          </w:tcPr>
          <w:p>
            <w:pPr>
              <w:spacing w:after="0"/>
            </w:pPr>
            <w:r>
              <w:rPr>
                <w:sz w:val="14"/>
              </w:rPr>
              <w:t>LoanWorkflowServiceTest</w:t>
              <w:br/>
              <w:t>submitRefreshesFinancialSnapshotFromCurrentProductConfiguration</w:t>
            </w:r>
          </w:p>
        </w:tc>
        <w:tc>
          <w:tcPr>
            <w:tcW w:type="dxa" w:w="1900"/>
            <w:vAlign w:val="center"/>
          </w:tcPr>
          <w:p>
            <w:pPr>
              <w:spacing w:after="0"/>
            </w:pPr>
            <w:r>
              <w:rPr>
                <w:sz w:val="14"/>
              </w:rPr>
              <w:t>Submit Refreshes Financial Snapshot From Current Product Configuration</w:t>
            </w:r>
          </w:p>
        </w:tc>
        <w:tc>
          <w:tcPr>
            <w:tcW w:type="dxa" w:w="2600"/>
            <w:vAlign w:val="center"/>
          </w:tcPr>
          <w:p>
            <w:pPr>
              <w:spacing w:after="0"/>
            </w:pPr>
            <w:r>
              <w:rPr>
                <w:sz w:val="14"/>
              </w:rPr>
              <w:t>Loan applications, members, guarantor selections, product settings, policy snapshots, financial snapshots, mocked eligibility and notification services.</w:t>
            </w:r>
          </w:p>
        </w:tc>
        <w:tc>
          <w:tcPr>
            <w:tcW w:type="dxa" w:w="2300"/>
            <w:vAlign w:val="center"/>
          </w:tcPr>
          <w:p>
            <w:pPr>
              <w:spacing w:after="0"/>
            </w:pPr>
            <w:r>
              <w:rPr>
                <w:sz w:val="14"/>
              </w:rPr>
              <w:t>Draft/submitted applications, guarantor request creation, readiness transitions, signature persistence, and validation exceptions.</w:t>
            </w:r>
          </w:p>
        </w:tc>
        <w:tc>
          <w:tcPr>
            <w:tcW w:type="dxa" w:w="1860"/>
            <w:vAlign w:val="center"/>
          </w:tcPr>
          <w:p>
            <w:pPr>
              <w:spacing w:after="0"/>
            </w:pPr>
            <w:r>
              <w:rPr>
                <w:sz w:val="14"/>
              </w:rPr>
              <w:t>The assertions in the test confirm the expected result and absence of unexpected errors.</w:t>
            </w:r>
          </w:p>
        </w:tc>
      </w:tr>
      <w:tr>
        <w:tc>
          <w:tcPr>
            <w:tcW w:type="dxa" w:w="1700"/>
            <w:vAlign w:val="center"/>
          </w:tcPr>
          <w:p>
            <w:pPr>
              <w:spacing w:after="0"/>
            </w:pPr>
            <w:r>
              <w:rPr>
                <w:sz w:val="14"/>
              </w:rPr>
              <w:t>ManagerServiceTest</w:t>
              <w:br/>
              <w:t>decideRejectsManagerFromAnotherSacco</w:t>
            </w:r>
          </w:p>
        </w:tc>
        <w:tc>
          <w:tcPr>
            <w:tcW w:type="dxa" w:w="1900"/>
            <w:vAlign w:val="center"/>
          </w:tcPr>
          <w:p>
            <w:pPr>
              <w:spacing w:after="0"/>
            </w:pPr>
            <w:r>
              <w:rPr>
                <w:sz w:val="14"/>
              </w:rPr>
              <w:t>Decide Rejects Manager From Another Sacco</w:t>
            </w:r>
          </w:p>
        </w:tc>
        <w:tc>
          <w:tcPr>
            <w:tcW w:type="dxa" w:w="2600"/>
            <w:vAlign w:val="center"/>
          </w:tcPr>
          <w:p>
            <w:pPr>
              <w:spacing w:after="0"/>
            </w:pPr>
            <w:r>
              <w:rPr>
                <w:sz w:val="14"/>
              </w:rPr>
              <w:t>Loan applications, manager/disbursement actors, role directory checks, repayment schedule service, proof upload files, and outbox details.</w:t>
            </w:r>
          </w:p>
        </w:tc>
        <w:tc>
          <w:tcPr>
            <w:tcW w:type="dxa" w:w="2300"/>
            <w:vAlign w:val="center"/>
          </w:tcPr>
          <w:p>
            <w:pPr>
              <w:spacing w:after="0"/>
            </w:pPr>
            <w:r>
              <w:rPr>
                <w:sz w:val="14"/>
              </w:rPr>
              <w:t>Manager decisions, disbursement finalization, repayment schedule data, outbox details, and rejection/forbidden errors.</w:t>
            </w:r>
          </w:p>
        </w:tc>
        <w:tc>
          <w:tcPr>
            <w:tcW w:type="dxa" w:w="1860"/>
            <w:vAlign w:val="center"/>
          </w:tcPr>
          <w:p>
            <w:pPr>
              <w:spacing w:after="0"/>
            </w:pPr>
            <w:r>
              <w:rPr>
                <w:sz w:val="14"/>
              </w:rPr>
              <w:t>The system rejects or blocks the action and leaves protected state unchanged.</w:t>
            </w:r>
          </w:p>
        </w:tc>
      </w:tr>
      <w:tr>
        <w:tc>
          <w:tcPr>
            <w:tcW w:type="dxa" w:w="1700"/>
            <w:vAlign w:val="center"/>
          </w:tcPr>
          <w:p>
            <w:pPr>
              <w:spacing w:after="0"/>
            </w:pPr>
            <w:r>
              <w:rPr>
                <w:sz w:val="14"/>
              </w:rPr>
              <w:t>ManagerServiceTest</w:t>
              <w:br/>
              <w:t>disburseLoanUsesOverrideAmountAsReleasedPrincipal</w:t>
            </w:r>
          </w:p>
        </w:tc>
        <w:tc>
          <w:tcPr>
            <w:tcW w:type="dxa" w:w="1900"/>
            <w:vAlign w:val="center"/>
          </w:tcPr>
          <w:p>
            <w:pPr>
              <w:spacing w:after="0"/>
            </w:pPr>
            <w:r>
              <w:rPr>
                <w:sz w:val="14"/>
              </w:rPr>
              <w:t>Disburse Loan Uses Override Amount As Released Principal</w:t>
            </w:r>
          </w:p>
        </w:tc>
        <w:tc>
          <w:tcPr>
            <w:tcW w:type="dxa" w:w="2600"/>
            <w:vAlign w:val="center"/>
          </w:tcPr>
          <w:p>
            <w:pPr>
              <w:spacing w:after="0"/>
            </w:pPr>
            <w:r>
              <w:rPr>
                <w:sz w:val="14"/>
              </w:rPr>
              <w:t>Loan applications, manager/disbursement actors, role directory checks, repayment schedule service, proof upload files, and outbox details. An override disbursement amount and proof file are supplied.</w:t>
            </w:r>
          </w:p>
        </w:tc>
        <w:tc>
          <w:tcPr>
            <w:tcW w:type="dxa" w:w="2300"/>
            <w:vAlign w:val="center"/>
          </w:tcPr>
          <w:p>
            <w:pPr>
              <w:spacing w:after="0"/>
            </w:pPr>
            <w:r>
              <w:rPr>
                <w:sz w:val="14"/>
              </w:rPr>
              <w:t>Manager decisions, disbursement finalization, repayment schedule data, outbox details, and rejection/forbidden errors.</w:t>
            </w:r>
          </w:p>
        </w:tc>
        <w:tc>
          <w:tcPr>
            <w:tcW w:type="dxa" w:w="1860"/>
            <w:vAlign w:val="center"/>
          </w:tcPr>
          <w:p>
            <w:pPr>
              <w:spacing w:after="0"/>
            </w:pPr>
            <w:r>
              <w:rPr>
                <w:sz w:val="14"/>
              </w:rPr>
              <w:t>The returned value or workflow result matches the configured business rule.</w:t>
            </w:r>
          </w:p>
        </w:tc>
      </w:tr>
      <w:tr>
        <w:tc>
          <w:tcPr>
            <w:tcW w:type="dxa" w:w="1700"/>
            <w:vAlign w:val="center"/>
          </w:tcPr>
          <w:p>
            <w:pPr>
              <w:spacing w:after="0"/>
            </w:pPr>
            <w:r>
              <w:rPr>
                <w:sz w:val="14"/>
              </w:rPr>
              <w:t>MemberRegistrationServiceTest</w:t>
              <w:br/>
              <w:t>verifyExternalMemberRejectsInactiveStation</w:t>
            </w:r>
          </w:p>
        </w:tc>
        <w:tc>
          <w:tcPr>
            <w:tcW w:type="dxa" w:w="1900"/>
            <w:vAlign w:val="center"/>
          </w:tcPr>
          <w:p>
            <w:pPr>
              <w:spacing w:after="0"/>
            </w:pPr>
            <w:r>
              <w:rPr>
                <w:sz w:val="14"/>
              </w:rPr>
              <w:t>Verify External Member Rejects Inactive Station</w:t>
            </w:r>
          </w:p>
        </w:tc>
        <w:tc>
          <w:tcPr>
            <w:tcW w:type="dxa" w:w="2600"/>
            <w:vAlign w:val="center"/>
          </w:tcPr>
          <w:p>
            <w:pPr>
              <w:spacing w:after="0"/>
            </w:pPr>
            <w:r>
              <w:rPr>
                <w:sz w:val="14"/>
              </w:rPr>
              <w:t>External member records, SACCO station status, station access state, and member registration inputs. Station ID and station access/scope data are supplied.</w:t>
            </w:r>
          </w:p>
        </w:tc>
        <w:tc>
          <w:tcPr>
            <w:tcW w:type="dxa" w:w="2300"/>
            <w:vAlign w:val="center"/>
          </w:tcPr>
          <w:p>
            <w:pPr>
              <w:spacing w:after="0"/>
            </w:pPr>
            <w:r>
              <w:rPr>
                <w:sz w:val="14"/>
              </w:rPr>
              <w:t>Registration validation result or rejection when station access is inactive.</w:t>
            </w:r>
          </w:p>
        </w:tc>
        <w:tc>
          <w:tcPr>
            <w:tcW w:type="dxa" w:w="1860"/>
            <w:vAlign w:val="center"/>
          </w:tcPr>
          <w:p>
            <w:pPr>
              <w:spacing w:after="0"/>
            </w:pPr>
            <w:r>
              <w:rPr>
                <w:sz w:val="14"/>
              </w:rPr>
              <w:t>The system rejects or blocks the action and leaves protected state unchanged.</w:t>
            </w:r>
          </w:p>
        </w:tc>
      </w:tr>
      <w:tr>
        <w:tc>
          <w:tcPr>
            <w:tcW w:type="dxa" w:w="1700"/>
            <w:vAlign w:val="center"/>
          </w:tcPr>
          <w:p>
            <w:pPr>
              <w:spacing w:after="0"/>
            </w:pPr>
            <w:r>
              <w:rPr>
                <w:sz w:val="14"/>
              </w:rPr>
              <w:t>RepaymentScheduleServiceTest</w:t>
              <w:br/>
              <w:t>buildScheduleUsesStoredReducingBalanceTermsAfterProductChanges</w:t>
            </w:r>
          </w:p>
        </w:tc>
        <w:tc>
          <w:tcPr>
            <w:tcW w:type="dxa" w:w="1900"/>
            <w:vAlign w:val="center"/>
          </w:tcPr>
          <w:p>
            <w:pPr>
              <w:spacing w:after="0"/>
            </w:pPr>
            <w:r>
              <w:rPr>
                <w:sz w:val="14"/>
              </w:rPr>
              <w:t>Build Schedule Uses Stored Reducing Balance Terms After Product Changes</w:t>
            </w:r>
          </w:p>
        </w:tc>
        <w:tc>
          <w:tcPr>
            <w:tcW w:type="dxa" w:w="2600"/>
            <w:vAlign w:val="center"/>
          </w:tcPr>
          <w:p>
            <w:pPr>
              <w:spacing w:after="0"/>
            </w:pPr>
            <w:r>
              <w:rPr>
                <w:sz w:val="14"/>
              </w:rPr>
              <w:t>Loan applications, stored financial snapshots, current product settings, interest methods, repayment dates, and frequencies.</w:t>
            </w:r>
          </w:p>
        </w:tc>
        <w:tc>
          <w:tcPr>
            <w:tcW w:type="dxa" w:w="2300"/>
            <w:vAlign w:val="center"/>
          </w:tcPr>
          <w:p>
            <w:pPr>
              <w:spacing w:after="0"/>
            </w:pPr>
            <w:r>
              <w:rPr>
                <w:sz w:val="14"/>
              </w:rPr>
              <w:t>Repayment schedule JSON, installment amounts, final due dates, interest method/rate values, and schedule rows.</w:t>
            </w:r>
          </w:p>
        </w:tc>
        <w:tc>
          <w:tcPr>
            <w:tcW w:type="dxa" w:w="1860"/>
            <w:vAlign w:val="center"/>
          </w:tcPr>
          <w:p>
            <w:pPr>
              <w:spacing w:after="0"/>
            </w:pPr>
            <w:r>
              <w:rPr>
                <w:sz w:val="14"/>
              </w:rPr>
              <w:t>The returned value or workflow result matches the configured business rule.</w:t>
            </w:r>
          </w:p>
        </w:tc>
      </w:tr>
      <w:tr>
        <w:tc>
          <w:tcPr>
            <w:tcW w:type="dxa" w:w="1700"/>
            <w:vAlign w:val="center"/>
          </w:tcPr>
          <w:p>
            <w:pPr>
              <w:spacing w:after="0"/>
            </w:pPr>
            <w:r>
              <w:rPr>
                <w:sz w:val="14"/>
              </w:rPr>
              <w:t>RepaymentScheduleServiceTest</w:t>
              <w:br/>
              <w:t>buildScheduleUsesStoredFlatRateTermsAfterProductChanges</w:t>
            </w:r>
          </w:p>
        </w:tc>
        <w:tc>
          <w:tcPr>
            <w:tcW w:type="dxa" w:w="1900"/>
            <w:vAlign w:val="center"/>
          </w:tcPr>
          <w:p>
            <w:pPr>
              <w:spacing w:after="0"/>
            </w:pPr>
            <w:r>
              <w:rPr>
                <w:sz w:val="14"/>
              </w:rPr>
              <w:t>Build Schedule Uses Stored Flat Rate Terms After Product Changes</w:t>
            </w:r>
          </w:p>
        </w:tc>
        <w:tc>
          <w:tcPr>
            <w:tcW w:type="dxa" w:w="2600"/>
            <w:vAlign w:val="center"/>
          </w:tcPr>
          <w:p>
            <w:pPr>
              <w:spacing w:after="0"/>
            </w:pPr>
            <w:r>
              <w:rPr>
                <w:sz w:val="14"/>
              </w:rPr>
              <w:t>Loan applications, stored financial snapshots, current product settings, interest methods, repayment dates, and frequencies.</w:t>
            </w:r>
          </w:p>
        </w:tc>
        <w:tc>
          <w:tcPr>
            <w:tcW w:type="dxa" w:w="2300"/>
            <w:vAlign w:val="center"/>
          </w:tcPr>
          <w:p>
            <w:pPr>
              <w:spacing w:after="0"/>
            </w:pPr>
            <w:r>
              <w:rPr>
                <w:sz w:val="14"/>
              </w:rPr>
              <w:t>Repayment schedule JSON, installment amounts, final due dates, interest method/rate values, and schedule rows.</w:t>
            </w:r>
          </w:p>
        </w:tc>
        <w:tc>
          <w:tcPr>
            <w:tcW w:type="dxa" w:w="1860"/>
            <w:vAlign w:val="center"/>
          </w:tcPr>
          <w:p>
            <w:pPr>
              <w:spacing w:after="0"/>
            </w:pPr>
            <w:r>
              <w:rPr>
                <w:sz w:val="14"/>
              </w:rPr>
              <w:t>The returned value or workflow result matches the configured business rule.</w:t>
            </w:r>
          </w:p>
        </w:tc>
      </w:tr>
      <w:tr>
        <w:tc>
          <w:tcPr>
            <w:tcW w:type="dxa" w:w="1700"/>
            <w:vAlign w:val="center"/>
          </w:tcPr>
          <w:p>
            <w:pPr>
              <w:spacing w:after="0"/>
            </w:pPr>
            <w:r>
              <w:rPr>
                <w:sz w:val="14"/>
              </w:rPr>
              <w:t>ReversalRequestServiceTest</w:t>
              <w:br/>
              <w:t>decideManagerStageWithdrawalRejectsManagerFromAnotherSacco</w:t>
            </w:r>
          </w:p>
        </w:tc>
        <w:tc>
          <w:tcPr>
            <w:tcW w:type="dxa" w:w="1900"/>
            <w:vAlign w:val="center"/>
          </w:tcPr>
          <w:p>
            <w:pPr>
              <w:spacing w:after="0"/>
            </w:pPr>
            <w:r>
              <w:rPr>
                <w:sz w:val="14"/>
              </w:rPr>
              <w:t>Decide Manager Stage Withdrawal Rejects Manager From Another Sacco</w:t>
            </w:r>
          </w:p>
        </w:tc>
        <w:tc>
          <w:tcPr>
            <w:tcW w:type="dxa" w:w="2600"/>
            <w:vAlign w:val="center"/>
          </w:tcPr>
          <w:p>
            <w:pPr>
              <w:spacing w:after="0"/>
            </w:pPr>
            <w:r>
              <w:rPr>
                <w:sz w:val="14"/>
              </w:rPr>
              <w:t>Manager-stage reversal requests, managers, SACCO scope, loan applications, and repository mocks.</w:t>
            </w:r>
          </w:p>
        </w:tc>
        <w:tc>
          <w:tcPr>
            <w:tcW w:type="dxa" w:w="2300"/>
            <w:vAlign w:val="center"/>
          </w:tcPr>
          <w:p>
            <w:pPr>
              <w:spacing w:after="0"/>
            </w:pPr>
            <w:r>
              <w:rPr>
                <w:sz w:val="14"/>
              </w:rPr>
              <w:t>Decision result or forbidden exception for out-of-scope manager actions.</w:t>
            </w:r>
          </w:p>
        </w:tc>
        <w:tc>
          <w:tcPr>
            <w:tcW w:type="dxa" w:w="1860"/>
            <w:vAlign w:val="center"/>
          </w:tcPr>
          <w:p>
            <w:pPr>
              <w:spacing w:after="0"/>
            </w:pPr>
            <w:r>
              <w:rPr>
                <w:sz w:val="14"/>
              </w:rPr>
              <w:t>The system rejects or blocks the action and leaves protected state unchanged.</w:t>
            </w:r>
          </w:p>
        </w:tc>
      </w:tr>
      <w:tr>
        <w:tc>
          <w:tcPr>
            <w:tcW w:type="dxa" w:w="1700"/>
            <w:vAlign w:val="center"/>
          </w:tcPr>
          <w:p>
            <w:pPr>
              <w:spacing w:after="0"/>
            </w:pPr>
            <w:r>
              <w:rPr>
                <w:sz w:val="14"/>
              </w:rPr>
              <w:t>SaccoLogoStorageServiceTest</w:t>
              <w:br/>
              <w:t>storesValidPngLogo</w:t>
            </w:r>
          </w:p>
        </w:tc>
        <w:tc>
          <w:tcPr>
            <w:tcW w:type="dxa" w:w="1900"/>
            <w:vAlign w:val="center"/>
          </w:tcPr>
          <w:p>
            <w:pPr>
              <w:spacing w:after="0"/>
            </w:pPr>
            <w:r>
              <w:rPr>
                <w:sz w:val="14"/>
              </w:rPr>
              <w:t>Stores Valid Png Logo</w:t>
            </w:r>
          </w:p>
        </w:tc>
        <w:tc>
          <w:tcPr>
            <w:tcW w:type="dxa" w:w="2600"/>
            <w:vAlign w:val="center"/>
          </w:tcPr>
          <w:p>
            <w:pPr>
              <w:spacing w:after="0"/>
            </w:pPr>
            <w:r>
              <w:rPr>
                <w:sz w:val="14"/>
              </w:rPr>
              <w:t>Multipart logo files, PNG bytes, image dimensions, storage paths, and validation limits.</w:t>
            </w:r>
          </w:p>
        </w:tc>
        <w:tc>
          <w:tcPr>
            <w:tcW w:type="dxa" w:w="2300"/>
            <w:vAlign w:val="center"/>
          </w:tcPr>
          <w:p>
            <w:pPr>
              <w:spacing w:after="0"/>
            </w:pPr>
            <w:r>
              <w:rPr>
                <w:sz w:val="14"/>
              </w:rPr>
              <w:t>Stored logo resource details or validation exception for invalid dimensions.</w:t>
            </w:r>
          </w:p>
        </w:tc>
        <w:tc>
          <w:tcPr>
            <w:tcW w:type="dxa" w:w="1860"/>
            <w:vAlign w:val="center"/>
          </w:tcPr>
          <w:p>
            <w:pPr>
              <w:spacing w:after="0"/>
            </w:pPr>
            <w:r>
              <w:rPr>
                <w:sz w:val="14"/>
              </w:rPr>
              <w:t>The expected state change is persisted or the expected side effect is invoked.</w:t>
            </w:r>
          </w:p>
        </w:tc>
      </w:tr>
      <w:tr>
        <w:tc>
          <w:tcPr>
            <w:tcW w:type="dxa" w:w="1700"/>
            <w:vAlign w:val="center"/>
          </w:tcPr>
          <w:p>
            <w:pPr>
              <w:spacing w:after="0"/>
            </w:pPr>
            <w:r>
              <w:rPr>
                <w:sz w:val="14"/>
              </w:rPr>
              <w:t>SaccoLogoStorageServiceTest</w:t>
              <w:br/>
              <w:t>rejectsLogoOutsideAllowedResolutionRange</w:t>
            </w:r>
          </w:p>
        </w:tc>
        <w:tc>
          <w:tcPr>
            <w:tcW w:type="dxa" w:w="1900"/>
            <w:vAlign w:val="center"/>
          </w:tcPr>
          <w:p>
            <w:pPr>
              <w:spacing w:after="0"/>
            </w:pPr>
            <w:r>
              <w:rPr>
                <w:sz w:val="14"/>
              </w:rPr>
              <w:t>Rejects Logo Outside Allowed Resolution Range</w:t>
            </w:r>
          </w:p>
        </w:tc>
        <w:tc>
          <w:tcPr>
            <w:tcW w:type="dxa" w:w="2600"/>
            <w:vAlign w:val="center"/>
          </w:tcPr>
          <w:p>
            <w:pPr>
              <w:spacing w:after="0"/>
            </w:pPr>
            <w:r>
              <w:rPr>
                <w:sz w:val="14"/>
              </w:rPr>
              <w:t>Multipart logo files, PNG bytes, image dimensions, storage paths, and validation limits.</w:t>
            </w:r>
          </w:p>
        </w:tc>
        <w:tc>
          <w:tcPr>
            <w:tcW w:type="dxa" w:w="2300"/>
            <w:vAlign w:val="center"/>
          </w:tcPr>
          <w:p>
            <w:pPr>
              <w:spacing w:after="0"/>
            </w:pPr>
            <w:r>
              <w:rPr>
                <w:sz w:val="14"/>
              </w:rPr>
              <w:t>Stored logo resource details or validation exception for invalid dimensions.</w:t>
            </w:r>
          </w:p>
        </w:tc>
        <w:tc>
          <w:tcPr>
            <w:tcW w:type="dxa" w:w="1860"/>
            <w:vAlign w:val="center"/>
          </w:tcPr>
          <w:p>
            <w:pPr>
              <w:spacing w:after="0"/>
            </w:pPr>
            <w:r>
              <w:rPr>
                <w:sz w:val="14"/>
              </w:rPr>
              <w:t>The system rejects or blocks the action and leaves protected state unchanged.</w:t>
            </w:r>
          </w:p>
        </w:tc>
      </w:tr>
      <w:tr>
        <w:tc>
          <w:tcPr>
            <w:tcW w:type="dxa" w:w="1700"/>
            <w:vAlign w:val="center"/>
          </w:tcPr>
          <w:p>
            <w:pPr>
              <w:spacing w:after="0"/>
            </w:pPr>
            <w:r>
              <w:rPr>
                <w:sz w:val="14"/>
              </w:rPr>
              <w:t>SaccoRegistryServiceTest</w:t>
              <w:br/>
              <w:t>updateSaccoOnlyPersistsChangedAndNewStations</w:t>
            </w:r>
          </w:p>
        </w:tc>
        <w:tc>
          <w:tcPr>
            <w:tcW w:type="dxa" w:w="1900"/>
            <w:vAlign w:val="center"/>
          </w:tcPr>
          <w:p>
            <w:pPr>
              <w:spacing w:after="0"/>
            </w:pPr>
            <w:r>
              <w:rPr>
                <w:sz w:val="14"/>
              </w:rPr>
              <w:t>Update Sacco Only Persists Changed And New Stations</w:t>
            </w:r>
          </w:p>
        </w:tc>
        <w:tc>
          <w:tcPr>
            <w:tcW w:type="dxa" w:w="2600"/>
            <w:vAlign w:val="center"/>
          </w:tcPr>
          <w:p>
            <w:pPr>
              <w:spacing w:after="0"/>
            </w:pPr>
            <w:r>
              <w:rPr>
                <w:sz w:val="14"/>
              </w:rPr>
              <w:t>Registered SACCO records, station records, replacement logo files, address-location fields, and repository save behavior. Station ID and station access/scope data are supplied.</w:t>
            </w:r>
          </w:p>
        </w:tc>
        <w:tc>
          <w:tcPr>
            <w:tcW w:type="dxa" w:w="2300"/>
            <w:vAlign w:val="center"/>
          </w:tcPr>
          <w:p>
            <w:pPr>
              <w:spacing w:after="0"/>
            </w:pPr>
            <w:r>
              <w:rPr>
                <w:sz w:val="14"/>
              </w:rPr>
              <w:t>Saved SACCO/station changes, retained unchanged stations, and stored replacement logo metadata.</w:t>
            </w:r>
          </w:p>
        </w:tc>
        <w:tc>
          <w:tcPr>
            <w:tcW w:type="dxa" w:w="1860"/>
            <w:vAlign w:val="center"/>
          </w:tcPr>
          <w:p>
            <w:pPr>
              <w:spacing w:after="0"/>
            </w:pPr>
            <w:r>
              <w:rPr>
                <w:sz w:val="14"/>
              </w:rPr>
              <w:t>The expected state change is persisted or the expected side effect is invoked.</w:t>
            </w:r>
          </w:p>
        </w:tc>
      </w:tr>
      <w:tr>
        <w:tc>
          <w:tcPr>
            <w:tcW w:type="dxa" w:w="1700"/>
            <w:vAlign w:val="center"/>
          </w:tcPr>
          <w:p>
            <w:pPr>
              <w:spacing w:after="0"/>
            </w:pPr>
            <w:r>
              <w:rPr>
                <w:sz w:val="14"/>
              </w:rPr>
              <w:t>SaccoRegistryServiceTest</w:t>
              <w:br/>
              <w:t>updateSaccoStoresReplacementLogoWhenProvided</w:t>
            </w:r>
          </w:p>
        </w:tc>
        <w:tc>
          <w:tcPr>
            <w:tcW w:type="dxa" w:w="1900"/>
            <w:vAlign w:val="center"/>
          </w:tcPr>
          <w:p>
            <w:pPr>
              <w:spacing w:after="0"/>
            </w:pPr>
            <w:r>
              <w:rPr>
                <w:sz w:val="14"/>
              </w:rPr>
              <w:t>Update Sacco Stores Replacement Logo When Provided</w:t>
            </w:r>
          </w:p>
        </w:tc>
        <w:tc>
          <w:tcPr>
            <w:tcW w:type="dxa" w:w="2600"/>
            <w:vAlign w:val="center"/>
          </w:tcPr>
          <w:p>
            <w:pPr>
              <w:spacing w:after="0"/>
            </w:pPr>
            <w:r>
              <w:rPr>
                <w:sz w:val="14"/>
              </w:rPr>
              <w:t>Registered SACCO records, station records, replacement logo files, address-location fields, and repository save behavior.</w:t>
            </w:r>
          </w:p>
        </w:tc>
        <w:tc>
          <w:tcPr>
            <w:tcW w:type="dxa" w:w="2300"/>
            <w:vAlign w:val="center"/>
          </w:tcPr>
          <w:p>
            <w:pPr>
              <w:spacing w:after="0"/>
            </w:pPr>
            <w:r>
              <w:rPr>
                <w:sz w:val="14"/>
              </w:rPr>
              <w:t>Saved SACCO/station changes, retained unchanged stations, and stored replacement logo metadata.</w:t>
            </w:r>
          </w:p>
        </w:tc>
        <w:tc>
          <w:tcPr>
            <w:tcW w:type="dxa" w:w="1860"/>
            <w:vAlign w:val="center"/>
          </w:tcPr>
          <w:p>
            <w:pPr>
              <w:spacing w:after="0"/>
            </w:pPr>
            <w:r>
              <w:rPr>
                <w:sz w:val="14"/>
              </w:rPr>
              <w:t>The expected state change is persisted or the expected side effect is invoked.</w:t>
            </w:r>
          </w:p>
        </w:tc>
      </w:tr>
      <w:tr>
        <w:tc>
          <w:tcPr>
            <w:tcW w:type="dxa" w:w="1700"/>
            <w:vAlign w:val="center"/>
          </w:tcPr>
          <w:p>
            <w:pPr>
              <w:spacing w:after="0"/>
            </w:pPr>
            <w:r>
              <w:rPr>
                <w:sz w:val="14"/>
              </w:rPr>
              <w:t>SaccoRegistryServiceTest</w:t>
              <w:br/>
              <w:t>updateSaccoStoresStationAddressLocation</w:t>
            </w:r>
          </w:p>
        </w:tc>
        <w:tc>
          <w:tcPr>
            <w:tcW w:type="dxa" w:w="1900"/>
            <w:vAlign w:val="center"/>
          </w:tcPr>
          <w:p>
            <w:pPr>
              <w:spacing w:after="0"/>
            </w:pPr>
            <w:r>
              <w:rPr>
                <w:sz w:val="14"/>
              </w:rPr>
              <w:t>Update Sacco Stores Station Address Location</w:t>
            </w:r>
          </w:p>
        </w:tc>
        <w:tc>
          <w:tcPr>
            <w:tcW w:type="dxa" w:w="2600"/>
            <w:vAlign w:val="center"/>
          </w:tcPr>
          <w:p>
            <w:pPr>
              <w:spacing w:after="0"/>
            </w:pPr>
            <w:r>
              <w:rPr>
                <w:sz w:val="14"/>
              </w:rPr>
              <w:t>Registered SACCO records, station records, replacement logo files, address-location fields, and repository save behavior. Station ID and station access/scope data are supplied.</w:t>
            </w:r>
          </w:p>
        </w:tc>
        <w:tc>
          <w:tcPr>
            <w:tcW w:type="dxa" w:w="2300"/>
            <w:vAlign w:val="center"/>
          </w:tcPr>
          <w:p>
            <w:pPr>
              <w:spacing w:after="0"/>
            </w:pPr>
            <w:r>
              <w:rPr>
                <w:sz w:val="14"/>
              </w:rPr>
              <w:t>Saved SACCO/station changes, retained unchanged stations, and stored replacement logo metadata.</w:t>
            </w:r>
          </w:p>
        </w:tc>
        <w:tc>
          <w:tcPr>
            <w:tcW w:type="dxa" w:w="1860"/>
            <w:vAlign w:val="center"/>
          </w:tcPr>
          <w:p>
            <w:pPr>
              <w:spacing w:after="0"/>
            </w:pPr>
            <w:r>
              <w:rPr>
                <w:sz w:val="14"/>
              </w:rPr>
              <w:t>The expected state change is persisted or the expected side effect is invoked.</w:t>
            </w:r>
          </w:p>
        </w:tc>
      </w:tr>
      <w:tr>
        <w:tc>
          <w:tcPr>
            <w:tcW w:type="dxa" w:w="1700"/>
            <w:vAlign w:val="center"/>
          </w:tcPr>
          <w:p>
            <w:pPr>
              <w:spacing w:after="0"/>
            </w:pPr>
            <w:r>
              <w:rPr>
                <w:sz w:val="14"/>
              </w:rPr>
              <w:t>SaccoRegistryServiceTest</w:t>
              <w:br/>
              <w:t>addStationStoresAddressLocation</w:t>
            </w:r>
          </w:p>
        </w:tc>
        <w:tc>
          <w:tcPr>
            <w:tcW w:type="dxa" w:w="1900"/>
            <w:vAlign w:val="center"/>
          </w:tcPr>
          <w:p>
            <w:pPr>
              <w:spacing w:after="0"/>
            </w:pPr>
            <w:r>
              <w:rPr>
                <w:sz w:val="14"/>
              </w:rPr>
              <w:t>Add Station Stores Address Location</w:t>
            </w:r>
          </w:p>
        </w:tc>
        <w:tc>
          <w:tcPr>
            <w:tcW w:type="dxa" w:w="2600"/>
            <w:vAlign w:val="center"/>
          </w:tcPr>
          <w:p>
            <w:pPr>
              <w:spacing w:after="0"/>
            </w:pPr>
            <w:r>
              <w:rPr>
                <w:sz w:val="14"/>
              </w:rPr>
              <w:t>Registered SACCO records, station records, replacement logo files, address-location fields, and repository save behavior. Station ID and station access/scope data are supplied.</w:t>
            </w:r>
          </w:p>
        </w:tc>
        <w:tc>
          <w:tcPr>
            <w:tcW w:type="dxa" w:w="2300"/>
            <w:vAlign w:val="center"/>
          </w:tcPr>
          <w:p>
            <w:pPr>
              <w:spacing w:after="0"/>
            </w:pPr>
            <w:r>
              <w:rPr>
                <w:sz w:val="14"/>
              </w:rPr>
              <w:t>Saved SACCO/station changes, retained unchanged stations, and stored replacement logo metadata.</w:t>
            </w:r>
          </w:p>
        </w:tc>
        <w:tc>
          <w:tcPr>
            <w:tcW w:type="dxa" w:w="1860"/>
            <w:vAlign w:val="center"/>
          </w:tcPr>
          <w:p>
            <w:pPr>
              <w:spacing w:after="0"/>
            </w:pPr>
            <w:r>
              <w:rPr>
                <w:sz w:val="14"/>
              </w:rPr>
              <w:t>The expected state change is persisted or the expected side effect is invoked.</w:t>
            </w:r>
          </w:p>
        </w:tc>
      </w:tr>
      <w:tr>
        <w:tc>
          <w:tcPr>
            <w:tcW w:type="dxa" w:w="1700"/>
            <w:vAlign w:val="center"/>
          </w:tcPr>
          <w:p>
            <w:pPr>
              <w:spacing w:after="0"/>
            </w:pPr>
            <w:r>
              <w:rPr>
                <w:sz w:val="14"/>
              </w:rPr>
              <w:t>WorkflowRoutingServiceTest</w:t>
              <w:br/>
              <w:t>moveToFirstReviewStageUsesProductConfiguredLoanOfficerStart</w:t>
            </w:r>
          </w:p>
        </w:tc>
        <w:tc>
          <w:tcPr>
            <w:tcW w:type="dxa" w:w="1900"/>
            <w:vAlign w:val="center"/>
          </w:tcPr>
          <w:p>
            <w:pPr>
              <w:spacing w:after="0"/>
            </w:pPr>
            <w:r>
              <w:rPr>
                <w:sz w:val="14"/>
              </w:rPr>
              <w:t>Move To First Review Stage Uses Product Configured Loan Officer Start</w:t>
            </w:r>
          </w:p>
        </w:tc>
        <w:tc>
          <w:tcPr>
            <w:tcW w:type="dxa" w:w="2600"/>
            <w:vAlign w:val="center"/>
          </w:tcPr>
          <w:p>
            <w:pPr>
              <w:spacing w:after="0"/>
            </w:pPr>
            <w:r>
              <w:rPr>
                <w:sz w:val="14"/>
              </w:rPr>
              <w:t>Loan applications, product workflow definitions, configured starting stages, and review repository mocks.</w:t>
            </w:r>
          </w:p>
        </w:tc>
        <w:tc>
          <w:tcPr>
            <w:tcW w:type="dxa" w:w="2300"/>
            <w:vAlign w:val="center"/>
          </w:tcPr>
          <w:p>
            <w:pPr>
              <w:spacing w:after="0"/>
            </w:pPr>
            <w:r>
              <w:rPr>
                <w:sz w:val="14"/>
              </w:rPr>
              <w:t>Loan routed to the configured first review stage.</w:t>
            </w:r>
          </w:p>
        </w:tc>
        <w:tc>
          <w:tcPr>
            <w:tcW w:type="dxa" w:w="1860"/>
            <w:vAlign w:val="center"/>
          </w:tcPr>
          <w:p>
            <w:pPr>
              <w:spacing w:after="0"/>
            </w:pPr>
            <w:r>
              <w:rPr>
                <w:sz w:val="14"/>
              </w:rPr>
              <w:t>The returned value or workflow result matches the configured business rule.</w:t>
            </w:r>
          </w:p>
        </w:tc>
      </w:tr>
      <w:tr>
        <w:tc>
          <w:tcPr>
            <w:tcW w:type="dxa" w:w="1700"/>
            <w:vAlign w:val="center"/>
          </w:tcPr>
          <w:p>
            <w:pPr>
              <w:spacing w:after="0"/>
            </w:pPr>
            <w:r>
              <w:rPr>
                <w:sz w:val="14"/>
              </w:rPr>
              <w:t>AuthControllerSaccoAccessTest</w:t>
              <w:br/>
              <w:t>memberOtpRequestIsBlockedWhenSaccoIsSuspended</w:t>
            </w:r>
          </w:p>
        </w:tc>
        <w:tc>
          <w:tcPr>
            <w:tcW w:type="dxa" w:w="1900"/>
            <w:vAlign w:val="center"/>
          </w:tcPr>
          <w:p>
            <w:pPr>
              <w:spacing w:after="0"/>
            </w:pPr>
            <w:r>
              <w:rPr>
                <w:sz w:val="14"/>
              </w:rPr>
              <w:t>Member Otp Request Is Blocked When Sacco Is Suspended</w:t>
            </w:r>
          </w:p>
        </w:tc>
        <w:tc>
          <w:tcPr>
            <w:tcW w:type="dxa" w:w="2600"/>
            <w:vAlign w:val="center"/>
          </w:tcPr>
          <w:p>
            <w:pPr>
              <w:spacing w:after="0"/>
            </w:pPr>
            <w:r>
              <w:rPr>
                <w:sz w:val="14"/>
              </w:rPr>
              <w:t>OTP request/verify inputs, suspended SACCO state, platform-admin identity, and mocked OTP service. Suspended access status is supplied. OTP request or verification inputs are supplied.</w:t>
            </w:r>
          </w:p>
        </w:tc>
        <w:tc>
          <w:tcPr>
            <w:tcW w:type="dxa" w:w="2300"/>
            <w:vAlign w:val="center"/>
          </w:tcPr>
          <w:p>
            <w:pPr>
              <w:spacing w:after="0"/>
            </w:pPr>
            <w:r>
              <w:rPr>
                <w:sz w:val="14"/>
              </w:rPr>
              <w:t>OTP controller response, blocked/allowed OTP processing, and service invocation counts.</w:t>
            </w:r>
          </w:p>
        </w:tc>
        <w:tc>
          <w:tcPr>
            <w:tcW w:type="dxa" w:w="1860"/>
            <w:vAlign w:val="center"/>
          </w:tcPr>
          <w:p>
            <w:pPr>
              <w:spacing w:after="0"/>
            </w:pPr>
            <w:r>
              <w:rPr>
                <w:sz w:val="14"/>
              </w:rPr>
              <w:t>The system rejects or blocks the action and leaves protected state unchanged.</w:t>
            </w:r>
          </w:p>
        </w:tc>
      </w:tr>
      <w:tr>
        <w:tc>
          <w:tcPr>
            <w:tcW w:type="dxa" w:w="1700"/>
            <w:vAlign w:val="center"/>
          </w:tcPr>
          <w:p>
            <w:pPr>
              <w:spacing w:after="0"/>
            </w:pPr>
            <w:r>
              <w:rPr>
                <w:sz w:val="14"/>
              </w:rPr>
              <w:t>AuthControllerSaccoAccessTest</w:t>
              <w:br/>
              <w:t>staffOtpVerifyIsBlockedBeforeConsumingOtpWhenSaccoIsSuspended</w:t>
            </w:r>
          </w:p>
        </w:tc>
        <w:tc>
          <w:tcPr>
            <w:tcW w:type="dxa" w:w="1900"/>
            <w:vAlign w:val="center"/>
          </w:tcPr>
          <w:p>
            <w:pPr>
              <w:spacing w:after="0"/>
            </w:pPr>
            <w:r>
              <w:rPr>
                <w:sz w:val="14"/>
              </w:rPr>
              <w:t>Staff Otp Verify Is Blocked Before Consuming Otp When Sacco Is Suspended</w:t>
            </w:r>
          </w:p>
        </w:tc>
        <w:tc>
          <w:tcPr>
            <w:tcW w:type="dxa" w:w="2600"/>
            <w:vAlign w:val="center"/>
          </w:tcPr>
          <w:p>
            <w:pPr>
              <w:spacing w:after="0"/>
            </w:pPr>
            <w:r>
              <w:rPr>
                <w:sz w:val="14"/>
              </w:rPr>
              <w:t>OTP request/verify inputs, suspended SACCO state, platform-admin identity, and mocked OTP service. Suspended access status is supplied. OTP request or verification inputs are supplied.</w:t>
            </w:r>
          </w:p>
        </w:tc>
        <w:tc>
          <w:tcPr>
            <w:tcW w:type="dxa" w:w="2300"/>
            <w:vAlign w:val="center"/>
          </w:tcPr>
          <w:p>
            <w:pPr>
              <w:spacing w:after="0"/>
            </w:pPr>
            <w:r>
              <w:rPr>
                <w:sz w:val="14"/>
              </w:rPr>
              <w:t>OTP controller response, blocked/allowed OTP processing, and service invocation counts.</w:t>
            </w:r>
          </w:p>
        </w:tc>
        <w:tc>
          <w:tcPr>
            <w:tcW w:type="dxa" w:w="1860"/>
            <w:vAlign w:val="center"/>
          </w:tcPr>
          <w:p>
            <w:pPr>
              <w:spacing w:after="0"/>
            </w:pPr>
            <w:r>
              <w:rPr>
                <w:sz w:val="14"/>
              </w:rPr>
              <w:t>The system rejects or blocks the action and leaves protected state unchanged.</w:t>
            </w:r>
          </w:p>
        </w:tc>
      </w:tr>
      <w:tr>
        <w:tc>
          <w:tcPr>
            <w:tcW w:type="dxa" w:w="1700"/>
            <w:vAlign w:val="center"/>
          </w:tcPr>
          <w:p>
            <w:pPr>
              <w:spacing w:after="0"/>
            </w:pPr>
            <w:r>
              <w:rPr>
                <w:sz w:val="14"/>
              </w:rPr>
              <w:t>AuthControllerSaccoAccessTest</w:t>
              <w:br/>
              <w:t>platformAdminOtpRequestBypassesSuspendedSacco</w:t>
            </w:r>
          </w:p>
        </w:tc>
        <w:tc>
          <w:tcPr>
            <w:tcW w:type="dxa" w:w="1900"/>
            <w:vAlign w:val="center"/>
          </w:tcPr>
          <w:p>
            <w:pPr>
              <w:spacing w:after="0"/>
            </w:pPr>
            <w:r>
              <w:rPr>
                <w:sz w:val="14"/>
              </w:rPr>
              <w:t>Platform Admin Otp Request Bypasses Suspended Sacco</w:t>
            </w:r>
          </w:p>
        </w:tc>
        <w:tc>
          <w:tcPr>
            <w:tcW w:type="dxa" w:w="2600"/>
            <w:vAlign w:val="center"/>
          </w:tcPr>
          <w:p>
            <w:pPr>
              <w:spacing w:after="0"/>
            </w:pPr>
            <w:r>
              <w:rPr>
                <w:sz w:val="14"/>
              </w:rPr>
              <w:t>OTP request/verify inputs, suspended SACCO state, platform-admin identity, and mocked OTP service. Suspended access status is supplied. OTP request or verification inputs are supplied.</w:t>
            </w:r>
          </w:p>
        </w:tc>
        <w:tc>
          <w:tcPr>
            <w:tcW w:type="dxa" w:w="2300"/>
            <w:vAlign w:val="center"/>
          </w:tcPr>
          <w:p>
            <w:pPr>
              <w:spacing w:after="0"/>
            </w:pPr>
            <w:r>
              <w:rPr>
                <w:sz w:val="14"/>
              </w:rPr>
              <w:t>OTP controller response, blocked/allowed OTP processing, and service invocation counts.</w:t>
            </w:r>
          </w:p>
        </w:tc>
        <w:tc>
          <w:tcPr>
            <w:tcW w:type="dxa" w:w="1860"/>
            <w:vAlign w:val="center"/>
          </w:tcPr>
          <w:p>
            <w:pPr>
              <w:spacing w:after="0"/>
            </w:pPr>
            <w:r>
              <w:rPr>
                <w:sz w:val="14"/>
              </w:rPr>
              <w:t>The system rejects or blocks the action and leaves protected state unchanged.</w:t>
            </w:r>
          </w:p>
        </w:tc>
      </w:tr>
      <w:tr>
        <w:tc>
          <w:tcPr>
            <w:tcW w:type="dxa" w:w="1700"/>
            <w:vAlign w:val="center"/>
          </w:tcPr>
          <w:p>
            <w:pPr>
              <w:spacing w:after="0"/>
            </w:pPr>
            <w:r>
              <w:rPr>
                <w:sz w:val="14"/>
              </w:rPr>
              <w:t>StaffAnalyticsControllerSecurityTest</w:t>
              <w:br/>
              <w:t>managerCanReachStaffAnalytics</w:t>
            </w:r>
          </w:p>
        </w:tc>
        <w:tc>
          <w:tcPr>
            <w:tcW w:type="dxa" w:w="1900"/>
            <w:vAlign w:val="center"/>
          </w:tcPr>
          <w:p>
            <w:pPr>
              <w:spacing w:after="0"/>
            </w:pPr>
            <w:r>
              <w:rPr>
                <w:sz w:val="14"/>
              </w:rPr>
              <w:t>Manager Can Reach Staff Analytics</w:t>
            </w:r>
          </w:p>
        </w:tc>
        <w:tc>
          <w:tcPr>
            <w:tcW w:type="dxa" w:w="2600"/>
            <w:vAlign w:val="center"/>
          </w:tcPr>
          <w:p>
            <w:pPr>
              <w:spacing w:after="0"/>
            </w:pPr>
            <w:r>
              <w:rPr>
                <w:sz w:val="14"/>
              </w:rPr>
              <w:t>MockMvc requests, authenticated principals, SACCO station access state, Spring Security, and analytics service mocks.</w:t>
            </w:r>
          </w:p>
        </w:tc>
        <w:tc>
          <w:tcPr>
            <w:tcW w:type="dxa" w:w="2300"/>
            <w:vAlign w:val="center"/>
          </w:tcPr>
          <w:p>
            <w:pPr>
              <w:spacing w:after="0"/>
            </w:pPr>
            <w:r>
              <w:rPr>
                <w:sz w:val="14"/>
              </w:rPr>
              <w:t>HTTP status/view/redirect outcomes and analytics service invocation behavior.</w:t>
            </w:r>
          </w:p>
        </w:tc>
        <w:tc>
          <w:tcPr>
            <w:tcW w:type="dxa" w:w="1860"/>
            <w:vAlign w:val="center"/>
          </w:tcPr>
          <w:p>
            <w:pPr>
              <w:spacing w:after="0"/>
            </w:pPr>
            <w:r>
              <w:rPr>
                <w:sz w:val="14"/>
              </w:rPr>
              <w:t>The returned value or workflow result matches the configured business rule.</w:t>
            </w:r>
          </w:p>
        </w:tc>
      </w:tr>
      <w:tr>
        <w:tc>
          <w:tcPr>
            <w:tcW w:type="dxa" w:w="1700"/>
            <w:vAlign w:val="center"/>
          </w:tcPr>
          <w:p>
            <w:pPr>
              <w:spacing w:after="0"/>
            </w:pPr>
            <w:r>
              <w:rPr>
                <w:sz w:val="14"/>
              </w:rPr>
              <w:t>StaffAnalyticsControllerSecurityTest</w:t>
              <w:br/>
              <w:t>memberCannotReachStaffAnalytics</w:t>
            </w:r>
          </w:p>
        </w:tc>
        <w:tc>
          <w:tcPr>
            <w:tcW w:type="dxa" w:w="1900"/>
            <w:vAlign w:val="center"/>
          </w:tcPr>
          <w:p>
            <w:pPr>
              <w:spacing w:after="0"/>
            </w:pPr>
            <w:r>
              <w:rPr>
                <w:sz w:val="14"/>
              </w:rPr>
              <w:t>Member Cannot Reach Staff Analytics</w:t>
            </w:r>
          </w:p>
        </w:tc>
        <w:tc>
          <w:tcPr>
            <w:tcW w:type="dxa" w:w="2600"/>
            <w:vAlign w:val="center"/>
          </w:tcPr>
          <w:p>
            <w:pPr>
              <w:spacing w:after="0"/>
            </w:pPr>
            <w:r>
              <w:rPr>
                <w:sz w:val="14"/>
              </w:rPr>
              <w:t>MockMvc requests, authenticated principals, SACCO station access state, Spring Security, and analytics service mocks.</w:t>
            </w:r>
          </w:p>
        </w:tc>
        <w:tc>
          <w:tcPr>
            <w:tcW w:type="dxa" w:w="2300"/>
            <w:vAlign w:val="center"/>
          </w:tcPr>
          <w:p>
            <w:pPr>
              <w:spacing w:after="0"/>
            </w:pPr>
            <w:r>
              <w:rPr>
                <w:sz w:val="14"/>
              </w:rPr>
              <w:t>HTTP status/view/redirect outcomes and analytics service invocation behavior.</w:t>
            </w:r>
          </w:p>
        </w:tc>
        <w:tc>
          <w:tcPr>
            <w:tcW w:type="dxa" w:w="1860"/>
            <w:vAlign w:val="center"/>
          </w:tcPr>
          <w:p>
            <w:pPr>
              <w:spacing w:after="0"/>
            </w:pPr>
            <w:r>
              <w:rPr>
                <w:sz w:val="14"/>
              </w:rPr>
              <w:t>The system rejects or blocks the action and leaves protected state unchanged.</w:t>
            </w:r>
          </w:p>
        </w:tc>
      </w:tr>
      <w:tr>
        <w:tc>
          <w:tcPr>
            <w:tcW w:type="dxa" w:w="1700"/>
            <w:vAlign w:val="center"/>
          </w:tcPr>
          <w:p>
            <w:pPr>
              <w:spacing w:after="0"/>
            </w:pPr>
            <w:r>
              <w:rPr>
                <w:sz w:val="14"/>
              </w:rPr>
              <w:t>StaffAnalyticsControllerSecurityTest</w:t>
              <w:br/>
              <w:t>minorAdminCannotReachStaffAnalytics</w:t>
            </w:r>
          </w:p>
        </w:tc>
        <w:tc>
          <w:tcPr>
            <w:tcW w:type="dxa" w:w="1900"/>
            <w:vAlign w:val="center"/>
          </w:tcPr>
          <w:p>
            <w:pPr>
              <w:spacing w:after="0"/>
            </w:pPr>
            <w:r>
              <w:rPr>
                <w:sz w:val="14"/>
              </w:rPr>
              <w:t>Minor Admin Cannot Reach Staff Analytics</w:t>
            </w:r>
          </w:p>
        </w:tc>
        <w:tc>
          <w:tcPr>
            <w:tcW w:type="dxa" w:w="2600"/>
            <w:vAlign w:val="center"/>
          </w:tcPr>
          <w:p>
            <w:pPr>
              <w:spacing w:after="0"/>
            </w:pPr>
            <w:r>
              <w:rPr>
                <w:sz w:val="14"/>
              </w:rPr>
              <w:t>MockMvc requests, authenticated principals, SACCO station access state, Spring Security, and analytics service mocks.</w:t>
            </w:r>
          </w:p>
        </w:tc>
        <w:tc>
          <w:tcPr>
            <w:tcW w:type="dxa" w:w="2300"/>
            <w:vAlign w:val="center"/>
          </w:tcPr>
          <w:p>
            <w:pPr>
              <w:spacing w:after="0"/>
            </w:pPr>
            <w:r>
              <w:rPr>
                <w:sz w:val="14"/>
              </w:rPr>
              <w:t>HTTP status/view/redirect outcomes and analytics service invocation behavior.</w:t>
            </w:r>
          </w:p>
        </w:tc>
        <w:tc>
          <w:tcPr>
            <w:tcW w:type="dxa" w:w="1860"/>
            <w:vAlign w:val="center"/>
          </w:tcPr>
          <w:p>
            <w:pPr>
              <w:spacing w:after="0"/>
            </w:pPr>
            <w:r>
              <w:rPr>
                <w:sz w:val="14"/>
              </w:rPr>
              <w:t>The system rejects or blocks the action and leaves protected state unchanged.</w:t>
            </w:r>
          </w:p>
        </w:tc>
      </w:tr>
      <w:tr>
        <w:tc>
          <w:tcPr>
            <w:tcW w:type="dxa" w:w="1700"/>
            <w:vAlign w:val="center"/>
          </w:tcPr>
          <w:p>
            <w:pPr>
              <w:spacing w:after="0"/>
            </w:pPr>
            <w:r>
              <w:rPr>
                <w:sz w:val="14"/>
              </w:rPr>
              <w:t>StaffAnalyticsControllerSecurityTest</w:t>
              <w:br/>
              <w:t>suspendedStaffIsRedirectedBeforeAnalyticsRuns</w:t>
            </w:r>
          </w:p>
        </w:tc>
        <w:tc>
          <w:tcPr>
            <w:tcW w:type="dxa" w:w="1900"/>
            <w:vAlign w:val="center"/>
          </w:tcPr>
          <w:p>
            <w:pPr>
              <w:spacing w:after="0"/>
            </w:pPr>
            <w:r>
              <w:rPr>
                <w:sz w:val="14"/>
              </w:rPr>
              <w:t>Suspended Staff Is Redirected Before Analytics Runs</w:t>
            </w:r>
          </w:p>
        </w:tc>
        <w:tc>
          <w:tcPr>
            <w:tcW w:type="dxa" w:w="2600"/>
            <w:vAlign w:val="center"/>
          </w:tcPr>
          <w:p>
            <w:pPr>
              <w:spacing w:after="0"/>
            </w:pPr>
            <w:r>
              <w:rPr>
                <w:sz w:val="14"/>
              </w:rPr>
              <w:t>MockMvc requests, authenticated principals, SACCO station access state, Spring Security, and analytics service mocks. Suspended access status is supplied.</w:t>
            </w:r>
          </w:p>
        </w:tc>
        <w:tc>
          <w:tcPr>
            <w:tcW w:type="dxa" w:w="2300"/>
            <w:vAlign w:val="center"/>
          </w:tcPr>
          <w:p>
            <w:pPr>
              <w:spacing w:after="0"/>
            </w:pPr>
            <w:r>
              <w:rPr>
                <w:sz w:val="14"/>
              </w:rPr>
              <w:t>HTTP status/view/redirect outcomes and analytics service invocation behavior.</w:t>
            </w:r>
          </w:p>
        </w:tc>
        <w:tc>
          <w:tcPr>
            <w:tcW w:type="dxa" w:w="1860"/>
            <w:vAlign w:val="center"/>
          </w:tcPr>
          <w:p>
            <w:pPr>
              <w:spacing w:after="0"/>
            </w:pPr>
            <w:r>
              <w:rPr>
                <w:sz w:val="14"/>
              </w:rPr>
              <w:t>The system rejects or blocks the action and leaves protected state unchanged.</w:t>
            </w:r>
          </w:p>
        </w:tc>
      </w:tr>
    </w:tbl>
    <w:p>
      <w:pPr>
        <w:pStyle w:val="Heading1"/>
      </w:pPr>
      <w:r>
        <w:rPr>
          <w:color w:val="2E74B5"/>
        </w:rPr>
        <w:t>Review Notes</w:t>
      </w:r>
    </w:p>
    <w:p>
      <w:pPr>
        <w:pStyle w:val="ListBullet"/>
      </w:pPr>
      <w:r>
        <w:t>The suite passed after aligning stale tests with current constructor dependencies and station-scoped analytics method signatures.</w:t>
      </w:r>
    </w:p>
    <w:p>
      <w:pPr>
        <w:pStyle w:val="ListBullet"/>
      </w:pPr>
      <w:r>
        <w:t>The disbursement override regression is covered by ManagerServiceTest.disburseLoanUsesOverrideAmountAsReleasedPrincipal.</w:t>
      </w:r>
    </w:p>
    <w:p>
      <w:pPr>
        <w:pStyle w:val="ListBullet"/>
      </w:pPr>
      <w:r>
        <w:t>Surefire XML reports are available under target/surefire-reports for machine-verifiable evidence.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360" w:after="200"/>
      <w:outlineLvl w:val="2"/>
    </w:pPr>
    <w:rPr>
      <w:rFonts w:asciiTheme="majorHAnsi" w:eastAsiaTheme="majorEastAsia" w:hAnsiTheme="majorHAnsi" w:cstheme="majorBidi" w:ascii="Calibri" w:hAnsi="Calibri"/>
      <w:b/>
      <w:bCs/>
      <w:color w:val="2E74B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