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0E05D" w14:textId="0D61A754" w:rsidR="7C0C215B" w:rsidRDefault="7C0C215B" w:rsidP="7C0C215B">
      <w:pPr>
        <w:rPr>
          <w:lang w:val="es-ES"/>
        </w:rPr>
      </w:pPr>
      <w:r w:rsidRPr="7C0C215B">
        <w:rPr>
          <w:lang w:val="es-ES"/>
        </w:rPr>
        <w:t>La biblioteca thinker  brinda la posibi</w:t>
      </w:r>
      <w:r w:rsidR="0030487C">
        <w:rPr>
          <w:lang w:val="es-ES"/>
        </w:rPr>
        <w:t>lidad de crear una red neuronal  según las preferencias del usuario.</w:t>
      </w:r>
    </w:p>
    <w:p w14:paraId="25D1F26F" w14:textId="34CDCEC3" w:rsidR="7C0C215B" w:rsidRDefault="7C0C215B" w:rsidP="7C0C215B">
      <w:pPr>
        <w:rPr>
          <w:lang w:val="es-ES"/>
        </w:rPr>
      </w:pPr>
      <w:r w:rsidRPr="7C0C215B">
        <w:rPr>
          <w:lang w:val="es-ES"/>
        </w:rPr>
        <w:t xml:space="preserve">En los siguientes </w:t>
      </w:r>
      <w:r w:rsidR="0030487C" w:rsidRPr="0030487C">
        <w:rPr>
          <w:lang w:val="es-ES"/>
        </w:rPr>
        <w:t>capítulos</w:t>
      </w:r>
      <w:r w:rsidRPr="7C0C215B">
        <w:rPr>
          <w:lang w:val="es-ES"/>
        </w:rPr>
        <w:t xml:space="preserve"> se explica</w:t>
      </w:r>
      <w:r w:rsidR="0030487C">
        <w:rPr>
          <w:lang w:val="es-ES"/>
        </w:rPr>
        <w:t xml:space="preserve">rán las clases y métodos </w:t>
      </w:r>
      <w:r w:rsidRPr="7C0C215B">
        <w:rPr>
          <w:lang w:val="es-ES"/>
        </w:rPr>
        <w:t>con los que el usuario interactuara directamente</w:t>
      </w:r>
      <w:r w:rsidR="0030487C">
        <w:rPr>
          <w:lang w:val="es-ES"/>
        </w:rPr>
        <w:t xml:space="preserve"> para crear una red neuronal</w:t>
      </w:r>
      <w:r w:rsidRPr="7C0C215B">
        <w:rPr>
          <w:lang w:val="es-ES"/>
        </w:rPr>
        <w:t>.</w:t>
      </w:r>
    </w:p>
    <w:p w14:paraId="3E772A3C" w14:textId="69C1E6C5" w:rsidR="7C0C215B" w:rsidRDefault="0030487C" w:rsidP="7C0C215B">
      <w:pPr>
        <w:rPr>
          <w:b/>
          <w:bCs/>
          <w:lang w:val="es-ES"/>
        </w:rPr>
      </w:pPr>
      <w:r>
        <w:rPr>
          <w:b/>
          <w:bCs/>
          <w:lang w:val="es-ES"/>
        </w:rPr>
        <w:t>NEURALNETWORK</w:t>
      </w:r>
    </w:p>
    <w:p w14:paraId="43FEA83C" w14:textId="641C57BA" w:rsidR="7C0C215B" w:rsidRPr="0030487C" w:rsidRDefault="7C0C215B" w:rsidP="7C0C215B">
      <w:pPr>
        <w:rPr>
          <w:lang w:val="es-ES"/>
        </w:rPr>
      </w:pPr>
      <w:r w:rsidRPr="7C0C215B">
        <w:rPr>
          <w:lang w:val="es-ES"/>
        </w:rPr>
        <w:t>La clase NeuralNetwork nos permite crear</w:t>
      </w:r>
      <w:r w:rsidR="0030487C">
        <w:rPr>
          <w:lang w:val="es-ES"/>
        </w:rPr>
        <w:t xml:space="preserve"> una red neuronal</w:t>
      </w:r>
      <w:r w:rsidRPr="7C0C215B">
        <w:rPr>
          <w:lang w:val="es-ES"/>
        </w:rPr>
        <w:t xml:space="preserve"> en base a nuestros requerimientos.</w:t>
      </w:r>
    </w:p>
    <w:p w14:paraId="59A7BB03" w14:textId="35C050F7" w:rsidR="7C0C215B" w:rsidRDefault="7C0C215B" w:rsidP="7C0C215B">
      <w:pPr>
        <w:jc w:val="center"/>
      </w:pPr>
      <w:r>
        <w:rPr>
          <w:noProof/>
        </w:rPr>
        <w:drawing>
          <wp:inline distT="0" distB="0" distL="0" distR="0" wp14:anchorId="0A5C4581" wp14:editId="0D7CC0D1">
            <wp:extent cx="6019800" cy="752475"/>
            <wp:effectExtent l="0" t="0" r="0" b="0"/>
            <wp:docPr id="208116975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59E3" w14:textId="71E0E5EE" w:rsidR="7C0C215B" w:rsidRPr="0030487C" w:rsidRDefault="7C0C215B" w:rsidP="7C0C215B">
      <w:pPr>
        <w:rPr>
          <w:b/>
          <w:bCs/>
          <w:lang w:val="es-ES"/>
        </w:rPr>
      </w:pPr>
      <w:r w:rsidRPr="7C0C215B">
        <w:rPr>
          <w:lang w:val="es-ES"/>
        </w:rPr>
        <w:t>El constructor recibe los siguientes argumentos:</w:t>
      </w:r>
    </w:p>
    <w:p w14:paraId="7A85ADDA" w14:textId="1E86EDA2" w:rsidR="001F1A79" w:rsidRPr="001F5679" w:rsidRDefault="7C0C215B" w:rsidP="7C0C215B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7C0C215B">
        <w:rPr>
          <w:b/>
          <w:bCs/>
          <w:lang w:val="es-ES"/>
        </w:rPr>
        <w:t xml:space="preserve">inputNodes: </w:t>
      </w:r>
      <w:r w:rsidRPr="7C0C215B">
        <w:rPr>
          <w:lang w:val="es-ES"/>
        </w:rPr>
        <w:t>Cantidad de nodos en la capa de entrada (Depende de la cantidad de variables relevantes en el contexto del problema para alimentar a la red neuronal)</w:t>
      </w:r>
    </w:p>
    <w:p w14:paraId="647EE43C" w14:textId="57EF72BE" w:rsidR="001F1A79" w:rsidRPr="001F5679" w:rsidRDefault="7C0C215B" w:rsidP="7C0C215B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7C0C215B">
        <w:rPr>
          <w:b/>
          <w:bCs/>
          <w:lang w:val="es-ES"/>
        </w:rPr>
        <w:t xml:space="preserve">quantityLayersHidden: </w:t>
      </w:r>
      <w:r w:rsidRPr="7C0C215B">
        <w:rPr>
          <w:lang w:val="es-ES"/>
        </w:rPr>
        <w:t>Cantidad de capas ocultas</w:t>
      </w:r>
      <w:r w:rsidR="0030487C">
        <w:rPr>
          <w:lang w:val="es-ES"/>
        </w:rPr>
        <w:t xml:space="preserve"> (No existe un criterio concreto para definir el número de capas ocultas, se define por prueba y error)</w:t>
      </w:r>
    </w:p>
    <w:p w14:paraId="5FC95F20" w14:textId="3BE329E4" w:rsidR="001F1A79" w:rsidRPr="001F5679" w:rsidRDefault="7C0C215B" w:rsidP="7C0C215B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7C0C215B">
        <w:rPr>
          <w:b/>
          <w:bCs/>
          <w:lang w:val="es-ES"/>
        </w:rPr>
        <w:t xml:space="preserve">hiddenNodes: </w:t>
      </w:r>
      <w:r w:rsidRPr="7C0C215B">
        <w:rPr>
          <w:lang w:val="es-ES"/>
        </w:rPr>
        <w:t xml:space="preserve">Cantidad de nodos en la capa oculta </w:t>
      </w:r>
      <w:r w:rsidR="00117FEA">
        <w:rPr>
          <w:lang w:val="es-ES"/>
        </w:rPr>
        <w:t>(No existe un criterio concreto para definir el número de capas ocultas, se define por prueba y error)</w:t>
      </w:r>
    </w:p>
    <w:p w14:paraId="7EEDAA35" w14:textId="716AEBB7" w:rsidR="7C0C215B" w:rsidRDefault="7C0C215B" w:rsidP="7C0C215B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7C0C215B">
        <w:rPr>
          <w:b/>
          <w:bCs/>
          <w:lang w:val="es-ES"/>
        </w:rPr>
        <w:t xml:space="preserve">HiddenFunction: </w:t>
      </w:r>
      <w:r w:rsidRPr="7C0C215B">
        <w:rPr>
          <w:lang w:val="es-ES"/>
        </w:rPr>
        <w:t>Es la función de transición a usar en la capa oculta</w:t>
      </w:r>
    </w:p>
    <w:p w14:paraId="4261CBC5" w14:textId="58A186D2" w:rsidR="7C0C215B" w:rsidRDefault="7C0C215B" w:rsidP="7C0C215B">
      <w:pPr>
        <w:pStyle w:val="ListParagraph"/>
        <w:numPr>
          <w:ilvl w:val="0"/>
          <w:numId w:val="5"/>
        </w:numPr>
        <w:rPr>
          <w:lang w:val="es-ES"/>
        </w:rPr>
      </w:pPr>
      <w:r w:rsidRPr="7C0C215B">
        <w:rPr>
          <w:b/>
          <w:bCs/>
          <w:lang w:val="es-ES"/>
        </w:rPr>
        <w:t xml:space="preserve">outputNodes: </w:t>
      </w:r>
      <w:r w:rsidRPr="7C0C215B">
        <w:rPr>
          <w:lang w:val="es-ES"/>
        </w:rPr>
        <w:t>Cantidad de nodos en la capa de salida (Depende de la cantidad de posibles resultados en el contexto del problema que puede generar la red neuronal)</w:t>
      </w:r>
    </w:p>
    <w:p w14:paraId="185F4DF8" w14:textId="6A983D36" w:rsidR="7C0C215B" w:rsidRDefault="7C0C215B" w:rsidP="7C0C215B">
      <w:pPr>
        <w:pStyle w:val="ListParagraph"/>
        <w:numPr>
          <w:ilvl w:val="0"/>
          <w:numId w:val="5"/>
        </w:numPr>
        <w:rPr>
          <w:lang w:val="es-ES"/>
        </w:rPr>
      </w:pPr>
      <w:r w:rsidRPr="7C0C215B">
        <w:rPr>
          <w:b/>
          <w:bCs/>
          <w:lang w:val="es-ES"/>
        </w:rPr>
        <w:t xml:space="preserve">OutputFunction: </w:t>
      </w:r>
      <w:r w:rsidRPr="7C0C215B">
        <w:rPr>
          <w:lang w:val="es-ES"/>
        </w:rPr>
        <w:t>Es la función de transición a usar en la capa de salida</w:t>
      </w:r>
    </w:p>
    <w:p w14:paraId="763347A2" w14:textId="5921764D" w:rsidR="001F1A79" w:rsidRPr="00117FEA" w:rsidRDefault="7C0C215B" w:rsidP="7C0C215B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00117FEA">
        <w:rPr>
          <w:b/>
          <w:bCs/>
          <w:lang w:val="es-ES"/>
        </w:rPr>
        <w:t>learnRate</w:t>
      </w:r>
      <w:r w:rsidR="00117FEA" w:rsidRPr="00117FEA">
        <w:rPr>
          <w:b/>
          <w:bCs/>
          <w:lang w:val="es-ES"/>
        </w:rPr>
        <w:t xml:space="preserve">: </w:t>
      </w:r>
      <w:r w:rsidR="00117FEA" w:rsidRPr="00117FEA">
        <w:rPr>
          <w:lang w:val="es-ES"/>
        </w:rPr>
        <w:t>Parámetro</w:t>
      </w:r>
      <w:r w:rsidRPr="00117FEA">
        <w:rPr>
          <w:lang w:val="es-ES"/>
        </w:rPr>
        <w:t xml:space="preserve"> de aprendizaje (controla el tamaño del cambio de los pesos en cada </w:t>
      </w:r>
      <w:r w:rsidR="00117FEA" w:rsidRPr="00117FEA">
        <w:rPr>
          <w:lang w:val="es-ES"/>
        </w:rPr>
        <w:t>iteración. No existe un criterio concreto para definir el número de capas ocultas, se define por prueba y error</w:t>
      </w:r>
      <w:r w:rsidRPr="00117FEA">
        <w:rPr>
          <w:lang w:val="es-ES"/>
        </w:rPr>
        <w:t>)</w:t>
      </w:r>
    </w:p>
    <w:p w14:paraId="5C456C58" w14:textId="14A0C130" w:rsidR="001F5679" w:rsidRPr="00117FEA" w:rsidRDefault="7C0C215B" w:rsidP="7C0C215B">
      <w:pPr>
        <w:pStyle w:val="ListParagraph"/>
        <w:numPr>
          <w:ilvl w:val="0"/>
          <w:numId w:val="5"/>
        </w:numPr>
        <w:rPr>
          <w:bCs/>
          <w:lang w:val="es-ES"/>
        </w:rPr>
      </w:pPr>
      <w:r w:rsidRPr="00117FEA">
        <w:rPr>
          <w:b/>
          <w:bCs/>
          <w:lang w:val="es-ES"/>
        </w:rPr>
        <w:t>momentum:</w:t>
      </w:r>
      <w:r w:rsidR="00117FEA">
        <w:rPr>
          <w:b/>
          <w:bCs/>
          <w:lang w:val="es-ES"/>
        </w:rPr>
        <w:t xml:space="preserve"> </w:t>
      </w:r>
      <w:r w:rsidRPr="00117FEA">
        <w:rPr>
          <w:b/>
          <w:bCs/>
          <w:lang w:val="es-ES"/>
        </w:rPr>
        <w:t xml:space="preserve"> </w:t>
      </w:r>
      <w:r w:rsidRPr="00117FEA">
        <w:rPr>
          <w:bCs/>
          <w:lang w:val="es-ES"/>
        </w:rPr>
        <w:t>factor momento (acelera la convergencia de los pesos</w:t>
      </w:r>
      <w:r w:rsidR="00117FEA">
        <w:rPr>
          <w:bCs/>
          <w:lang w:val="es-ES"/>
        </w:rPr>
        <w:t>,</w:t>
      </w:r>
      <w:r w:rsidRPr="00117FEA">
        <w:rPr>
          <w:bCs/>
          <w:lang w:val="es-ES"/>
        </w:rPr>
        <w:t xml:space="preserve"> se elige entre 0.1 y 0.8)</w:t>
      </w:r>
    </w:p>
    <w:p w14:paraId="090F5663" w14:textId="10F3E0D4" w:rsidR="001F5679" w:rsidRPr="00117FEA" w:rsidRDefault="7C0C215B" w:rsidP="13A56683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 w:rsidRPr="00117FEA">
        <w:rPr>
          <w:b/>
          <w:bCs/>
          <w:lang w:val="es-ES"/>
        </w:rPr>
        <w:t xml:space="preserve">error: </w:t>
      </w:r>
      <w:r w:rsidRPr="00117FEA">
        <w:rPr>
          <w:lang w:val="es-ES"/>
        </w:rPr>
        <w:t>Margen de error entre los datos esperados y los obtenidos</w:t>
      </w:r>
    </w:p>
    <w:p w14:paraId="51B70CD5" w14:textId="580D410B" w:rsidR="7C0C215B" w:rsidRDefault="7C0C215B" w:rsidP="7C0C215B">
      <w:pPr>
        <w:jc w:val="center"/>
      </w:pPr>
      <w:r>
        <w:rPr>
          <w:noProof/>
        </w:rPr>
        <w:drawing>
          <wp:inline distT="0" distB="0" distL="0" distR="0" wp14:anchorId="16DA623E" wp14:editId="52731E4C">
            <wp:extent cx="5429250" cy="1657350"/>
            <wp:effectExtent l="0" t="0" r="0" b="0"/>
            <wp:docPr id="1891089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9817" w14:textId="47BF1F9B" w:rsidR="7C0C215B" w:rsidRPr="0030487C" w:rsidRDefault="7C0C215B" w:rsidP="7C0C215B">
      <w:pPr>
        <w:pStyle w:val="ListParagraph"/>
        <w:numPr>
          <w:ilvl w:val="0"/>
          <w:numId w:val="2"/>
        </w:numPr>
        <w:rPr>
          <w:lang w:val="es-ES"/>
        </w:rPr>
      </w:pPr>
      <w:r w:rsidRPr="0030487C">
        <w:rPr>
          <w:b/>
          <w:bCs/>
          <w:lang w:val="es-ES"/>
        </w:rPr>
        <w:t xml:space="preserve">Train: </w:t>
      </w:r>
      <w:r w:rsidRPr="0030487C">
        <w:rPr>
          <w:lang w:val="es-ES"/>
        </w:rPr>
        <w:t xml:space="preserve">Este </w:t>
      </w:r>
      <w:r w:rsidR="00117FEA" w:rsidRPr="0030487C">
        <w:rPr>
          <w:lang w:val="es-ES"/>
        </w:rPr>
        <w:t>método</w:t>
      </w:r>
      <w:r w:rsidRPr="0030487C">
        <w:rPr>
          <w:lang w:val="es-ES"/>
        </w:rPr>
        <w:t xml:space="preserve"> se encarga de entrenar a la red neuronal.</w:t>
      </w:r>
    </w:p>
    <w:p w14:paraId="45B78BB6" w14:textId="2644300B" w:rsidR="7C0C215B" w:rsidRPr="0030487C" w:rsidRDefault="7C0C215B" w:rsidP="7C0C215B">
      <w:pPr>
        <w:pStyle w:val="ListParagraph"/>
        <w:numPr>
          <w:ilvl w:val="1"/>
          <w:numId w:val="2"/>
        </w:numPr>
        <w:rPr>
          <w:lang w:val="es-ES"/>
        </w:rPr>
      </w:pPr>
      <w:r w:rsidRPr="0030487C">
        <w:rPr>
          <w:b/>
          <w:bCs/>
          <w:lang w:val="es-ES"/>
        </w:rPr>
        <w:t>Exmaples</w:t>
      </w:r>
      <w:r w:rsidRPr="0030487C">
        <w:rPr>
          <w:lang w:val="es-ES"/>
        </w:rPr>
        <w:t xml:space="preserve">: Es el nombre del archivo json que contiene los datos de entrenamiento </w:t>
      </w:r>
    </w:p>
    <w:p w14:paraId="6A2EFF87" w14:textId="1B1B03D8" w:rsidR="7C0C215B" w:rsidRPr="0030487C" w:rsidRDefault="7C0C215B" w:rsidP="7C0C215B">
      <w:pPr>
        <w:pStyle w:val="ListParagraph"/>
        <w:numPr>
          <w:ilvl w:val="0"/>
          <w:numId w:val="1"/>
        </w:numPr>
        <w:rPr>
          <w:lang w:val="es-ES"/>
        </w:rPr>
      </w:pPr>
      <w:r w:rsidRPr="0030487C">
        <w:rPr>
          <w:b/>
          <w:bCs/>
          <w:lang w:val="es-ES"/>
        </w:rPr>
        <w:lastRenderedPageBreak/>
        <w:t xml:space="preserve">ShowWeights: </w:t>
      </w:r>
      <w:r w:rsidRPr="0030487C">
        <w:rPr>
          <w:lang w:val="es-ES"/>
        </w:rPr>
        <w:t xml:space="preserve">Este </w:t>
      </w:r>
      <w:r w:rsidR="00117FEA" w:rsidRPr="0030487C">
        <w:rPr>
          <w:lang w:val="es-ES"/>
        </w:rPr>
        <w:t>método</w:t>
      </w:r>
      <w:r w:rsidRPr="0030487C">
        <w:rPr>
          <w:lang w:val="es-ES"/>
        </w:rPr>
        <w:t xml:space="preserve"> imprime en consola los pesos en cada capa y sesgos en los perceptrones correspondientes.</w:t>
      </w:r>
    </w:p>
    <w:p w14:paraId="70A4199A" w14:textId="15EB90C4" w:rsidR="7C0C215B" w:rsidRPr="0030487C" w:rsidRDefault="7C0C215B" w:rsidP="7C0C215B">
      <w:pPr>
        <w:pStyle w:val="ListParagraph"/>
        <w:numPr>
          <w:ilvl w:val="0"/>
          <w:numId w:val="1"/>
        </w:numPr>
        <w:rPr>
          <w:lang w:val="es-ES"/>
        </w:rPr>
      </w:pPr>
      <w:r w:rsidRPr="0030487C">
        <w:rPr>
          <w:b/>
          <w:bCs/>
          <w:lang w:val="es-ES"/>
        </w:rPr>
        <w:t xml:space="preserve">Evaluate: </w:t>
      </w:r>
      <w:r w:rsidRPr="0030487C">
        <w:rPr>
          <w:lang w:val="es-ES"/>
        </w:rPr>
        <w:t xml:space="preserve">Este </w:t>
      </w:r>
      <w:r w:rsidR="00117FEA" w:rsidRPr="0030487C">
        <w:rPr>
          <w:lang w:val="es-ES"/>
        </w:rPr>
        <w:t>método</w:t>
      </w:r>
      <w:r w:rsidRPr="0030487C">
        <w:rPr>
          <w:lang w:val="es-ES"/>
        </w:rPr>
        <w:t xml:space="preserve"> genera un resultado en el contexto del problema, en base a los datos pasados como </w:t>
      </w:r>
      <w:r w:rsidR="00117FEA" w:rsidRPr="0030487C">
        <w:rPr>
          <w:lang w:val="es-ES"/>
        </w:rPr>
        <w:t>parámetros</w:t>
      </w:r>
      <w:r w:rsidRPr="0030487C">
        <w:rPr>
          <w:lang w:val="es-ES"/>
        </w:rPr>
        <w:t>.</w:t>
      </w:r>
    </w:p>
    <w:p w14:paraId="3F465D59" w14:textId="2881E1A7" w:rsidR="7C0C215B" w:rsidRPr="0030487C" w:rsidRDefault="7C0C215B" w:rsidP="7C0C215B">
      <w:pPr>
        <w:pStyle w:val="ListParagraph"/>
        <w:numPr>
          <w:ilvl w:val="1"/>
          <w:numId w:val="1"/>
        </w:numPr>
        <w:rPr>
          <w:lang w:val="es-ES"/>
        </w:rPr>
      </w:pPr>
      <w:r w:rsidRPr="0030487C">
        <w:rPr>
          <w:b/>
          <w:bCs/>
          <w:lang w:val="es-ES"/>
        </w:rPr>
        <w:t>Output:</w:t>
      </w:r>
      <w:r w:rsidR="00117FEA">
        <w:rPr>
          <w:lang w:val="es-ES"/>
        </w:rPr>
        <w:t xml:space="preserve"> Es el vector con el resultado</w:t>
      </w:r>
      <w:r w:rsidRPr="0030487C">
        <w:rPr>
          <w:lang w:val="es-ES"/>
        </w:rPr>
        <w:t xml:space="preserve"> de</w:t>
      </w:r>
      <w:r w:rsidR="00117FEA">
        <w:rPr>
          <w:lang w:val="es-ES"/>
        </w:rPr>
        <w:t xml:space="preserve"> la</w:t>
      </w:r>
      <w:r w:rsidRPr="0030487C">
        <w:rPr>
          <w:lang w:val="es-ES"/>
        </w:rPr>
        <w:t xml:space="preserve"> </w:t>
      </w:r>
      <w:r w:rsidR="00117FEA" w:rsidRPr="0030487C">
        <w:rPr>
          <w:lang w:val="es-ES"/>
        </w:rPr>
        <w:t>evaluación</w:t>
      </w:r>
    </w:p>
    <w:p w14:paraId="4444212B" w14:textId="664B2EC7" w:rsidR="002B0FA4" w:rsidRDefault="00117FEA" w:rsidP="7C0C215B">
      <w:pPr>
        <w:rPr>
          <w:b/>
          <w:bCs/>
          <w:lang w:val="es-ES"/>
        </w:rPr>
      </w:pPr>
      <w:r>
        <w:rPr>
          <w:b/>
          <w:bCs/>
          <w:lang w:val="es-ES"/>
        </w:rPr>
        <w:t>TYPEOFTRANSITION</w:t>
      </w:r>
    </w:p>
    <w:p w14:paraId="3F8ED9ED" w14:textId="730A3DBB" w:rsidR="00117FEA" w:rsidRDefault="00117FEA" w:rsidP="7C0C215B">
      <w:pPr>
        <w:rPr>
          <w:bCs/>
          <w:lang w:val="es-ES"/>
        </w:rPr>
      </w:pPr>
      <w:r>
        <w:rPr>
          <w:bCs/>
          <w:lang w:val="es-ES"/>
        </w:rPr>
        <w:t>Todas estas funciones de activación están relacionadas matemáticamente.</w:t>
      </w:r>
    </w:p>
    <w:p w14:paraId="1BF076CC" w14:textId="2B8122E8" w:rsidR="00117FEA" w:rsidRDefault="00117FEA" w:rsidP="7C0C215B">
      <w:pPr>
        <w:rPr>
          <w:b/>
          <w:bCs/>
          <w:lang w:val="es-ES"/>
        </w:rPr>
      </w:pPr>
      <w:r>
        <w:rPr>
          <w:bCs/>
          <w:lang w:val="es-ES"/>
        </w:rPr>
        <w:t xml:space="preserve">Si bien hay algunas excepciones, </w:t>
      </w:r>
      <w:r w:rsidR="00715F58">
        <w:rPr>
          <w:bCs/>
          <w:lang w:val="es-ES"/>
        </w:rPr>
        <w:t xml:space="preserve">en general, la </w:t>
      </w:r>
      <w:r w:rsidR="00715F58" w:rsidRPr="00194720">
        <w:rPr>
          <w:b/>
          <w:bCs/>
          <w:lang w:val="es-ES"/>
        </w:rPr>
        <w:t>función</w:t>
      </w:r>
      <w:r w:rsidR="00715F58">
        <w:rPr>
          <w:bCs/>
          <w:lang w:val="es-ES"/>
        </w:rPr>
        <w:t xml:space="preserve"> </w:t>
      </w:r>
      <w:r w:rsidR="00715F58" w:rsidRPr="00194720">
        <w:rPr>
          <w:b/>
          <w:bCs/>
          <w:lang w:val="es-ES"/>
        </w:rPr>
        <w:t>hiperbólica</w:t>
      </w:r>
      <w:r w:rsidR="00715F58">
        <w:rPr>
          <w:bCs/>
          <w:lang w:val="es-ES"/>
        </w:rPr>
        <w:t xml:space="preserve"> tangente es la mejor opción para la activación de la capa oculta. Para la activación de la capa de salida, si la red neuronal </w:t>
      </w:r>
      <w:r w:rsidR="00194720">
        <w:rPr>
          <w:bCs/>
          <w:lang w:val="es-ES"/>
        </w:rPr>
        <w:t>está</w:t>
      </w:r>
      <w:r w:rsidR="00715F58">
        <w:rPr>
          <w:bCs/>
          <w:lang w:val="es-ES"/>
        </w:rPr>
        <w:t xml:space="preserve"> resolviendo un problema de clasificación, donde la variable dependiente a predecir puede tomar</w:t>
      </w:r>
      <w:r w:rsidR="00194720">
        <w:rPr>
          <w:bCs/>
          <w:lang w:val="es-ES"/>
        </w:rPr>
        <w:t xml:space="preserve"> uno de</w:t>
      </w:r>
      <w:r w:rsidR="00715F58">
        <w:rPr>
          <w:bCs/>
          <w:lang w:val="es-ES"/>
        </w:rPr>
        <w:t xml:space="preserve"> tres o más valores, la </w:t>
      </w:r>
      <w:r w:rsidR="00715F58" w:rsidRPr="00194720">
        <w:rPr>
          <w:b/>
          <w:bCs/>
          <w:lang w:val="es-ES"/>
        </w:rPr>
        <w:t>función</w:t>
      </w:r>
      <w:r w:rsidR="00715F58">
        <w:rPr>
          <w:bCs/>
          <w:lang w:val="es-ES"/>
        </w:rPr>
        <w:t xml:space="preserve"> </w:t>
      </w:r>
      <w:r w:rsidR="00715F58" w:rsidRPr="00194720">
        <w:rPr>
          <w:b/>
          <w:bCs/>
          <w:lang w:val="es-ES"/>
        </w:rPr>
        <w:t>softmax</w:t>
      </w:r>
      <w:r w:rsidR="00715F58">
        <w:rPr>
          <w:bCs/>
          <w:lang w:val="es-ES"/>
        </w:rPr>
        <w:t xml:space="preserve"> es la más adecuada. Si la red neuronal </w:t>
      </w:r>
      <w:r w:rsidR="00194720">
        <w:rPr>
          <w:bCs/>
          <w:lang w:val="es-ES"/>
        </w:rPr>
        <w:t>está</w:t>
      </w:r>
      <w:r w:rsidR="00715F58">
        <w:rPr>
          <w:bCs/>
          <w:lang w:val="es-ES"/>
        </w:rPr>
        <w:t xml:space="preserve"> resolviendo un problema de clasificación donde la variable a predecir puede tomar </w:t>
      </w:r>
      <w:r w:rsidR="00194720">
        <w:rPr>
          <w:bCs/>
          <w:lang w:val="es-ES"/>
        </w:rPr>
        <w:t xml:space="preserve">exactamente uno de dos valores, la </w:t>
      </w:r>
      <w:r w:rsidR="00194720" w:rsidRPr="00194720">
        <w:rPr>
          <w:b/>
          <w:bCs/>
          <w:lang w:val="es-ES"/>
        </w:rPr>
        <w:t>función</w:t>
      </w:r>
      <w:r w:rsidR="00194720">
        <w:rPr>
          <w:bCs/>
          <w:lang w:val="es-ES"/>
        </w:rPr>
        <w:t xml:space="preserve"> </w:t>
      </w:r>
      <w:r w:rsidR="00194720" w:rsidRPr="00194720">
        <w:rPr>
          <w:b/>
          <w:bCs/>
          <w:lang w:val="es-ES"/>
        </w:rPr>
        <w:t>sigmoidal</w:t>
      </w:r>
      <w:r w:rsidR="00194720">
        <w:rPr>
          <w:bCs/>
          <w:lang w:val="es-ES"/>
        </w:rPr>
        <w:t xml:space="preserve"> es la más conveniente.</w:t>
      </w:r>
    </w:p>
    <w:p w14:paraId="70D37FF9" w14:textId="4FA656E0" w:rsidR="00342A01" w:rsidRDefault="00342A01" w:rsidP="7C0C215B">
      <w:pPr>
        <w:jc w:val="center"/>
      </w:pPr>
      <w:r>
        <w:rPr>
          <w:noProof/>
        </w:rPr>
        <w:drawing>
          <wp:inline distT="0" distB="0" distL="0" distR="0" wp14:anchorId="4EBAE599" wp14:editId="7226974F">
            <wp:extent cx="3088628" cy="1247775"/>
            <wp:effectExtent l="0" t="0" r="0" b="0"/>
            <wp:docPr id="4505631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28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2696" w14:textId="513E0EE0" w:rsidR="00342A01" w:rsidRDefault="7C0C215B" w:rsidP="7C0C215B">
      <w:pPr>
        <w:pStyle w:val="ListParagraph"/>
        <w:numPr>
          <w:ilvl w:val="0"/>
          <w:numId w:val="3"/>
        </w:numPr>
      </w:pPr>
      <w:r>
        <w:t>STEPBYSTEP</w:t>
      </w:r>
    </w:p>
    <w:p w14:paraId="08DB4D7B" w14:textId="0F450BA6" w:rsidR="00342A01" w:rsidRDefault="7C0C215B" w:rsidP="7C0C215B">
      <w:pPr>
        <w:pStyle w:val="ListParagraph"/>
        <w:numPr>
          <w:ilvl w:val="0"/>
          <w:numId w:val="3"/>
        </w:numPr>
      </w:pPr>
      <w:r>
        <w:t>SIGMOID</w:t>
      </w:r>
    </w:p>
    <w:p w14:paraId="4DDF5A25" w14:textId="143C5276" w:rsidR="00342A01" w:rsidRDefault="7C0C215B" w:rsidP="7C0C215B">
      <w:pPr>
        <w:pStyle w:val="ListParagraph"/>
        <w:numPr>
          <w:ilvl w:val="0"/>
          <w:numId w:val="3"/>
        </w:numPr>
      </w:pPr>
      <w:r>
        <w:t>TANGHIPERBOLIC</w:t>
      </w:r>
    </w:p>
    <w:p w14:paraId="31363957" w14:textId="55C9C318" w:rsidR="00342A01" w:rsidRDefault="7C0C215B" w:rsidP="7C0C215B">
      <w:pPr>
        <w:pStyle w:val="ListParagraph"/>
        <w:numPr>
          <w:ilvl w:val="0"/>
          <w:numId w:val="3"/>
        </w:numPr>
      </w:pPr>
      <w:r>
        <w:t>SOFTMAX</w:t>
      </w:r>
    </w:p>
    <w:p w14:paraId="1A843D56" w14:textId="769EC856" w:rsidR="7C0C215B" w:rsidRDefault="7C0C215B" w:rsidP="7C0C215B">
      <w:pPr>
        <w:jc w:val="center"/>
        <w:rPr>
          <w:b/>
          <w:bCs/>
          <w:lang w:val="es-BO"/>
        </w:rPr>
      </w:pPr>
    </w:p>
    <w:p w14:paraId="69B544D8" w14:textId="032216D7" w:rsidR="004C0558" w:rsidRDefault="7C0C215B" w:rsidP="7C0C215B">
      <w:pPr>
        <w:rPr>
          <w:b/>
          <w:bCs/>
          <w:lang w:val="es-BO"/>
        </w:rPr>
      </w:pPr>
      <w:r w:rsidRPr="7C0C215B">
        <w:rPr>
          <w:b/>
          <w:bCs/>
          <w:lang w:val="es-BO"/>
        </w:rPr>
        <w:t>Ejemplo</w:t>
      </w:r>
    </w:p>
    <w:p w14:paraId="078EFF7C" w14:textId="1341C496" w:rsidR="13A56683" w:rsidRDefault="13A56683" w:rsidP="13A56683">
      <w:pPr>
        <w:rPr>
          <w:lang w:val="es-BO"/>
        </w:rPr>
      </w:pPr>
      <w:r w:rsidRPr="13A56683">
        <w:rPr>
          <w:lang w:val="es-BO"/>
        </w:rPr>
        <w:t xml:space="preserve">A continuación, se </w:t>
      </w:r>
      <w:r w:rsidRPr="00194720">
        <w:rPr>
          <w:lang w:val="es-BO"/>
        </w:rPr>
        <w:t>explica</w:t>
      </w:r>
      <w:r w:rsidRPr="002466ED">
        <w:rPr>
          <w:lang w:val="es-BO"/>
        </w:rPr>
        <w:t xml:space="preserve"> </w:t>
      </w:r>
      <w:r w:rsidRPr="13A56683">
        <w:rPr>
          <w:lang w:val="es-BO"/>
        </w:rPr>
        <w:t>u</w:t>
      </w:r>
      <w:bookmarkStart w:id="0" w:name="_GoBack"/>
      <w:bookmarkEnd w:id="0"/>
      <w:r w:rsidRPr="13A56683">
        <w:rPr>
          <w:lang w:val="es-BO"/>
        </w:rPr>
        <w:t>n tipo de problema típico que puede ser resuelto usando redes neuronales.</w:t>
      </w:r>
    </w:p>
    <w:p w14:paraId="42C18A06" w14:textId="168C1D22" w:rsidR="00912C0D" w:rsidRDefault="7C0C215B" w:rsidP="7C0C215B">
      <w:pPr>
        <w:rPr>
          <w:b/>
          <w:bCs/>
          <w:lang w:val="es-ES"/>
        </w:rPr>
      </w:pPr>
      <w:r w:rsidRPr="7C0C215B">
        <w:rPr>
          <w:b/>
          <w:bCs/>
          <w:lang w:val="es-ES"/>
        </w:rPr>
        <w:t xml:space="preserve">Problema: </w:t>
      </w:r>
      <w:r w:rsidRPr="7C0C215B">
        <w:rPr>
          <w:lang w:val="es-ES"/>
        </w:rPr>
        <w:t>En base a los datos de la longitud y ancho del sépalo y pétalo de una flor de iris. Determinar si pertenece a la especie virginica, setosa o versicolor.</w:t>
      </w:r>
    </w:p>
    <w:p w14:paraId="6893E087" w14:textId="1D287FCA" w:rsidR="00912C0D" w:rsidRDefault="13A56683" w:rsidP="13A56683">
      <w:pPr>
        <w:rPr>
          <w:b/>
          <w:bCs/>
          <w:lang w:val="es-ES"/>
        </w:rPr>
      </w:pPr>
      <w:r w:rsidRPr="13A56683">
        <w:rPr>
          <w:lang w:val="es-ES"/>
        </w:rPr>
        <w:t xml:space="preserve">Las variables usadas para hacer la predicción pueden ser llamadas </w:t>
      </w:r>
      <w:r w:rsidRPr="13A56683">
        <w:rPr>
          <w:b/>
          <w:bCs/>
          <w:lang w:val="es-ES"/>
        </w:rPr>
        <w:t>variables independientes, atributos, características o valores-x</w:t>
      </w:r>
      <w:r w:rsidRPr="13A56683">
        <w:rPr>
          <w:lang w:val="es-ES"/>
        </w:rPr>
        <w:t xml:space="preserve">. La variable a predecir puede ser llamada </w:t>
      </w:r>
      <w:r w:rsidRPr="13A56683">
        <w:rPr>
          <w:b/>
          <w:bCs/>
          <w:lang w:val="es-ES"/>
        </w:rPr>
        <w:t>variable dependiente o valor-y.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Figura 1-a"/>
      </w:tblPr>
      <w:tblGrid>
        <w:gridCol w:w="1915"/>
        <w:gridCol w:w="1915"/>
        <w:gridCol w:w="1915"/>
        <w:gridCol w:w="1915"/>
        <w:gridCol w:w="1916"/>
      </w:tblGrid>
      <w:tr w:rsidR="00D5420E" w:rsidRPr="00D5420E" w14:paraId="47C46AD0" w14:textId="77777777" w:rsidTr="7C0C2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D92C5E9" w14:textId="2B000343" w:rsidR="00E556AB" w:rsidRPr="00D5420E" w:rsidRDefault="7C0C215B" w:rsidP="7C0C215B">
            <w:pPr>
              <w:rPr>
                <w:lang w:val="es-ES"/>
              </w:rPr>
            </w:pPr>
            <w:r w:rsidRPr="7C0C215B">
              <w:rPr>
                <w:lang w:val="es-ES"/>
              </w:rPr>
              <w:t>Largo del sépalo</w:t>
            </w:r>
          </w:p>
        </w:tc>
        <w:tc>
          <w:tcPr>
            <w:tcW w:w="1915" w:type="dxa"/>
          </w:tcPr>
          <w:p w14:paraId="72BF540F" w14:textId="59C3AD66" w:rsidR="00E556AB" w:rsidRPr="00D5420E" w:rsidRDefault="7C0C215B" w:rsidP="7C0C2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Ancho del sépalo</w:t>
            </w:r>
          </w:p>
        </w:tc>
        <w:tc>
          <w:tcPr>
            <w:tcW w:w="1915" w:type="dxa"/>
          </w:tcPr>
          <w:p w14:paraId="3108AA2D" w14:textId="338CDAFC" w:rsidR="00E556AB" w:rsidRPr="00D5420E" w:rsidRDefault="7C0C215B" w:rsidP="7C0C2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Largo del pétalo</w:t>
            </w:r>
          </w:p>
        </w:tc>
        <w:tc>
          <w:tcPr>
            <w:tcW w:w="1915" w:type="dxa"/>
          </w:tcPr>
          <w:p w14:paraId="34755B63" w14:textId="2E3D6DC5" w:rsidR="00E556AB" w:rsidRPr="00D5420E" w:rsidRDefault="7C0C215B" w:rsidP="7C0C2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Ancho del pétalo</w:t>
            </w:r>
          </w:p>
        </w:tc>
        <w:tc>
          <w:tcPr>
            <w:tcW w:w="1916" w:type="dxa"/>
          </w:tcPr>
          <w:p w14:paraId="153FB30B" w14:textId="08BFFB98" w:rsidR="00E556AB" w:rsidRPr="00D5420E" w:rsidRDefault="7C0C215B" w:rsidP="7C0C2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Especie</w:t>
            </w:r>
          </w:p>
        </w:tc>
      </w:tr>
      <w:tr w:rsidR="00D5420E" w:rsidRPr="00D5420E" w14:paraId="7CFC2D4E" w14:textId="77777777" w:rsidTr="7C0C2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54281C8" w14:textId="2110DD8A" w:rsidR="00E556AB" w:rsidRPr="00D5420E" w:rsidRDefault="7C0C215B" w:rsidP="7C0C215B">
            <w:pPr>
              <w:rPr>
                <w:b w:val="0"/>
                <w:bCs w:val="0"/>
                <w:lang w:val="es-ES"/>
              </w:rPr>
            </w:pPr>
            <w:r w:rsidRPr="7C0C215B">
              <w:rPr>
                <w:b w:val="0"/>
                <w:bCs w:val="0"/>
                <w:lang w:val="es-ES"/>
              </w:rPr>
              <w:t>5.1</w:t>
            </w:r>
          </w:p>
        </w:tc>
        <w:tc>
          <w:tcPr>
            <w:tcW w:w="1915" w:type="dxa"/>
          </w:tcPr>
          <w:p w14:paraId="7379B5C9" w14:textId="1A68A9D9" w:rsidR="00E556AB" w:rsidRPr="00D5420E" w:rsidRDefault="7C0C215B" w:rsidP="7C0C2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3.5</w:t>
            </w:r>
          </w:p>
        </w:tc>
        <w:tc>
          <w:tcPr>
            <w:tcW w:w="1915" w:type="dxa"/>
          </w:tcPr>
          <w:p w14:paraId="1F3FE1F3" w14:textId="4CF03449" w:rsidR="00E556AB" w:rsidRPr="00D5420E" w:rsidRDefault="7C0C215B" w:rsidP="7C0C2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1.4</w:t>
            </w:r>
          </w:p>
        </w:tc>
        <w:tc>
          <w:tcPr>
            <w:tcW w:w="1915" w:type="dxa"/>
          </w:tcPr>
          <w:p w14:paraId="70CBD98D" w14:textId="2AA6C8F2" w:rsidR="00E556AB" w:rsidRPr="00D5420E" w:rsidRDefault="7C0C215B" w:rsidP="7C0C2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0.2</w:t>
            </w:r>
          </w:p>
        </w:tc>
        <w:tc>
          <w:tcPr>
            <w:tcW w:w="1916" w:type="dxa"/>
          </w:tcPr>
          <w:p w14:paraId="5765F1DA" w14:textId="5F888353" w:rsidR="00E556AB" w:rsidRPr="00D5420E" w:rsidRDefault="7C0C215B" w:rsidP="7C0C2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I. Setosa</w:t>
            </w:r>
          </w:p>
        </w:tc>
      </w:tr>
      <w:tr w:rsidR="00E556AB" w:rsidRPr="00D5420E" w14:paraId="3A1ABC54" w14:textId="77777777" w:rsidTr="7C0C2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16305DD" w14:textId="06BB9BA0" w:rsidR="00E556AB" w:rsidRPr="00D5420E" w:rsidRDefault="7C0C215B" w:rsidP="7C0C215B">
            <w:pPr>
              <w:rPr>
                <w:b w:val="0"/>
                <w:bCs w:val="0"/>
                <w:lang w:val="es-ES"/>
              </w:rPr>
            </w:pPr>
            <w:r w:rsidRPr="7C0C215B">
              <w:rPr>
                <w:b w:val="0"/>
                <w:bCs w:val="0"/>
                <w:lang w:val="es-ES"/>
              </w:rPr>
              <w:t>4.9</w:t>
            </w:r>
          </w:p>
        </w:tc>
        <w:tc>
          <w:tcPr>
            <w:tcW w:w="1915" w:type="dxa"/>
          </w:tcPr>
          <w:p w14:paraId="7EE4EB4A" w14:textId="41B6B7EB" w:rsidR="00E556AB" w:rsidRPr="00D5420E" w:rsidRDefault="7C0C215B" w:rsidP="7C0C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3.0</w:t>
            </w:r>
          </w:p>
        </w:tc>
        <w:tc>
          <w:tcPr>
            <w:tcW w:w="1915" w:type="dxa"/>
          </w:tcPr>
          <w:p w14:paraId="2F236767" w14:textId="0C4370F0" w:rsidR="00E556AB" w:rsidRPr="00D5420E" w:rsidRDefault="7C0C215B" w:rsidP="7C0C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1.4</w:t>
            </w:r>
          </w:p>
        </w:tc>
        <w:tc>
          <w:tcPr>
            <w:tcW w:w="1915" w:type="dxa"/>
          </w:tcPr>
          <w:p w14:paraId="7C429515" w14:textId="4B080798" w:rsidR="00E556AB" w:rsidRPr="00D5420E" w:rsidRDefault="7C0C215B" w:rsidP="7C0C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0.2</w:t>
            </w:r>
          </w:p>
        </w:tc>
        <w:tc>
          <w:tcPr>
            <w:tcW w:w="1916" w:type="dxa"/>
          </w:tcPr>
          <w:p w14:paraId="215E4F73" w14:textId="09F25318" w:rsidR="00E556AB" w:rsidRPr="00D5420E" w:rsidRDefault="7C0C215B" w:rsidP="7C0C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I. Setosa</w:t>
            </w:r>
          </w:p>
        </w:tc>
      </w:tr>
      <w:tr w:rsidR="00D5420E" w:rsidRPr="00D5420E" w14:paraId="643BE658" w14:textId="77777777" w:rsidTr="7C0C2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EB7BC48" w14:textId="4B8EE2D3" w:rsidR="00E556AB" w:rsidRPr="00D5420E" w:rsidRDefault="7C0C215B" w:rsidP="7C0C215B">
            <w:pPr>
              <w:rPr>
                <w:b w:val="0"/>
                <w:bCs w:val="0"/>
                <w:lang w:val="es-ES"/>
              </w:rPr>
            </w:pPr>
            <w:r w:rsidRPr="7C0C215B">
              <w:rPr>
                <w:b w:val="0"/>
                <w:bCs w:val="0"/>
                <w:lang w:val="es-ES"/>
              </w:rPr>
              <w:t>7.0</w:t>
            </w:r>
          </w:p>
        </w:tc>
        <w:tc>
          <w:tcPr>
            <w:tcW w:w="1915" w:type="dxa"/>
          </w:tcPr>
          <w:p w14:paraId="59BEE0DC" w14:textId="000A0B03" w:rsidR="00E556AB" w:rsidRPr="00D5420E" w:rsidRDefault="7C0C215B" w:rsidP="7C0C2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3.2</w:t>
            </w:r>
          </w:p>
        </w:tc>
        <w:tc>
          <w:tcPr>
            <w:tcW w:w="1915" w:type="dxa"/>
          </w:tcPr>
          <w:p w14:paraId="0AC53570" w14:textId="5B497CA5" w:rsidR="00E556AB" w:rsidRPr="00D5420E" w:rsidRDefault="7C0C215B" w:rsidP="7C0C2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4.7</w:t>
            </w:r>
          </w:p>
        </w:tc>
        <w:tc>
          <w:tcPr>
            <w:tcW w:w="1915" w:type="dxa"/>
          </w:tcPr>
          <w:p w14:paraId="4A9FB12D" w14:textId="44AFAE5D" w:rsidR="00E556AB" w:rsidRPr="00D5420E" w:rsidRDefault="7C0C215B" w:rsidP="7C0C2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1.4</w:t>
            </w:r>
          </w:p>
        </w:tc>
        <w:tc>
          <w:tcPr>
            <w:tcW w:w="1916" w:type="dxa"/>
          </w:tcPr>
          <w:p w14:paraId="6B5CDA9F" w14:textId="484DE7D6" w:rsidR="00E556AB" w:rsidRPr="00D5420E" w:rsidRDefault="7C0C215B" w:rsidP="7C0C2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I. Versicolor</w:t>
            </w:r>
          </w:p>
        </w:tc>
      </w:tr>
      <w:tr w:rsidR="00E556AB" w:rsidRPr="00D5420E" w14:paraId="0C0CCF18" w14:textId="77777777" w:rsidTr="7C0C2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9009D0D" w14:textId="31FCD124" w:rsidR="00E556AB" w:rsidRPr="00D5420E" w:rsidRDefault="7C0C215B" w:rsidP="7C0C215B">
            <w:pPr>
              <w:rPr>
                <w:b w:val="0"/>
                <w:bCs w:val="0"/>
                <w:lang w:val="es-ES"/>
              </w:rPr>
            </w:pPr>
            <w:r w:rsidRPr="7C0C215B">
              <w:rPr>
                <w:b w:val="0"/>
                <w:bCs w:val="0"/>
                <w:lang w:val="es-ES"/>
              </w:rPr>
              <w:lastRenderedPageBreak/>
              <w:t>6.3</w:t>
            </w:r>
          </w:p>
        </w:tc>
        <w:tc>
          <w:tcPr>
            <w:tcW w:w="1915" w:type="dxa"/>
          </w:tcPr>
          <w:p w14:paraId="5795E8D1" w14:textId="3B4890FD" w:rsidR="00E556AB" w:rsidRPr="00D5420E" w:rsidRDefault="7C0C215B" w:rsidP="7C0C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3.3</w:t>
            </w:r>
          </w:p>
        </w:tc>
        <w:tc>
          <w:tcPr>
            <w:tcW w:w="1915" w:type="dxa"/>
          </w:tcPr>
          <w:p w14:paraId="2D1185C0" w14:textId="1C184D7C" w:rsidR="00E556AB" w:rsidRPr="00D5420E" w:rsidRDefault="7C0C215B" w:rsidP="7C0C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6.0</w:t>
            </w:r>
          </w:p>
        </w:tc>
        <w:tc>
          <w:tcPr>
            <w:tcW w:w="1915" w:type="dxa"/>
          </w:tcPr>
          <w:p w14:paraId="1444D8D7" w14:textId="4657127C" w:rsidR="00E556AB" w:rsidRPr="00D5420E" w:rsidRDefault="7C0C215B" w:rsidP="7C0C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2.5</w:t>
            </w:r>
          </w:p>
        </w:tc>
        <w:tc>
          <w:tcPr>
            <w:tcW w:w="1916" w:type="dxa"/>
          </w:tcPr>
          <w:p w14:paraId="303F6B86" w14:textId="11830F49" w:rsidR="00E556AB" w:rsidRPr="00D5420E" w:rsidRDefault="7C0C215B" w:rsidP="7C0C2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7C0C215B">
              <w:rPr>
                <w:lang w:val="es-ES"/>
              </w:rPr>
              <w:t>I. Virginica</w:t>
            </w:r>
          </w:p>
        </w:tc>
      </w:tr>
    </w:tbl>
    <w:p w14:paraId="5EE6CFA1" w14:textId="05A19525" w:rsidR="00094BCB" w:rsidRDefault="00094BCB" w:rsidP="00D5420E">
      <w:pPr>
        <w:rPr>
          <w:b/>
          <w:lang w:val="es-ES"/>
        </w:rPr>
      </w:pPr>
    </w:p>
    <w:p w14:paraId="15088E74" w14:textId="38B9CF0D" w:rsidR="00912C0D" w:rsidRDefault="7C0C215B" w:rsidP="7C0C215B">
      <w:pPr>
        <w:rPr>
          <w:lang w:val="es-ES"/>
        </w:rPr>
      </w:pPr>
      <w:r w:rsidRPr="7C0C215B">
        <w:rPr>
          <w:lang w:val="es-ES"/>
        </w:rPr>
        <w:t xml:space="preserve">El tipo de problema a resolver es llamado </w:t>
      </w:r>
      <w:r w:rsidRPr="7C0C215B">
        <w:rPr>
          <w:b/>
          <w:bCs/>
          <w:lang w:val="es-ES"/>
        </w:rPr>
        <w:t>problema de clasificación</w:t>
      </w:r>
      <w:r w:rsidRPr="7C0C215B">
        <w:rPr>
          <w:lang w:val="es-ES"/>
        </w:rPr>
        <w:t xml:space="preserve"> porque el valor de “y” puede tomar uno de tres valores posibles: setosa, versicolor o virginica.</w:t>
      </w:r>
    </w:p>
    <w:p w14:paraId="31D53426" w14:textId="30801163" w:rsidR="00C3301B" w:rsidRDefault="13A56683" w:rsidP="13A56683">
      <w:pPr>
        <w:rPr>
          <w:lang w:val="es-ES"/>
        </w:rPr>
      </w:pPr>
      <w:r w:rsidRPr="13A56683">
        <w:rPr>
          <w:lang w:val="es-ES"/>
        </w:rPr>
        <w:t xml:space="preserve">Las redes neuronales requieren datos con </w:t>
      </w:r>
      <w:r w:rsidRPr="13A56683">
        <w:rPr>
          <w:b/>
          <w:bCs/>
          <w:lang w:val="es-ES"/>
        </w:rPr>
        <w:t>valores-y</w:t>
      </w:r>
      <w:r w:rsidRPr="13A56683">
        <w:rPr>
          <w:lang w:val="es-ES"/>
        </w:rPr>
        <w:t xml:space="preserve"> conocidos, llamados </w:t>
      </w:r>
      <w:r w:rsidRPr="13A56683">
        <w:rPr>
          <w:b/>
          <w:bCs/>
          <w:lang w:val="es-ES"/>
        </w:rPr>
        <w:t>datos de entrenamiento</w:t>
      </w:r>
      <w:r w:rsidRPr="13A56683">
        <w:rPr>
          <w:lang w:val="es-ES"/>
        </w:rPr>
        <w:t>. En la figura 1-a solo hay cuatro datos de entrenamiento. En un escenario de la vida real, es probable que los datos de entrenamiento sean cientos o miles.</w:t>
      </w:r>
    </w:p>
    <w:p w14:paraId="7FE78A6D" w14:textId="73A2A2E5" w:rsidR="13A56683" w:rsidRDefault="7C0C215B" w:rsidP="7C0C215B">
      <w:pPr>
        <w:rPr>
          <w:b/>
          <w:bCs/>
          <w:lang w:val="es-ES"/>
        </w:rPr>
      </w:pPr>
      <w:r w:rsidRPr="7C0C215B">
        <w:rPr>
          <w:lang w:val="es-ES"/>
        </w:rPr>
        <w:t xml:space="preserve">Para hacer uso de la biblioteca thinker debemos incluir el archivo </w:t>
      </w:r>
      <w:r w:rsidRPr="7C0C215B">
        <w:rPr>
          <w:b/>
          <w:bCs/>
          <w:highlight w:val="yellow"/>
          <w:lang w:val="es-ES"/>
        </w:rPr>
        <w:t>NeuralNetwork.h</w:t>
      </w:r>
    </w:p>
    <w:p w14:paraId="410D8E56" w14:textId="1C60C510" w:rsidR="13A56683" w:rsidRDefault="7C0C215B" w:rsidP="7C0C215B">
      <w:pPr>
        <w:rPr>
          <w:lang w:val="es-ES"/>
        </w:rPr>
      </w:pPr>
      <w:r w:rsidRPr="7C0C215B">
        <w:rPr>
          <w:lang w:val="es-ES"/>
        </w:rPr>
        <w:t>Primero se debe instanciar un objeto de la clase NeuralNetwork.</w:t>
      </w:r>
    </w:p>
    <w:p w14:paraId="147314B3" w14:textId="6C9508AD" w:rsidR="13A56683" w:rsidRDefault="13A56683" w:rsidP="13A56683">
      <w:r w:rsidRPr="13A56683">
        <w:rPr>
          <w:lang w:val="es-ES"/>
        </w:rPr>
        <w:t xml:space="preserve"> </w:t>
      </w:r>
      <w:r>
        <w:rPr>
          <w:noProof/>
        </w:rPr>
        <w:drawing>
          <wp:inline distT="0" distB="0" distL="0" distR="0" wp14:anchorId="00B22709" wp14:editId="532E31C6">
            <wp:extent cx="5164276" cy="4013072"/>
            <wp:effectExtent l="0" t="0" r="0" b="0"/>
            <wp:docPr id="20860499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276" cy="40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6E97" w14:textId="4AB83A69" w:rsidR="13A56683" w:rsidRPr="0030487C" w:rsidRDefault="7C0C215B" w:rsidP="13A56683">
      <w:pPr>
        <w:rPr>
          <w:lang w:val="es-ES"/>
        </w:rPr>
      </w:pPr>
      <w:r w:rsidRPr="0030487C">
        <w:rPr>
          <w:lang w:val="es-ES"/>
        </w:rPr>
        <w:t xml:space="preserve">Para entrenarla se debe llamar al metodo </w:t>
      </w:r>
      <w:r w:rsidRPr="0030487C">
        <w:rPr>
          <w:b/>
          <w:bCs/>
          <w:lang w:val="es-ES"/>
        </w:rPr>
        <w:t>Train</w:t>
      </w:r>
      <w:r w:rsidRPr="0030487C">
        <w:rPr>
          <w:lang w:val="es-ES"/>
        </w:rPr>
        <w:t xml:space="preserve"> y pasarle como parametro el nombre del archivo json que contiene los datos de entrenamiento.</w:t>
      </w:r>
    </w:p>
    <w:p w14:paraId="0F3AEE0B" w14:textId="583CA43B" w:rsidR="13A56683" w:rsidRDefault="13A56683" w:rsidP="13A56683">
      <w:r>
        <w:rPr>
          <w:noProof/>
        </w:rPr>
        <w:lastRenderedPageBreak/>
        <w:drawing>
          <wp:inline distT="0" distB="0" distL="0" distR="0" wp14:anchorId="10707D34" wp14:editId="7EE8CAC0">
            <wp:extent cx="5857875" cy="4686300"/>
            <wp:effectExtent l="0" t="0" r="0" b="0"/>
            <wp:docPr id="5343248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50A05E" wp14:editId="2C49A43E">
            <wp:extent cx="5905500" cy="3063478"/>
            <wp:effectExtent l="0" t="0" r="0" b="0"/>
            <wp:docPr id="7411089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5E73" w14:textId="5BF0E62B" w:rsidR="13A56683" w:rsidRPr="0030487C" w:rsidRDefault="13A56683" w:rsidP="13A56683">
      <w:pPr>
        <w:pStyle w:val="ListParagraph"/>
        <w:numPr>
          <w:ilvl w:val="0"/>
          <w:numId w:val="4"/>
        </w:numPr>
        <w:rPr>
          <w:lang w:val="es-ES"/>
        </w:rPr>
      </w:pPr>
      <w:r w:rsidRPr="13A56683">
        <w:rPr>
          <w:b/>
          <w:bCs/>
          <w:lang w:val="es-ES"/>
        </w:rPr>
        <w:lastRenderedPageBreak/>
        <w:t xml:space="preserve">Inputs: </w:t>
      </w:r>
      <w:r w:rsidRPr="13A56683">
        <w:rPr>
          <w:lang w:val="es-ES"/>
        </w:rPr>
        <w:t>Contiene un arreglo de arreglos donde cada arreglo contiene los datos de las variables independientes (longitud y ancho de los pistilos y pétalos).</w:t>
      </w:r>
    </w:p>
    <w:p w14:paraId="1F975793" w14:textId="0DBD88A7" w:rsidR="13A56683" w:rsidRDefault="7C0C215B" w:rsidP="7C0C215B">
      <w:pPr>
        <w:pStyle w:val="ListParagraph"/>
        <w:numPr>
          <w:ilvl w:val="0"/>
          <w:numId w:val="4"/>
        </w:numPr>
        <w:rPr>
          <w:lang w:val="es-ES"/>
        </w:rPr>
      </w:pPr>
      <w:r w:rsidRPr="7C0C215B">
        <w:rPr>
          <w:b/>
          <w:bCs/>
          <w:lang w:val="es-ES"/>
        </w:rPr>
        <w:t>Value:</w:t>
      </w:r>
      <w:r w:rsidRPr="7C0C215B">
        <w:rPr>
          <w:lang w:val="es-ES"/>
        </w:rPr>
        <w:t xml:space="preserve"> Contiene un arreglo de arreglos, donde cada arreglo contiene el resultado esperado:</w:t>
      </w:r>
    </w:p>
    <w:p w14:paraId="10A4347B" w14:textId="0DBD88A7" w:rsidR="13A56683" w:rsidRDefault="7C0C215B" w:rsidP="7C0C215B">
      <w:pPr>
        <w:pStyle w:val="ListParagraph"/>
        <w:numPr>
          <w:ilvl w:val="1"/>
          <w:numId w:val="5"/>
        </w:numPr>
        <w:rPr>
          <w:lang w:val="es-ES"/>
        </w:rPr>
      </w:pPr>
      <w:r w:rsidRPr="7C0C215B">
        <w:rPr>
          <w:lang w:val="es-ES"/>
        </w:rPr>
        <w:t>[0, 0, 1] para setosa</w:t>
      </w:r>
    </w:p>
    <w:p w14:paraId="734CB46A" w14:textId="0DBD88A7" w:rsidR="13A56683" w:rsidRDefault="7C0C215B" w:rsidP="7C0C215B">
      <w:pPr>
        <w:pStyle w:val="ListParagraph"/>
        <w:numPr>
          <w:ilvl w:val="1"/>
          <w:numId w:val="5"/>
        </w:numPr>
        <w:rPr>
          <w:lang w:val="es-ES"/>
        </w:rPr>
      </w:pPr>
      <w:r w:rsidRPr="7C0C215B">
        <w:rPr>
          <w:lang w:val="es-ES"/>
        </w:rPr>
        <w:t>[0, 1, 0] para versicolor</w:t>
      </w:r>
    </w:p>
    <w:p w14:paraId="3298BC29" w14:textId="625451AE" w:rsidR="13A56683" w:rsidRDefault="7C0C215B" w:rsidP="7C0C215B">
      <w:pPr>
        <w:pStyle w:val="ListParagraph"/>
        <w:numPr>
          <w:ilvl w:val="1"/>
          <w:numId w:val="5"/>
        </w:numPr>
        <w:rPr>
          <w:lang w:val="es-ES"/>
        </w:rPr>
      </w:pPr>
      <w:r w:rsidRPr="7C0C215B">
        <w:rPr>
          <w:lang w:val="es-ES"/>
        </w:rPr>
        <w:t>[0, 0, 1] para virginica</w:t>
      </w:r>
    </w:p>
    <w:p w14:paraId="52044587" w14:textId="5A50F50C" w:rsidR="13A56683" w:rsidRPr="0030487C" w:rsidRDefault="7C0C215B" w:rsidP="13A56683">
      <w:pPr>
        <w:rPr>
          <w:lang w:val="es-ES"/>
        </w:rPr>
      </w:pPr>
      <w:r w:rsidRPr="0030487C">
        <w:rPr>
          <w:lang w:val="es-ES"/>
        </w:rPr>
        <w:t xml:space="preserve">Una vez que la red ya ha sido entrenada, podemos llamar al metodo </w:t>
      </w:r>
      <w:r w:rsidRPr="0030487C">
        <w:rPr>
          <w:b/>
          <w:bCs/>
          <w:lang w:val="es-ES"/>
        </w:rPr>
        <w:t>Evaluate</w:t>
      </w:r>
      <w:r w:rsidRPr="0030487C">
        <w:rPr>
          <w:lang w:val="es-ES"/>
        </w:rPr>
        <w:t xml:space="preserve"> para determinar la especie a la que pertenece los datos de una flor pasados como parametros.</w:t>
      </w:r>
    </w:p>
    <w:p w14:paraId="73C4E158" w14:textId="1A9BC353" w:rsidR="00D5420E" w:rsidRPr="00C3301B" w:rsidRDefault="00D5420E" w:rsidP="13A56683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60FE2BC" wp14:editId="156E967A">
            <wp:extent cx="5120162" cy="2291719"/>
            <wp:effectExtent l="0" t="0" r="0" b="5080"/>
            <wp:docPr id="141367928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162" cy="229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8280" w14:textId="7E24147A" w:rsidR="13A56683" w:rsidRDefault="13A56683" w:rsidP="13A56683">
      <w:pPr>
        <w:rPr>
          <w:b/>
          <w:bCs/>
          <w:lang w:val="es-ES"/>
        </w:rPr>
      </w:pPr>
    </w:p>
    <w:p w14:paraId="1735CC5A" w14:textId="77777777" w:rsidR="00591525" w:rsidRPr="00912C0D" w:rsidRDefault="00591525" w:rsidP="00591525">
      <w:pPr>
        <w:rPr>
          <w:b/>
          <w:lang w:val="es-BO"/>
        </w:rPr>
      </w:pPr>
    </w:p>
    <w:p w14:paraId="408CF5FE" w14:textId="77777777" w:rsidR="004C0558" w:rsidRPr="00912C0D" w:rsidRDefault="004C0558" w:rsidP="004C0558">
      <w:pPr>
        <w:rPr>
          <w:lang w:val="es-BO"/>
        </w:rPr>
      </w:pPr>
    </w:p>
    <w:p w14:paraId="6E620D5C" w14:textId="77777777" w:rsidR="00B549F5" w:rsidRPr="00912C0D" w:rsidRDefault="00B549F5" w:rsidP="00B549F5">
      <w:pPr>
        <w:rPr>
          <w:lang w:val="es-BO"/>
        </w:rPr>
      </w:pPr>
    </w:p>
    <w:sectPr w:rsidR="00B549F5" w:rsidRPr="0091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28E"/>
    <w:multiLevelType w:val="hybridMultilevel"/>
    <w:tmpl w:val="6D0CD94C"/>
    <w:lvl w:ilvl="0" w:tplc="F0E87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AF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43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B44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E1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EE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D88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94D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089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26F31"/>
    <w:multiLevelType w:val="hybridMultilevel"/>
    <w:tmpl w:val="072A3798"/>
    <w:lvl w:ilvl="0" w:tplc="1DA6B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9CD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A0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0B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AC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A4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2B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6A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3AB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E25EE"/>
    <w:multiLevelType w:val="hybridMultilevel"/>
    <w:tmpl w:val="99BEAB38"/>
    <w:lvl w:ilvl="0" w:tplc="32009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CCD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28E6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AE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0B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6E2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360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9AE9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46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4194F"/>
    <w:multiLevelType w:val="hybridMultilevel"/>
    <w:tmpl w:val="39828754"/>
    <w:lvl w:ilvl="0" w:tplc="34BC8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8F6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05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AE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5E87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E0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22B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EC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24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15E3B"/>
    <w:multiLevelType w:val="hybridMultilevel"/>
    <w:tmpl w:val="D30612F4"/>
    <w:lvl w:ilvl="0" w:tplc="FFFFFFFF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79"/>
    <w:rsid w:val="00091760"/>
    <w:rsid w:val="00094BCB"/>
    <w:rsid w:val="00117FEA"/>
    <w:rsid w:val="00194720"/>
    <w:rsid w:val="001A65F0"/>
    <w:rsid w:val="001F1A79"/>
    <w:rsid w:val="001F5679"/>
    <w:rsid w:val="002466ED"/>
    <w:rsid w:val="002B0FA4"/>
    <w:rsid w:val="0030487C"/>
    <w:rsid w:val="00342A01"/>
    <w:rsid w:val="004C0558"/>
    <w:rsid w:val="00591525"/>
    <w:rsid w:val="00715F58"/>
    <w:rsid w:val="00747055"/>
    <w:rsid w:val="00797B90"/>
    <w:rsid w:val="00806A75"/>
    <w:rsid w:val="00912C0D"/>
    <w:rsid w:val="00A544CD"/>
    <w:rsid w:val="00B549F5"/>
    <w:rsid w:val="00C3301B"/>
    <w:rsid w:val="00CB4821"/>
    <w:rsid w:val="00D45B43"/>
    <w:rsid w:val="00D5420E"/>
    <w:rsid w:val="00E01A73"/>
    <w:rsid w:val="00E556AB"/>
    <w:rsid w:val="00FF5FE3"/>
    <w:rsid w:val="13A56683"/>
    <w:rsid w:val="68C4D940"/>
    <w:rsid w:val="7C0C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0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A7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5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D542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Accent5">
    <w:name w:val="List Table 3 Accent 5"/>
    <w:basedOn w:val="TableNormal"/>
    <w:uiPriority w:val="48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A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A79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E5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D542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Accent5">
    <w:name w:val="List Table 3 Accent 5"/>
    <w:basedOn w:val="TableNormal"/>
    <w:uiPriority w:val="48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4Accent1">
    <w:name w:val="List Table 4 Accent 1"/>
    <w:basedOn w:val="TableNormal"/>
    <w:uiPriority w:val="49"/>
    <w:rsid w:val="00D54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5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Crespo Coca</dc:creator>
  <cp:lastModifiedBy>Horacio Crespo Coca</cp:lastModifiedBy>
  <cp:revision>8</cp:revision>
  <dcterms:created xsi:type="dcterms:W3CDTF">2017-09-16T16:04:00Z</dcterms:created>
  <dcterms:modified xsi:type="dcterms:W3CDTF">2017-09-19T15:51:00Z</dcterms:modified>
</cp:coreProperties>
</file>