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left" w:pos="3970" w:leader="none"/>
        </w:tabs>
        <w:ind w:left="1985" w:hanging="0"/>
        <w:rPr/>
      </w:pPr>
      <w:r>
        <w:rPr/>
        <w:drawing>
          <wp:anchor behindDoc="0" distT="0" distB="0" distL="114300" distR="114300" simplePos="0" locked="0" layoutInCell="1" allowOverlap="1" relativeHeight="2">
            <wp:simplePos x="0" y="0"/>
            <wp:positionH relativeFrom="column">
              <wp:posOffset>0</wp:posOffset>
            </wp:positionH>
            <wp:positionV relativeFrom="page">
              <wp:posOffset>0</wp:posOffset>
            </wp:positionV>
            <wp:extent cx="3932555" cy="1569085"/>
            <wp:effectExtent l="0" t="0" r="0" b="0"/>
            <wp:wrapSquare wrapText="bothSides"/>
            <wp:docPr id="1" name="Imat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2" descr=""/>
                    <pic:cNvPicPr>
                      <a:picLocks noChangeAspect="1" noChangeArrowheads="1"/>
                    </pic:cNvPicPr>
                  </pic:nvPicPr>
                  <pic:blipFill>
                    <a:blip r:embed="rId2"/>
                    <a:stretch>
                      <a:fillRect/>
                    </a:stretch>
                  </pic:blipFill>
                  <pic:spPr bwMode="auto">
                    <a:xfrm>
                      <a:off x="0" y="0"/>
                      <a:ext cx="3932555" cy="1569085"/>
                    </a:xfrm>
                    <a:prstGeom prst="rect">
                      <a:avLst/>
                    </a:prstGeom>
                  </pic:spPr>
                </pic:pic>
              </a:graphicData>
            </a:graphic>
          </wp:anchor>
        </w:drawing>
      </w:r>
    </w:p>
    <w:p>
      <w:pPr>
        <w:pStyle w:val="Standard"/>
        <w:rPr>
          <w:rFonts w:ascii="Arial" w:hAnsi="Arial" w:cs="Arial"/>
          <w:color w:val="0045AD"/>
          <w:sz w:val="80"/>
          <w:szCs w:val="80"/>
          <w:lang w:val="ca-ES"/>
        </w:rPr>
      </w:pPr>
      <w:r>
        <w:rPr>
          <w:rFonts w:cs="Arial" w:ascii="Arial" w:hAnsi="Arial"/>
          <w:color w:val="0045AD"/>
          <w:sz w:val="80"/>
          <w:szCs w:val="80"/>
          <w:lang w:val="ca-ES"/>
        </w:rPr>
      </w:r>
    </w:p>
    <w:p>
      <w:pPr>
        <w:pStyle w:val="Standard"/>
        <w:rPr>
          <w:rFonts w:ascii="Arial" w:hAnsi="Arial" w:cs="Arial"/>
          <w:color w:val="0045AD"/>
          <w:sz w:val="80"/>
          <w:szCs w:val="80"/>
          <w:lang w:val="ca-ES"/>
        </w:rPr>
      </w:pPr>
      <w:r>
        <w:rPr>
          <w:rFonts w:cs="Arial" w:ascii="Arial" w:hAnsi="Arial"/>
          <w:color w:val="0045AD"/>
          <w:sz w:val="80"/>
          <w:szCs w:val="80"/>
          <w:lang w:val="ca-ES"/>
        </w:rPr>
      </w:r>
    </w:p>
    <w:p>
      <w:pPr>
        <w:pStyle w:val="Standard"/>
        <w:rPr>
          <w:rFonts w:ascii="Arial" w:hAnsi="Arial" w:cs="Arial"/>
          <w:color w:val="0045AD"/>
          <w:sz w:val="80"/>
          <w:szCs w:val="80"/>
          <w:lang w:val="ca-ES"/>
        </w:rPr>
      </w:pPr>
      <w:r>
        <w:rPr>
          <w:rFonts w:cs="Arial" w:ascii="Arial" w:hAnsi="Arial"/>
          <w:color w:val="0045AD"/>
          <w:sz w:val="80"/>
          <w:szCs w:val="80"/>
          <w:lang w:val="ca-ES"/>
        </w:rPr>
      </w:r>
    </w:p>
    <w:p>
      <w:pPr>
        <w:pStyle w:val="Standard"/>
        <w:rPr/>
      </w:pPr>
      <w:r>
        <w:rPr>
          <w:rFonts w:cs="Arial" w:ascii="Arial" w:hAnsi="Arial"/>
          <w:b/>
          <w:color w:val="0045AD"/>
          <w:sz w:val="72"/>
          <w:szCs w:val="80"/>
          <w:lang w:val="ca-ES"/>
        </w:rPr>
        <w:t>PRÀCTICA:</w:t>
      </w:r>
    </w:p>
    <w:p>
      <w:pPr>
        <w:pStyle w:val="Standard"/>
        <w:rPr/>
      </w:pPr>
      <w:r>
        <w:rPr>
          <w:rFonts w:cs="Arial" w:ascii="Arial" w:hAnsi="Arial"/>
          <w:b/>
          <w:color w:val="0045AD"/>
          <w:sz w:val="72"/>
          <w:szCs w:val="80"/>
          <w:lang w:val="ca-ES"/>
        </w:rPr>
        <w:t>“</w:t>
      </w:r>
      <w:r>
        <w:rPr>
          <w:rFonts w:cs="Arial" w:ascii="Arial" w:hAnsi="Arial"/>
          <w:b/>
          <w:color w:val="0045AD"/>
          <w:sz w:val="72"/>
          <w:szCs w:val="80"/>
          <w:lang w:val="ca-ES"/>
        </w:rPr>
        <w:t>Mastermind”</w:t>
      </w:r>
    </w:p>
    <w:p>
      <w:pPr>
        <w:pStyle w:val="Standard"/>
        <w:rPr>
          <w:rFonts w:ascii="Arial" w:hAnsi="Arial" w:cs="Arial"/>
          <w:color w:val="757578"/>
          <w:sz w:val="48"/>
          <w:szCs w:val="48"/>
          <w:lang w:val="ca-ES"/>
        </w:rPr>
      </w:pPr>
      <w:r>
        <w:rPr>
          <w:rFonts w:cs="Arial" w:ascii="Arial" w:hAnsi="Arial"/>
          <w:color w:val="757578"/>
          <w:sz w:val="48"/>
          <w:szCs w:val="48"/>
          <w:lang w:val="ca-ES"/>
        </w:rPr>
      </w:r>
    </w:p>
    <w:p>
      <w:pPr>
        <w:pStyle w:val="Standard"/>
        <w:rPr/>
      </w:pPr>
      <w:r>
        <w:rPr>
          <w:rFonts w:cs="Arial" w:ascii="Arial" w:hAnsi="Arial"/>
          <w:color w:val="757578"/>
          <w:sz w:val="48"/>
          <w:szCs w:val="48"/>
          <w:lang w:val="ca-ES"/>
        </w:rPr>
        <w:t>Estructura de Computadors</w:t>
      </w:r>
    </w:p>
    <w:p>
      <w:pPr>
        <w:pStyle w:val="Standard"/>
        <w:rPr/>
      </w:pPr>
      <w:r>
        <w:rPr>
          <w:rFonts w:cs="Arial" w:ascii="Arial" w:hAnsi="Arial"/>
          <w:color w:val="A6A6A6"/>
          <w:sz w:val="36"/>
          <w:szCs w:val="48"/>
          <w:lang w:val="ca-ES"/>
        </w:rPr>
        <w:t>Grau en Enginyeria Informàtica</w:t>
      </w:r>
    </w:p>
    <w:p>
      <w:pPr>
        <w:pStyle w:val="Standard"/>
        <w:rPr/>
      </w:pPr>
      <w:r>
        <w:rPr>
          <w:rFonts w:cs="Arial" w:ascii="Arial" w:hAnsi="Arial"/>
          <w:color w:val="A6A6A6"/>
          <w:sz w:val="28"/>
          <w:szCs w:val="48"/>
          <w:lang w:val="ca-ES"/>
        </w:rPr>
        <w:t>set21-feb22</w:t>
      </w:r>
    </w:p>
    <w:p>
      <w:pPr>
        <w:pStyle w:val="Standard"/>
        <w:rPr>
          <w:rFonts w:ascii="Arial" w:hAnsi="Arial" w:cs="Arial"/>
          <w:color w:val="757578"/>
          <w:lang w:val="ca-ES"/>
        </w:rPr>
      </w:pPr>
      <w:r>
        <w:rPr>
          <w:rFonts w:cs="Arial" w:ascii="Arial" w:hAnsi="Arial"/>
          <w:color w:val="757578"/>
          <w:lang w:val="ca-ES"/>
        </w:rPr>
      </w:r>
    </w:p>
    <w:p>
      <w:pPr>
        <w:pStyle w:val="Standard"/>
        <w:rPr>
          <w:rFonts w:ascii="Arial" w:hAnsi="Arial" w:cs="Arial"/>
          <w:color w:val="757578"/>
          <w:lang w:val="ca-ES"/>
        </w:rPr>
      </w:pPr>
      <w:r>
        <w:rPr>
          <w:rFonts w:cs="Arial" w:ascii="Arial" w:hAnsi="Arial"/>
          <w:color w:val="757578"/>
          <w:lang w:val="ca-ES"/>
        </w:rPr>
      </w:r>
    </w:p>
    <w:p>
      <w:pPr>
        <w:pStyle w:val="Standard"/>
        <w:rPr>
          <w:rFonts w:ascii="Arial" w:hAnsi="Arial" w:cs="Arial"/>
          <w:color w:val="757578"/>
          <w:lang w:val="ca-ES"/>
        </w:rPr>
      </w:pPr>
      <w:r>
        <w:rPr>
          <w:rFonts w:cs="Arial" w:ascii="Arial" w:hAnsi="Arial"/>
          <w:color w:val="757578"/>
          <w:lang w:val="ca-ES"/>
        </w:rPr>
      </w:r>
    </w:p>
    <w:p>
      <w:pPr>
        <w:pStyle w:val="Standard"/>
        <w:rPr>
          <w:rFonts w:ascii="Arial" w:hAnsi="Arial" w:cs="Arial"/>
          <w:color w:val="757578"/>
          <w:lang w:val="ca-ES"/>
        </w:rPr>
      </w:pPr>
      <w:r>
        <w:rPr>
          <w:rFonts w:cs="Arial" w:ascii="Arial" w:hAnsi="Arial"/>
          <w:color w:val="757578"/>
          <w:lang w:val="ca-ES"/>
        </w:rPr>
      </w:r>
    </w:p>
    <w:p>
      <w:pPr>
        <w:sectPr>
          <w:headerReference w:type="even" r:id="rId3"/>
          <w:headerReference w:type="default" r:id="rId4"/>
          <w:footerReference w:type="even" r:id="rId5"/>
          <w:footerReference w:type="default" r:id="rId6"/>
          <w:type w:val="nextPage"/>
          <w:pgSz w:w="11906" w:h="16838"/>
          <w:pgMar w:left="2835" w:right="566" w:header="810" w:top="3285" w:footer="925" w:bottom="1913" w:gutter="0"/>
          <w:pgNumType w:fmt="decimal"/>
          <w:formProt w:val="false"/>
          <w:textDirection w:val="lrTb"/>
          <w:docGrid w:type="default" w:linePitch="100" w:charSpace="0"/>
        </w:sectPr>
        <w:pStyle w:val="Standard"/>
        <w:rPr/>
      </w:pPr>
      <w:r>
        <w:rPr>
          <w:rFonts w:cs="Arial" w:ascii="Arial" w:hAnsi="Arial"/>
          <w:color w:val="757578"/>
          <w:lang w:val="ca-ES"/>
        </w:rPr>
        <w:t>Estudis d’Informàtica, Multimèdia i Telecomunicació</w:t>
      </w:r>
    </w:p>
    <w:p>
      <w:pPr>
        <w:pStyle w:val="UOCnormal"/>
        <w:jc w:val="both"/>
        <w:rPr/>
      </w:pPr>
      <w:r>
        <w:rPr>
          <w:b/>
          <w:color w:val="0045AD"/>
          <w:sz w:val="28"/>
          <w:szCs w:val="80"/>
          <w:lang w:val="ca-ES"/>
        </w:rPr>
        <w:t>Presentació</w:t>
      </w:r>
    </w:p>
    <w:p>
      <w:pPr>
        <w:pStyle w:val="UOCnormal"/>
        <w:jc w:val="both"/>
        <w:rPr/>
      </w:pPr>
      <w:r>
        <w:rPr>
          <w:color w:val="00000A"/>
          <w:lang w:val="ca-ES"/>
        </w:rPr>
        <w:t>La pràctica que es descriu a continuació consisteix en la programació en llenguatge assemblador x86_64 d'un conjunt de subrutines, que s'han de poder cridar des d'un programa en C.</w:t>
      </w:r>
    </w:p>
    <w:p>
      <w:pPr>
        <w:pStyle w:val="UOCnormal"/>
        <w:jc w:val="both"/>
        <w:rPr>
          <w:lang w:val="ca-ES"/>
        </w:rPr>
      </w:pPr>
      <w:r>
        <w:rPr>
          <w:lang w:val="ca-ES"/>
        </w:rPr>
      </w:r>
    </w:p>
    <w:p>
      <w:pPr>
        <w:pStyle w:val="UOCtitol"/>
        <w:jc w:val="both"/>
        <w:rPr/>
      </w:pPr>
      <w:r>
        <w:rPr>
          <w:color w:val="0045AD"/>
          <w:szCs w:val="80"/>
          <w:lang w:val="ca-ES"/>
        </w:rPr>
        <w:t>Competències</w:t>
      </w:r>
    </w:p>
    <w:p>
      <w:pPr>
        <w:pStyle w:val="UOCnormal"/>
        <w:jc w:val="both"/>
        <w:rPr/>
      </w:pPr>
      <w:r>
        <w:rPr>
          <w:color w:val="000000"/>
          <w:szCs w:val="24"/>
          <w:lang w:val="ca-ES"/>
        </w:rPr>
        <w:t>Les competències específiques que persegueix la PRÀCTICA són:</w:t>
      </w:r>
    </w:p>
    <w:p>
      <w:pPr>
        <w:pStyle w:val="UOCnormal"/>
        <w:numPr>
          <w:ilvl w:val="0"/>
          <w:numId w:val="1"/>
        </w:numPr>
        <w:jc w:val="both"/>
        <w:rPr/>
      </w:pPr>
      <w:r>
        <w:rPr>
          <w:color w:val="000000"/>
          <w:lang w:val="ca-ES"/>
        </w:rPr>
        <w:t>[13] Capacitat per identificar els elements de l'estructura i els principis de funcionament d'un ordinador.</w:t>
      </w:r>
    </w:p>
    <w:p>
      <w:pPr>
        <w:pStyle w:val="UOCnormal"/>
        <w:jc w:val="both"/>
        <w:rPr/>
      </w:pPr>
      <w:r>
        <w:rPr>
          <w:color w:val="000000"/>
          <w:lang w:val="ca-ES"/>
        </w:rPr>
        <w:t>[14] Capacitat per analitzar l'arquitectura i organització dels sistemes i aplicacions informàtics en xarxa.</w:t>
      </w:r>
    </w:p>
    <w:p>
      <w:pPr>
        <w:pStyle w:val="UOCnormal"/>
        <w:jc w:val="both"/>
        <w:rPr/>
      </w:pPr>
      <w:r>
        <w:rPr>
          <w:color w:val="000000"/>
          <w:lang w:val="ca-ES"/>
        </w:rPr>
        <w:t>[15] Conèixer les tecnologies de comunicacions actuals i emergents i saber-les aplicar convenientment per dissenyar i desenvolupar solucions basades en sistemes i tecnologies de la informació.</w:t>
      </w:r>
    </w:p>
    <w:p>
      <w:pPr>
        <w:pStyle w:val="UOCnormal"/>
        <w:jc w:val="both"/>
        <w:rPr>
          <w:lang w:val="ca-ES"/>
        </w:rPr>
      </w:pPr>
      <w:r>
        <w:rPr>
          <w:lang w:val="ca-ES"/>
        </w:rPr>
      </w:r>
    </w:p>
    <w:p>
      <w:pPr>
        <w:pStyle w:val="UOCtitol"/>
        <w:jc w:val="both"/>
        <w:rPr/>
      </w:pPr>
      <w:r>
        <w:rPr>
          <w:color w:val="0045AD"/>
          <w:szCs w:val="80"/>
          <w:lang w:val="ca-ES"/>
        </w:rPr>
        <w:t>Objectius</w:t>
      </w:r>
    </w:p>
    <w:p>
      <w:pPr>
        <w:pStyle w:val="UOCnormal"/>
        <w:jc w:val="both"/>
        <w:rPr/>
      </w:pPr>
      <w:r>
        <w:rPr>
          <w:color w:val="00000A"/>
          <w:lang w:val="ca-ES"/>
        </w:rPr>
        <w:t>Introduir l’estudiant a la programació de baix nivell d’un computador, utilitzant el llenguatge assemblador de l’arquitectura Intel x86-64 i el llenguatge C.</w:t>
      </w:r>
    </w:p>
    <w:p>
      <w:pPr>
        <w:pStyle w:val="UOCnormal"/>
        <w:jc w:val="both"/>
        <w:rPr>
          <w:lang w:val="ca-ES"/>
        </w:rPr>
      </w:pPr>
      <w:r>
        <w:rPr>
          <w:lang w:val="ca-ES"/>
        </w:rPr>
      </w:r>
    </w:p>
    <w:p>
      <w:pPr>
        <w:pStyle w:val="UOCtitol"/>
        <w:jc w:val="both"/>
        <w:rPr/>
      </w:pPr>
      <w:r>
        <w:rPr>
          <w:color w:val="0045AD"/>
          <w:szCs w:val="80"/>
          <w:lang w:val="ca-ES"/>
        </w:rPr>
        <w:t>Recursos</w:t>
      </w:r>
    </w:p>
    <w:p>
      <w:pPr>
        <w:pStyle w:val="UOCnormal"/>
        <w:jc w:val="both"/>
        <w:rPr/>
      </w:pPr>
      <w:r>
        <w:rPr>
          <w:color w:val="00000A"/>
          <w:szCs w:val="24"/>
          <w:lang w:val="ca-ES"/>
        </w:rPr>
        <w:t>Podeu consultar els recursos de l'aula però no podeu fer ús intensiu del fòrum.</w:t>
      </w:r>
    </w:p>
    <w:p>
      <w:pPr>
        <w:pStyle w:val="UOCnormal"/>
        <w:jc w:val="both"/>
        <w:rPr/>
      </w:pPr>
      <w:r>
        <w:rPr>
          <w:color w:val="00000A"/>
          <w:szCs w:val="24"/>
          <w:lang w:val="ca-ES"/>
        </w:rPr>
        <w:t>El material bàsic que podeu consultar és:</w:t>
      </w:r>
    </w:p>
    <w:p>
      <w:pPr>
        <w:pStyle w:val="UOCnormal"/>
        <w:numPr>
          <w:ilvl w:val="0"/>
          <w:numId w:val="2"/>
        </w:numPr>
        <w:jc w:val="both"/>
        <w:rPr/>
      </w:pPr>
      <w:r>
        <w:rPr>
          <w:color w:val="000000"/>
          <w:szCs w:val="24"/>
          <w:lang w:val="ca-ES"/>
        </w:rPr>
        <w:t>Mòdul 6: Programació en assemblador (x86_64)</w:t>
      </w:r>
    </w:p>
    <w:p>
      <w:pPr>
        <w:pStyle w:val="UOCnormal"/>
        <w:numPr>
          <w:ilvl w:val="0"/>
          <w:numId w:val="2"/>
        </w:numPr>
        <w:jc w:val="both"/>
        <w:rPr/>
      </w:pPr>
      <w:r>
        <w:rPr>
          <w:color w:val="000000"/>
          <w:szCs w:val="24"/>
          <w:lang w:val="ca-ES"/>
        </w:rPr>
        <w:t>Document “Entorn de treball”</w:t>
      </w:r>
    </w:p>
    <w:p>
      <w:pPr>
        <w:pStyle w:val="UOCtitol"/>
        <w:jc w:val="both"/>
        <w:rPr>
          <w:color w:val="0045AD"/>
          <w:szCs w:val="80"/>
          <w:lang w:val="ca-ES"/>
        </w:rPr>
      </w:pPr>
      <w:r>
        <w:rPr>
          <w:color w:val="0045AD"/>
          <w:szCs w:val="80"/>
          <w:lang w:val="ca-ES"/>
        </w:rPr>
      </w:r>
    </w:p>
    <w:p>
      <w:pPr>
        <w:pStyle w:val="UOCtitol"/>
        <w:jc w:val="both"/>
        <w:rPr/>
      </w:pPr>
      <w:r>
        <w:rPr>
          <w:color w:val="0045AD"/>
          <w:szCs w:val="80"/>
          <w:lang w:val="ca-ES"/>
        </w:rPr>
        <w:t>Desenvolupament</w:t>
      </w:r>
    </w:p>
    <w:p>
      <w:pPr>
        <w:pStyle w:val="UOCnormal"/>
        <w:jc w:val="both"/>
        <w:rPr>
          <w:lang w:val="ca-ES"/>
        </w:rPr>
      </w:pPr>
      <w:r>
        <w:rPr>
          <w:color w:val="00000A"/>
          <w:lang w:val="ca-ES"/>
        </w:rPr>
        <w:t>La pràctica es divideix en dues parts:</w:t>
      </w:r>
    </w:p>
    <w:p>
      <w:pPr>
        <w:pStyle w:val="UOCnormal"/>
        <w:numPr>
          <w:ilvl w:val="0"/>
          <w:numId w:val="3"/>
        </w:numPr>
        <w:jc w:val="both"/>
        <w:rPr>
          <w:bCs/>
          <w:color w:val="auto"/>
          <w:lang w:val="ca-ES"/>
        </w:rPr>
      </w:pPr>
      <w:r>
        <w:rPr>
          <w:bCs/>
          <w:color w:val="auto"/>
          <w:lang w:val="ca-ES"/>
        </w:rPr>
        <w:t>Primera part obligatòria:</w:t>
      </w:r>
    </w:p>
    <w:p>
      <w:pPr>
        <w:pStyle w:val="UOCnormal"/>
        <w:ind w:left="720" w:hanging="0"/>
        <w:jc w:val="both"/>
        <w:rPr>
          <w:bCs/>
          <w:color w:val="auto"/>
          <w:lang w:val="ca-ES"/>
        </w:rPr>
      </w:pPr>
      <w:r>
        <w:rPr>
          <w:bCs/>
          <w:color w:val="auto"/>
          <w:lang w:val="ca-ES"/>
        </w:rPr>
        <w:t>Implementar en llenguatge assemblador les subrutines corresponents a les funcionalitats bàsiques de la pràctica.</w:t>
      </w:r>
    </w:p>
    <w:p>
      <w:pPr>
        <w:pStyle w:val="UOCnormal"/>
        <w:numPr>
          <w:ilvl w:val="0"/>
          <w:numId w:val="3"/>
        </w:numPr>
        <w:jc w:val="both"/>
        <w:rPr>
          <w:bCs/>
          <w:color w:val="auto"/>
          <w:lang w:val="ca-ES"/>
        </w:rPr>
      </w:pPr>
      <w:r>
        <w:rPr>
          <w:bCs/>
          <w:color w:val="auto"/>
          <w:lang w:val="ca-ES"/>
        </w:rPr>
        <w:t>Segona part opcional:</w:t>
      </w:r>
    </w:p>
    <w:p>
      <w:pPr>
        <w:pStyle w:val="UOCnormal"/>
        <w:ind w:left="720" w:hanging="0"/>
        <w:jc w:val="both"/>
        <w:rPr>
          <w:color w:val="00000A"/>
          <w:lang w:val="ca-ES"/>
        </w:rPr>
      </w:pPr>
      <w:r>
        <w:rPr>
          <w:color w:val="00000A"/>
          <w:lang w:val="ca-ES"/>
        </w:rPr>
        <w:t xml:space="preserve">Implementar </w:t>
      </w:r>
      <w:r>
        <w:rPr>
          <w:bCs/>
          <w:color w:val="auto"/>
          <w:lang w:val="ca-ES"/>
        </w:rPr>
        <w:t xml:space="preserve">en llenguatge assemblador les subrutines corresponents a </w:t>
      </w:r>
      <w:r>
        <w:rPr>
          <w:color w:val="00000A"/>
          <w:lang w:val="ca-ES"/>
        </w:rPr>
        <w:t>les funcionalitats addicionals necessàries per completar totes les funcionalitats de la pràctica. Treballar el pas de paràmetres entre subrutines modificant la implementació feta en la primera part.</w:t>
      </w:r>
    </w:p>
    <w:p>
      <w:pPr>
        <w:pStyle w:val="UOCnormal"/>
        <w:jc w:val="both"/>
        <w:rPr>
          <w:color w:val="000000"/>
          <w:lang w:val="ca-ES"/>
        </w:rPr>
      </w:pPr>
      <w:r>
        <w:rPr>
          <w:color w:val="000000"/>
          <w:lang w:val="ca-ES"/>
        </w:rPr>
        <w:t>Per a cadascuna de les dues parts us proporcionarem dos fitxers: un fitxer de codi C i un fitxer de codi assemblador.</w:t>
      </w:r>
    </w:p>
    <w:p>
      <w:pPr>
        <w:pStyle w:val="UOCnormal"/>
        <w:jc w:val="both"/>
        <w:rPr>
          <w:color w:val="000000"/>
          <w:lang w:val="ca-ES"/>
        </w:rPr>
      </w:pPr>
      <w:r>
        <w:rPr>
          <w:color w:val="000000"/>
          <w:lang w:val="ca-ES"/>
        </w:rPr>
      </w:r>
    </w:p>
    <w:p>
      <w:pPr>
        <w:pStyle w:val="UOCnormal"/>
        <w:jc w:val="both"/>
        <w:rPr>
          <w:b/>
          <w:b/>
          <w:bCs/>
          <w:color w:val="00000A"/>
          <w:lang w:val="ca-ES"/>
        </w:rPr>
      </w:pPr>
      <w:r>
        <w:rPr>
          <w:color w:val="00000A"/>
          <w:lang w:val="ca-ES"/>
        </w:rPr>
        <w:t xml:space="preserve">El fitxer de codi C conté una versió completa de la pràctica per a que us serveixi de guia a l’hora d’implementar les subrutines en assemblador, i també us permet executar el joc per veure com funciona. Aquest fitxer </w:t>
      </w:r>
      <w:r>
        <w:rPr>
          <w:b/>
          <w:bCs/>
          <w:color w:val="00000A"/>
          <w:lang w:val="ca-ES"/>
        </w:rPr>
        <w:t>no l’heu de modificar</w:t>
      </w:r>
      <w:r>
        <w:rPr>
          <w:color w:val="00000A"/>
          <w:lang w:val="ca-ES"/>
        </w:rPr>
        <w:t>.</w:t>
      </w:r>
      <w:r>
        <w:rPr>
          <w:b/>
          <w:bCs/>
          <w:color w:val="00000A"/>
          <w:lang w:val="ca-ES"/>
        </w:rPr>
        <w:t xml:space="preserve"> </w:t>
      </w:r>
    </w:p>
    <w:p>
      <w:pPr>
        <w:pStyle w:val="UOCnormal"/>
        <w:jc w:val="both"/>
        <w:rPr>
          <w:bCs/>
          <w:color w:val="000000"/>
          <w:lang w:val="ca-ES"/>
        </w:rPr>
      </w:pPr>
      <w:r>
        <w:rPr>
          <w:color w:val="00000A"/>
          <w:lang w:val="ca-ES"/>
        </w:rPr>
        <w:t xml:space="preserve">Les variables globals utilitzades en la pràctica estan definides en el codi C. </w:t>
      </w:r>
      <w:r>
        <w:rPr>
          <w:b/>
          <w:color w:val="000000"/>
          <w:lang w:val="ca-ES"/>
        </w:rPr>
        <w:t>No podeu afegir altres variables</w:t>
      </w:r>
      <w:r>
        <w:rPr>
          <w:bCs/>
          <w:color w:val="000000"/>
          <w:lang w:val="ca-ES"/>
        </w:rPr>
        <w:t>.</w:t>
      </w:r>
    </w:p>
    <w:p>
      <w:pPr>
        <w:pStyle w:val="UOCnormal"/>
        <w:jc w:val="both"/>
        <w:rPr/>
      </w:pPr>
      <w:r>
        <w:rPr>
          <w:color w:val="000000"/>
          <w:lang w:val="ca-ES"/>
        </w:rPr>
        <w:t>Per a accedir als vectors i les matrius en assemblador s’ha d’utilitzar adreçament relatiu o adreçament indexat:</w:t>
      </w:r>
      <w:r>
        <w:rPr>
          <w:rFonts w:eastAsia="Courier New"/>
          <w:color w:val="000000"/>
          <w:lang w:val="ca-ES"/>
        </w:rPr>
        <w:t xml:space="preserve"> </w:t>
      </w:r>
      <w:r>
        <w:rPr>
          <w:color w:val="000000"/>
          <w:lang w:val="ca-ES"/>
        </w:rPr>
        <w:t>[vector+rsi],</w:t>
      </w:r>
      <w:r>
        <w:rPr>
          <w:rFonts w:eastAsia="Courier New"/>
          <w:color w:val="000000"/>
          <w:lang w:val="ca-ES"/>
        </w:rPr>
        <w:t xml:space="preserve"> </w:t>
      </w:r>
      <w:r>
        <w:rPr>
          <w:color w:val="000000"/>
          <w:lang w:val="ca-ES"/>
        </w:rPr>
        <w:t xml:space="preserve">[rbx+rdi]. </w:t>
      </w:r>
    </w:p>
    <w:p>
      <w:pPr>
        <w:pStyle w:val="UOCnormal"/>
        <w:jc w:val="both"/>
        <w:rPr>
          <w:b/>
          <w:b/>
          <w:bCs/>
          <w:color w:val="00000A"/>
          <w:lang w:val="ca-ES"/>
        </w:rPr>
      </w:pPr>
      <w:r>
        <w:rPr>
          <w:color w:val="00000A"/>
          <w:lang w:val="ca-ES"/>
        </w:rPr>
        <w:t xml:space="preserve">El fitxer de codi assemblador conté algunes subrutines ja fetes que </w:t>
      </w:r>
      <w:r>
        <w:rPr>
          <w:b/>
          <w:bCs/>
          <w:color w:val="00000A"/>
          <w:lang w:val="ca-ES"/>
        </w:rPr>
        <w:t>no podeu modificar</w:t>
      </w:r>
      <w:r>
        <w:rPr>
          <w:color w:val="00000A"/>
          <w:lang w:val="ca-ES"/>
        </w:rPr>
        <w:t xml:space="preserve"> i altres que heu d’implementar vosaltres. En les capçaleres de cada subrutina trobareu la informació detallada per implementar-les i no</w:t>
      </w:r>
      <w:r>
        <w:rPr>
          <w:bCs/>
          <w:color w:val="000000"/>
          <w:lang w:val="ca-ES"/>
        </w:rPr>
        <w:t xml:space="preserve"> es poden definir altres subrutines.</w:t>
      </w:r>
    </w:p>
    <w:p>
      <w:pPr>
        <w:pStyle w:val="UOCnormal"/>
        <w:jc w:val="both"/>
        <w:rPr>
          <w:color w:val="auto"/>
          <w:lang w:val="ca-ES"/>
        </w:rPr>
      </w:pPr>
      <w:r>
        <w:rPr>
          <w:color w:val="auto"/>
          <w:lang w:val="ca-ES"/>
        </w:rPr>
        <w:t>Per ajudar-vos en el desenvolupament de la pràctica disposeu d’un menú amb diferents opcions per cridar cadascuna de les subrutines que heu d’implementar, una opció corresponent al joc complet cridant les subrutines en assemblador que heu d’implementar, i una altra opció amb el joc complet implementat en codi C que us donem fet. Es recomana desenvolupar la pràctica seguint l’ordre de les opcions d’aquest menú.</w:t>
      </w:r>
    </w:p>
    <w:p>
      <w:pPr>
        <w:pStyle w:val="Textoindependiente21"/>
        <w:rPr/>
      </w:pPr>
      <w:r>
        <w:rPr>
          <w:rFonts w:cs="Arial" w:ascii="Arial" w:hAnsi="Arial"/>
          <w:sz w:val="22"/>
          <w:szCs w:val="22"/>
          <w:lang w:val="ca-ES"/>
        </w:rPr>
        <w:t>En el codi C, on es fan crides a les subrutines d'assemblador que heu d'implementar, trobareu comentades les crides a les funcions de C equivalents. Si voleu provar les funcionalitats fetes en C ho podeu fer traient el comentari de la crida de C i posant-lo en la crida a la subrutina d'assemblador.</w:t>
      </w:r>
    </w:p>
    <w:p>
      <w:pPr>
        <w:pStyle w:val="Textoindependiente21"/>
        <w:rPr>
          <w:rFonts w:ascii="Arial" w:hAnsi="Arial" w:cs="Arial"/>
          <w:sz w:val="22"/>
          <w:szCs w:val="22"/>
          <w:lang w:val="ca-ES"/>
        </w:rPr>
      </w:pPr>
      <w:r>
        <w:rPr>
          <w:rFonts w:cs="Arial" w:ascii="Arial" w:hAnsi="Arial"/>
          <w:sz w:val="22"/>
          <w:szCs w:val="22"/>
          <w:lang w:val="ca-ES"/>
        </w:rPr>
      </w:r>
    </w:p>
    <w:p>
      <w:pPr>
        <w:pStyle w:val="Textoindependiente21"/>
        <w:rPr/>
      </w:pPr>
      <w:r>
        <w:rPr>
          <w:rFonts w:cs="Arial" w:ascii="Arial" w:hAnsi="Arial"/>
          <w:sz w:val="22"/>
          <w:szCs w:val="22"/>
          <w:lang w:val="ca-ES"/>
        </w:rPr>
        <w:t>Per exemple:</w:t>
      </w:r>
    </w:p>
    <w:p>
      <w:pPr>
        <w:pStyle w:val="Textoindependiente21"/>
        <w:rPr/>
      </w:pPr>
      <w:r>
        <w:rPr>
          <w:rFonts w:cs="Courier New" w:ascii="Courier New" w:hAnsi="Courier New"/>
          <w:sz w:val="18"/>
          <w:szCs w:val="18"/>
          <w:lang w:val="ca-ES"/>
        </w:rPr>
        <w:t>//=======================================================</w:t>
      </w:r>
    </w:p>
    <w:p>
      <w:pPr>
        <w:pStyle w:val="Textoindependiente21"/>
        <w:rPr/>
      </w:pPr>
      <w:r>
        <w:rPr>
          <w:rFonts w:cs="Courier New" w:ascii="Courier New" w:hAnsi="Courier New"/>
          <w:sz w:val="18"/>
          <w:szCs w:val="18"/>
          <w:lang w:val="ca-ES"/>
        </w:rPr>
        <w:t>subrutina();</w:t>
      </w:r>
    </w:p>
    <w:p>
      <w:pPr>
        <w:pStyle w:val="Textoindependiente21"/>
        <w:rPr/>
      </w:pPr>
      <w:r>
        <w:rPr>
          <w:rFonts w:cs="Courier New" w:ascii="Courier New" w:hAnsi="Courier New"/>
          <w:sz w:val="18"/>
          <w:szCs w:val="18"/>
          <w:lang w:val="ca-ES"/>
        </w:rPr>
        <w:t>//subrutina_C(); //=======================================================</w:t>
      </w:r>
    </w:p>
    <w:p>
      <w:pPr>
        <w:pStyle w:val="Textoindependiente21"/>
        <w:rPr>
          <w:rFonts w:ascii="Courier New" w:hAnsi="Courier New" w:cs="Courier New"/>
          <w:sz w:val="18"/>
          <w:szCs w:val="18"/>
          <w:lang w:val="ca-ES"/>
        </w:rPr>
      </w:pPr>
      <w:r>
        <w:rPr>
          <w:rFonts w:cs="Courier New" w:ascii="Courier New" w:hAnsi="Courier New"/>
          <w:sz w:val="18"/>
          <w:szCs w:val="18"/>
          <w:lang w:val="ca-ES"/>
        </w:rPr>
      </w:r>
    </w:p>
    <w:p>
      <w:pPr>
        <w:pStyle w:val="Taula"/>
        <w:jc w:val="both"/>
        <w:rPr>
          <w:sz w:val="18"/>
          <w:szCs w:val="28"/>
        </w:rPr>
      </w:pPr>
      <w:r>
        <w:rPr>
          <w:rFonts w:cs="Arial" w:ascii="Arial" w:hAnsi="Arial"/>
          <w:color w:val="000000"/>
          <w:sz w:val="22"/>
          <w:szCs w:val="22"/>
          <w:lang w:val="ca-ES"/>
        </w:rPr>
        <w:t>El codi fa una crida a la subrutina d'assemblador, podem canviar el comentari i cridar a la funció de C.</w:t>
      </w:r>
    </w:p>
    <w:p>
      <w:pPr>
        <w:pStyle w:val="Textoindependiente21"/>
        <w:rPr/>
      </w:pPr>
      <w:r>
        <w:rPr>
          <w:rFonts w:cs="Courier New" w:ascii="Courier New" w:hAnsi="Courier New"/>
          <w:sz w:val="18"/>
          <w:szCs w:val="18"/>
          <w:lang w:val="ca-ES"/>
        </w:rPr>
        <w:t>//=======================================================</w:t>
      </w:r>
    </w:p>
    <w:p>
      <w:pPr>
        <w:pStyle w:val="Textoindependiente21"/>
        <w:rPr/>
      </w:pPr>
      <w:r>
        <w:rPr>
          <w:rFonts w:cs="Courier New" w:ascii="Courier New" w:hAnsi="Courier New"/>
          <w:sz w:val="18"/>
          <w:szCs w:val="18"/>
          <w:lang w:val="ca-ES"/>
        </w:rPr>
        <w:t>//subrutina();</w:t>
      </w:r>
    </w:p>
    <w:p>
      <w:pPr>
        <w:pStyle w:val="Textoindependiente21"/>
        <w:rPr/>
      </w:pPr>
      <w:r>
        <w:rPr>
          <w:rFonts w:cs="Courier New" w:ascii="Courier New" w:hAnsi="Courier New"/>
          <w:sz w:val="18"/>
          <w:szCs w:val="18"/>
          <w:lang w:val="ca-ES"/>
        </w:rPr>
        <w:t>subrutina_C(); //=======================================================</w:t>
      </w:r>
    </w:p>
    <w:p>
      <w:pPr>
        <w:pStyle w:val="Taula"/>
        <w:jc w:val="both"/>
        <w:rPr>
          <w:rFonts w:ascii="Arial" w:hAnsi="Arial" w:cs="Arial"/>
          <w:color w:val="000000"/>
          <w:sz w:val="22"/>
          <w:szCs w:val="22"/>
          <w:lang w:val="ca-ES"/>
        </w:rPr>
      </w:pPr>
      <w:r>
        <w:rPr>
          <w:rFonts w:cs="Arial" w:ascii="Arial" w:hAnsi="Arial"/>
          <w:color w:val="000000"/>
          <w:sz w:val="22"/>
          <w:szCs w:val="22"/>
          <w:lang w:val="ca-ES"/>
        </w:rPr>
      </w:r>
    </w:p>
    <w:p>
      <w:pPr>
        <w:pStyle w:val="Taula"/>
        <w:jc w:val="both"/>
        <w:rPr>
          <w:rFonts w:ascii="Arial" w:hAnsi="Arial" w:cs="Arial"/>
          <w:color w:val="000000"/>
          <w:sz w:val="22"/>
          <w:szCs w:val="22"/>
          <w:lang w:val="ca-ES"/>
        </w:rPr>
      </w:pPr>
      <w:r>
        <w:rPr>
          <w:rFonts w:cs="Arial" w:ascii="Arial" w:hAnsi="Arial"/>
          <w:color w:val="000000"/>
          <w:sz w:val="22"/>
          <w:szCs w:val="22"/>
          <w:lang w:val="ca-ES"/>
        </w:rPr>
        <w:t>Recordeu tornar a deixar el codi com estava per a provar les vostres subrutines.</w:t>
      </w:r>
    </w:p>
    <w:p>
      <w:pPr>
        <w:pStyle w:val="Taula"/>
        <w:jc w:val="both"/>
        <w:rPr>
          <w:rFonts w:ascii="Arial" w:hAnsi="Arial" w:cs="Arial"/>
          <w:color w:val="000000"/>
          <w:sz w:val="22"/>
          <w:szCs w:val="22"/>
          <w:lang w:val="ca-ES"/>
        </w:rPr>
      </w:pPr>
      <w:r>
        <w:rPr>
          <w:rFonts w:cs="Arial" w:ascii="Arial" w:hAnsi="Arial"/>
          <w:color w:val="000000"/>
          <w:sz w:val="22"/>
          <w:szCs w:val="22"/>
          <w:lang w:val="ca-ES"/>
        </w:rPr>
      </w:r>
    </w:p>
    <w:p>
      <w:pPr>
        <w:pStyle w:val="Taula"/>
        <w:jc w:val="both"/>
        <w:rPr>
          <w:rFonts w:ascii="Arial" w:hAnsi="Arial" w:cs="Arial"/>
          <w:color w:val="000000"/>
          <w:sz w:val="22"/>
          <w:szCs w:val="22"/>
          <w:lang w:val="ca-ES"/>
        </w:rPr>
      </w:pPr>
      <w:r>
        <w:rPr>
          <w:rFonts w:cs="Arial" w:ascii="Arial" w:hAnsi="Arial"/>
          <w:color w:val="000000"/>
          <w:sz w:val="22"/>
          <w:szCs w:val="22"/>
          <w:lang w:val="ca-ES"/>
        </w:rPr>
      </w:r>
    </w:p>
    <w:p>
      <w:pPr>
        <w:pStyle w:val="UOCtitol"/>
        <w:jc w:val="both"/>
        <w:rPr>
          <w:color w:val="0045AD"/>
          <w:szCs w:val="80"/>
          <w:lang w:val="ca-ES"/>
        </w:rPr>
      </w:pPr>
      <w:r>
        <w:rPr>
          <w:color w:val="0045AD"/>
          <w:szCs w:val="80"/>
          <w:lang w:val="ca-ES"/>
        </w:rPr>
        <w:t>yasm -f elf64 -g dwarf2 MMp1.asm</w:t>
      </w:r>
    </w:p>
    <w:p>
      <w:pPr>
        <w:pStyle w:val="UOCtitol"/>
        <w:jc w:val="both"/>
        <w:rPr>
          <w:color w:val="0045AD"/>
          <w:szCs w:val="80"/>
          <w:lang w:val="ca-ES"/>
        </w:rPr>
      </w:pPr>
      <w:r>
        <w:rPr>
          <w:color w:val="0045AD"/>
          <w:szCs w:val="80"/>
          <w:lang w:val="ca-ES"/>
        </w:rPr>
        <w:t>gcc -no-pie -o MMp1 -g MMp1.o MMp1c.c</w:t>
      </w:r>
    </w:p>
    <w:p>
      <w:pPr>
        <w:pStyle w:val="UOCtitol"/>
        <w:jc w:val="both"/>
        <w:rPr>
          <w:color w:val="0045AD"/>
          <w:szCs w:val="80"/>
          <w:lang w:val="ca-ES"/>
        </w:rPr>
      </w:pPr>
      <w:r>
        <w:rPr>
          <w:color w:val="0045AD"/>
          <w:szCs w:val="80"/>
          <w:lang w:val="ca-ES"/>
        </w:rPr>
        <w:t>kdbg MMp1</w:t>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pPr>
      <w:r>
        <w:rPr>
          <w:color w:val="0045AD"/>
          <w:szCs w:val="80"/>
          <w:lang w:val="ca-ES"/>
        </w:rPr>
        <w:t>La Pràctica: “Mastermind”</w:t>
      </w:r>
    </w:p>
    <w:p>
      <w:pPr>
        <w:pStyle w:val="UOCnormal"/>
        <w:jc w:val="both"/>
        <w:rPr>
          <w:rStyle w:val="Tipusdelletraperdefectedelpargraf"/>
          <w:rFonts w:eastAsia="SimSun, 宋体"/>
          <w:color w:val="00000A"/>
          <w:lang w:val="ca-ES"/>
        </w:rPr>
      </w:pPr>
      <w:r>
        <w:rPr>
          <w:rStyle w:val="Tipusdelletraperdefectedelpargraf"/>
          <w:color w:val="00000A"/>
          <w:szCs w:val="24"/>
          <w:lang w:val="ca-ES"/>
        </w:rPr>
        <w:t xml:space="preserve">La pràctica consisteix en implementar el joc del Mastermind, </w:t>
      </w:r>
      <w:r>
        <w:rPr>
          <w:rStyle w:val="Tipusdelletraperdefectedelpargraf"/>
          <w:rFonts w:eastAsia="SimSun, 宋体"/>
          <w:color w:val="00000A"/>
          <w:szCs w:val="24"/>
          <w:lang w:val="ca-ES"/>
        </w:rPr>
        <w:t>on s’ha d’introduir una combinació secreta de 5 dígits entre 0 i 9 i llavors anar introduint combinacions de 5 dígits (jugades) fins a descobrir la combinació secreta o exhaurir el nombre màxim de jugades.</w:t>
      </w:r>
      <w:r>
        <w:rPr>
          <w:rStyle w:val="Tipusdelletraperdefectedelpargraf"/>
          <w:rFonts w:eastAsia="SimSun, 宋体"/>
          <w:color w:val="00000A"/>
          <w:lang w:val="ca-ES"/>
        </w:rPr>
        <w:t xml:space="preserve"> </w:t>
      </w:r>
    </w:p>
    <w:p>
      <w:pPr>
        <w:pStyle w:val="UOCnormal"/>
        <w:jc w:val="both"/>
        <w:rPr>
          <w:rStyle w:val="Tipusdelletraperdefectedelpargraf"/>
          <w:rFonts w:eastAsia="SimSun, 宋体"/>
          <w:color w:val="00000A"/>
          <w:lang w:val="ca-ES"/>
        </w:rPr>
      </w:pPr>
      <w:r>
        <w:rPr>
          <w:rFonts w:eastAsia="SimSun, 宋体"/>
          <w:color w:val="00000A"/>
          <w:lang w:val="ca-ES"/>
        </w:rPr>
      </w:r>
    </w:p>
    <w:p>
      <w:pPr>
        <w:pStyle w:val="UOCnormal"/>
        <w:jc w:val="both"/>
        <w:rPr>
          <w:rFonts w:eastAsia="SimSun, 宋体"/>
          <w:color w:val="00000A"/>
          <w:lang w:val="ca-ES"/>
        </w:rPr>
      </w:pPr>
      <w:r>
        <w:rPr>
          <w:rStyle w:val="Tipusdelletraperdefectedelpargraf"/>
          <w:rFonts w:eastAsia="SimSun, 宋体"/>
          <w:color w:val="00000A"/>
          <w:lang w:val="ca-ES"/>
        </w:rPr>
        <w:t xml:space="preserve">En la primera part només es compara la jugada amb la combinació secreta indicant quants dígits s’han encertat en lloc correcte.  </w:t>
      </w:r>
    </w:p>
    <w:p>
      <w:pPr>
        <w:pStyle w:val="Standard"/>
        <w:jc w:val="both"/>
        <w:rPr>
          <w:rFonts w:ascii="Arial" w:hAnsi="Arial" w:cs="Arial"/>
          <w:b/>
          <w:b/>
          <w:bCs/>
          <w:color w:val="000000"/>
          <w:sz w:val="22"/>
          <w:szCs w:val="22"/>
          <w:lang w:val="ca-ES"/>
        </w:rPr>
      </w:pPr>
      <w:r>
        <w:rPr>
          <w:rFonts w:cs="Arial" w:ascii="Arial" w:hAnsi="Arial"/>
          <w:b/>
          <w:bCs/>
          <w:color w:val="000000"/>
          <w:sz w:val="22"/>
          <w:szCs w:val="22"/>
          <w:lang w:val="ca-ES"/>
        </w:rPr>
      </w:r>
    </w:p>
    <w:p>
      <w:pPr>
        <w:pStyle w:val="Standard"/>
        <w:jc w:val="both"/>
        <w:rPr>
          <w:sz w:val="22"/>
          <w:szCs w:val="22"/>
        </w:rPr>
      </w:pPr>
      <w:r>
        <w:rPr>
          <w:rFonts w:cs="Arial" w:ascii="Arial" w:hAnsi="Arial"/>
          <w:b/>
          <w:bCs/>
          <w:color w:val="000000"/>
          <w:sz w:val="22"/>
          <w:szCs w:val="22"/>
          <w:lang w:val="ca-ES"/>
        </w:rPr>
        <w:t>Les subrutines que cal implementar en assemblador per a la Primera Part són:</w:t>
      </w:r>
    </w:p>
    <w:p>
      <w:pPr>
        <w:pStyle w:val="Standard"/>
        <w:jc w:val="both"/>
        <w:rPr>
          <w:rFonts w:ascii="Courier New" w:hAnsi="Courier New" w:cs="Courier New"/>
          <w:color w:val="000000"/>
          <w:sz w:val="22"/>
          <w:szCs w:val="22"/>
          <w:lang w:val="ca-ES"/>
        </w:rPr>
      </w:pPr>
      <w:bookmarkStart w:id="0" w:name="_Hlk77611818"/>
      <w:r>
        <w:rPr>
          <w:rFonts w:cs="Courier New" w:ascii="Courier New" w:hAnsi="Courier New"/>
          <w:color w:val="000000"/>
          <w:sz w:val="22"/>
          <w:szCs w:val="22"/>
          <w:lang w:val="ca-ES"/>
        </w:rPr>
        <w:t>posCurBoardP1</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updatePosP1</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updateArrayP1</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checkSecretP1</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printSecretPlayP1</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checkPlayP1</w:t>
      </w:r>
    </w:p>
    <w:p>
      <w:pPr>
        <w:pStyle w:val="Standard"/>
        <w:jc w:val="both"/>
        <w:rPr>
          <w:rFonts w:ascii="Courier New" w:hAnsi="Courier New" w:cs="Courier New"/>
          <w:color w:val="000000"/>
          <w:sz w:val="22"/>
          <w:szCs w:val="22"/>
          <w:lang w:val="ca-ES"/>
        </w:rPr>
      </w:pPr>
      <w:bookmarkStart w:id="1" w:name="_Hlk77611818"/>
      <w:r>
        <w:rPr>
          <w:rFonts w:cs="Courier New" w:ascii="Courier New" w:hAnsi="Courier New"/>
          <w:color w:val="000000"/>
          <w:sz w:val="22"/>
          <w:szCs w:val="22"/>
          <w:lang w:val="ca-ES"/>
        </w:rPr>
        <w:t>printHitsP1</w:t>
      </w:r>
      <w:bookmarkEnd w:id="1"/>
    </w:p>
    <w:p>
      <w:pPr>
        <w:pStyle w:val="UOCnormal"/>
        <w:jc w:val="both"/>
        <w:rPr>
          <w:rStyle w:val="Tipusdelletraperdefectedelpargraf"/>
          <w:rFonts w:eastAsia="SimSun, 宋体"/>
          <w:color w:val="00000A"/>
          <w:lang w:val="ca-ES"/>
        </w:rPr>
      </w:pPr>
      <w:r>
        <w:rPr>
          <w:rFonts w:eastAsia="SimSun, 宋体"/>
          <w:color w:val="00000A"/>
          <w:lang w:val="ca-ES"/>
        </w:rPr>
      </w:r>
    </w:p>
    <w:p>
      <w:pPr>
        <w:pStyle w:val="UOCnormal"/>
        <w:jc w:val="both"/>
        <w:rPr>
          <w:rFonts w:eastAsia="SimSun, 宋体"/>
          <w:color w:val="00000A"/>
          <w:lang w:val="ca-ES"/>
        </w:rPr>
      </w:pPr>
      <w:r>
        <w:rPr>
          <w:rStyle w:val="Tipusdelletraperdefectedelpargraf"/>
          <w:rFonts w:eastAsia="SimSun, 宋体"/>
          <w:color w:val="00000A"/>
          <w:lang w:val="ca-ES"/>
        </w:rPr>
        <w:t>En la segona part, perquè el joc tingui totes les funcionalitats completes, caldrà indicar per a cada jugada quants dígits s’han encertat de la combinació secreta, i si són encerts a lloc o fora de lloc.</w:t>
      </w:r>
    </w:p>
    <w:p>
      <w:pPr>
        <w:pStyle w:val="Standard"/>
        <w:jc w:val="both"/>
        <w:rPr>
          <w:rFonts w:ascii="Arial" w:hAnsi="Arial" w:cs="Arial"/>
          <w:b/>
          <w:b/>
          <w:bCs/>
          <w:color w:val="000000"/>
          <w:sz w:val="22"/>
          <w:szCs w:val="22"/>
          <w:lang w:val="ca-ES"/>
        </w:rPr>
      </w:pPr>
      <w:r>
        <w:rPr>
          <w:rFonts w:cs="Arial" w:ascii="Arial" w:hAnsi="Arial"/>
          <w:b/>
          <w:bCs/>
          <w:color w:val="000000"/>
          <w:sz w:val="22"/>
          <w:szCs w:val="22"/>
          <w:lang w:val="ca-ES"/>
        </w:rPr>
      </w:r>
    </w:p>
    <w:p>
      <w:pPr>
        <w:pStyle w:val="Standard"/>
        <w:jc w:val="both"/>
        <w:rPr>
          <w:sz w:val="22"/>
          <w:szCs w:val="22"/>
        </w:rPr>
      </w:pPr>
      <w:r>
        <w:rPr>
          <w:rFonts w:cs="Arial" w:ascii="Arial" w:hAnsi="Arial"/>
          <w:b/>
          <w:bCs/>
          <w:color w:val="000000"/>
          <w:sz w:val="22"/>
          <w:szCs w:val="22"/>
          <w:lang w:val="ca-ES"/>
        </w:rPr>
        <w:t>Les subrutines en assemblador que heu de modificar per a implementar el pas de paràmetres en la Segona Part són:</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posCurBoardP2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updatePosP2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updateArrayP2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checkSecretP2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printSecretPlayP2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checkPlayP2</w:t>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t>printHitsP2</w:t>
      </w:r>
      <w:bookmarkStart w:id="2" w:name="_Hlk77611919"/>
      <w:bookmarkEnd w:id="2"/>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r>
    </w:p>
    <w:p>
      <w:pPr>
        <w:pStyle w:val="Standard"/>
        <w:jc w:val="both"/>
        <w:rPr>
          <w:rFonts w:ascii="Courier New" w:hAnsi="Courier New" w:cs="Courier New"/>
          <w:color w:val="000000"/>
          <w:sz w:val="22"/>
          <w:szCs w:val="22"/>
          <w:lang w:val="ca-ES"/>
        </w:rPr>
      </w:pPr>
      <w:r>
        <w:rPr>
          <w:rFonts w:cs="Courier New" w:ascii="Courier New" w:hAnsi="Courier New"/>
          <w:color w:val="000000"/>
          <w:sz w:val="22"/>
          <w:szCs w:val="22"/>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color w:val="0045AD"/>
          <w:szCs w:val="80"/>
          <w:lang w:val="ca-ES"/>
        </w:rPr>
      </w:pPr>
      <w:r>
        <w:rPr>
          <w:color w:val="0045AD"/>
          <w:szCs w:val="80"/>
          <w:lang w:val="ca-ES"/>
        </w:rPr>
      </w:r>
    </w:p>
    <w:p>
      <w:pPr>
        <w:pStyle w:val="UOCtitol"/>
        <w:jc w:val="both"/>
        <w:rPr>
          <w:lang w:val="ca-ES"/>
        </w:rPr>
      </w:pPr>
      <w:r>
        <w:rPr>
          <w:color w:val="0045AD"/>
          <w:szCs w:val="80"/>
          <w:lang w:val="ca-ES"/>
        </w:rPr>
        <w:t>Lliurament de la pràctica</w:t>
      </w:r>
    </w:p>
    <w:p>
      <w:pPr>
        <w:pStyle w:val="UOCnormal"/>
        <w:jc w:val="both"/>
        <w:rPr/>
      </w:pPr>
      <w:r>
        <w:rPr>
          <w:color w:val="00000A"/>
          <w:lang w:val="ca-ES"/>
        </w:rPr>
        <w:t xml:space="preserve">La </w:t>
      </w:r>
      <w:r>
        <w:rPr>
          <w:b/>
          <w:color w:val="00000A"/>
          <w:lang w:val="ca-ES"/>
        </w:rPr>
        <w:t>primera part</w:t>
      </w:r>
      <w:r>
        <w:rPr>
          <w:color w:val="00000A"/>
          <w:lang w:val="ca-ES"/>
        </w:rPr>
        <w:t xml:space="preserve"> te dues dates de lliurament. En el </w:t>
      </w:r>
      <w:r>
        <w:rPr>
          <w:b/>
          <w:bCs/>
          <w:color w:val="00000A"/>
          <w:lang w:val="ca-ES"/>
        </w:rPr>
        <w:t>primer lliurament</w:t>
      </w:r>
      <w:r>
        <w:rPr>
          <w:color w:val="00000A"/>
          <w:lang w:val="ca-ES"/>
        </w:rPr>
        <w:t xml:space="preserve"> es pot obtenir una puntuació de pràctiques que pot arribar a una B. Si aquest primer lliurament s’avalua de manera satisfactòria es podrà lliurar la </w:t>
      </w:r>
      <w:r>
        <w:rPr>
          <w:b/>
          <w:color w:val="00000A"/>
          <w:lang w:val="ca-ES"/>
        </w:rPr>
        <w:t>segona part</w:t>
      </w:r>
      <w:r>
        <w:rPr>
          <w:color w:val="00000A"/>
          <w:lang w:val="ca-ES"/>
        </w:rPr>
        <w:t xml:space="preserve"> per a poder arribar a una puntuació de A en les pràctiques.</w:t>
      </w:r>
    </w:p>
    <w:p>
      <w:pPr>
        <w:pStyle w:val="UOCnormal"/>
        <w:jc w:val="both"/>
        <w:rPr/>
      </w:pPr>
      <w:r>
        <w:rPr>
          <w:color w:val="00000A"/>
          <w:lang w:val="ca-ES"/>
        </w:rPr>
        <w:t xml:space="preserve">En canvi, si no s’ha pogut fer el primer lliurament o aquest primer lliurament no ha estat satisfactori es podrà fer un </w:t>
      </w:r>
      <w:r>
        <w:rPr>
          <w:b/>
          <w:color w:val="00000A"/>
          <w:lang w:val="ca-ES"/>
        </w:rPr>
        <w:t>segon lliurament</w:t>
      </w:r>
      <w:r>
        <w:rPr>
          <w:color w:val="00000A"/>
          <w:lang w:val="ca-ES"/>
        </w:rPr>
        <w:t>. En aquest segon lliurament es podrà lliurar la primera part, per a obtenir una qualificació màxima de C+, o ambdues parts (la pràctica completa), per a obtenir una qualificació màxima de B.</w:t>
      </w:r>
    </w:p>
    <w:p>
      <w:pPr>
        <w:pStyle w:val="UOCnormal"/>
        <w:jc w:val="both"/>
        <w:rPr>
          <w:rStyle w:val="Tipusdelletraperdefectedelpargraf"/>
          <w:color w:val="00000A"/>
          <w:szCs w:val="24"/>
        </w:rPr>
      </w:pPr>
      <w:r>
        <w:rPr>
          <w:color w:val="00000A"/>
          <w:szCs w:val="24"/>
        </w:rPr>
      </w:r>
    </w:p>
    <w:p>
      <w:pPr>
        <w:pStyle w:val="UOCnormal"/>
        <w:jc w:val="both"/>
        <w:rPr>
          <w:sz w:val="20"/>
          <w:szCs w:val="20"/>
        </w:rPr>
      </w:pPr>
      <w:r>
        <w:rPr>
          <w:b/>
          <w:bCs/>
          <w:sz w:val="24"/>
          <w:szCs w:val="28"/>
          <w:lang w:val="ca-ES"/>
        </w:rPr>
        <w:t>Data límit Primer Lliurament:</w:t>
      </w:r>
    </w:p>
    <w:p>
      <w:pPr>
        <w:pStyle w:val="UOCnormal"/>
        <w:ind w:firstLine="708"/>
        <w:jc w:val="both"/>
        <w:rPr>
          <w:sz w:val="20"/>
          <w:szCs w:val="20"/>
        </w:rPr>
      </w:pPr>
      <w:r>
        <w:rPr>
          <w:b/>
          <w:bCs/>
          <w:color w:val="800000"/>
          <w:sz w:val="24"/>
          <w:szCs w:val="28"/>
          <w:lang w:val="ca-ES"/>
        </w:rPr>
        <w:t>Divendres, 5 de novembre de 2021 a les 24:00:00</w:t>
      </w:r>
    </w:p>
    <w:p>
      <w:pPr>
        <w:pStyle w:val="UOCnormal"/>
        <w:jc w:val="both"/>
        <w:rPr>
          <w:sz w:val="20"/>
          <w:szCs w:val="20"/>
        </w:rPr>
      </w:pPr>
      <w:r>
        <w:rPr>
          <w:b/>
          <w:bCs/>
          <w:sz w:val="24"/>
          <w:szCs w:val="28"/>
          <w:lang w:val="ca-ES"/>
        </w:rPr>
        <w:t>Data límit Segon Lliurament:</w:t>
      </w:r>
    </w:p>
    <w:p>
      <w:pPr>
        <w:pStyle w:val="UOCnormal"/>
        <w:ind w:firstLine="708"/>
        <w:jc w:val="both"/>
        <w:rPr>
          <w:color w:val="0045AD"/>
          <w:szCs w:val="80"/>
          <w:lang w:val="ca-ES"/>
        </w:rPr>
      </w:pPr>
      <w:r>
        <w:rPr>
          <w:b/>
          <w:bCs/>
          <w:color w:val="800000"/>
          <w:sz w:val="24"/>
          <w:szCs w:val="28"/>
          <w:lang w:val="ca-ES"/>
        </w:rPr>
        <w:t>Divendres, 10 de desembre de 2021 a les 24:00:00</w:t>
      </w:r>
    </w:p>
    <w:p>
      <w:pPr>
        <w:pStyle w:val="UOCnormal"/>
        <w:jc w:val="both"/>
        <w:rPr>
          <w:b/>
          <w:b/>
          <w:color w:val="000000"/>
          <w:lang w:val="ca-ES"/>
        </w:rPr>
      </w:pPr>
      <w:r>
        <w:rPr>
          <w:b/>
          <w:color w:val="000000"/>
          <w:lang w:val="ca-ES"/>
        </w:rPr>
      </w:r>
    </w:p>
    <w:p>
      <w:pPr>
        <w:pStyle w:val="UOCnormal"/>
        <w:jc w:val="both"/>
        <w:rPr/>
      </w:pPr>
      <w:r>
        <w:rPr>
          <w:color w:val="00000A"/>
          <w:lang w:val="ca-ES"/>
        </w:rPr>
        <w:t>Aquest esquema de lliuraments i qualificació es pot resumir en la següent taula.</w:t>
      </w:r>
    </w:p>
    <w:tbl>
      <w:tblPr>
        <w:tblW w:w="7705" w:type="dxa"/>
        <w:jc w:val="left"/>
        <w:tblInd w:w="-61" w:type="dxa"/>
        <w:tblBorders>
          <w:top w:val="single" w:sz="2" w:space="0" w:color="000001"/>
          <w:left w:val="single" w:sz="2" w:space="0" w:color="000001"/>
          <w:bottom w:val="single" w:sz="2" w:space="0" w:color="000001"/>
          <w:insideH w:val="single" w:sz="2" w:space="0" w:color="000001"/>
        </w:tblBorders>
        <w:tblCellMar>
          <w:top w:w="0" w:type="dxa"/>
          <w:left w:w="6" w:type="dxa"/>
          <w:bottom w:w="0" w:type="dxa"/>
          <w:right w:w="10" w:type="dxa"/>
        </w:tblCellMar>
        <w:tblLook w:noVBand="0" w:val="0000" w:noHBand="0" w:lastColumn="0" w:firstColumn="0" w:lastRow="0" w:firstRow="0"/>
      </w:tblPr>
      <w:tblGrid>
        <w:gridCol w:w="1185"/>
        <w:gridCol w:w="1138"/>
        <w:gridCol w:w="1417"/>
        <w:gridCol w:w="1275"/>
        <w:gridCol w:w="1345"/>
        <w:gridCol w:w="1344"/>
      </w:tblGrid>
      <w:tr>
        <w:trPr/>
        <w:tc>
          <w:tcPr>
            <w:tcW w:w="118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Primer Lliurament</w:t>
            </w:r>
          </w:p>
        </w:tc>
        <w:tc>
          <w:tcPr>
            <w:tcW w:w="1138"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color w:val="008000"/>
                <w:sz w:val="16"/>
                <w:szCs w:val="16"/>
                <w:lang w:val="ca-ES"/>
              </w:rPr>
              <w:t>Primera part Superada</w:t>
            </w:r>
          </w:p>
        </w:tc>
        <w:tc>
          <w:tcPr>
            <w:tcW w:w="1417"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color w:val="FF0000"/>
                <w:sz w:val="16"/>
                <w:szCs w:val="16"/>
                <w:lang w:val="ca-ES"/>
              </w:rPr>
              <w:t>Primera part</w:t>
            </w:r>
          </w:p>
          <w:p>
            <w:pPr>
              <w:pStyle w:val="Contingutdelataula"/>
              <w:jc w:val="center"/>
              <w:rPr/>
            </w:pPr>
            <w:r>
              <w:rPr>
                <w:rFonts w:cs="Arial" w:ascii="Arial" w:hAnsi="Arial"/>
                <w:b/>
                <w:bCs/>
                <w:color w:val="FF0000"/>
                <w:sz w:val="16"/>
                <w:szCs w:val="16"/>
                <w:lang w:val="ca-ES"/>
              </w:rPr>
              <w:t>NO Superada</w:t>
            </w:r>
          </w:p>
          <w:p>
            <w:pPr>
              <w:pStyle w:val="Contingutdelataula"/>
              <w:jc w:val="center"/>
              <w:rPr/>
            </w:pPr>
            <w:r>
              <w:rPr>
                <w:rFonts w:cs="Arial" w:ascii="Arial" w:hAnsi="Arial"/>
                <w:b/>
                <w:bCs/>
                <w:color w:val="333333"/>
                <w:sz w:val="16"/>
                <w:szCs w:val="16"/>
                <w:lang w:val="ca-ES"/>
              </w:rPr>
              <w:t>NO Presentat</w:t>
            </w:r>
          </w:p>
        </w:tc>
        <w:tc>
          <w:tcPr>
            <w:tcW w:w="127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color w:val="008000"/>
                <w:sz w:val="16"/>
                <w:szCs w:val="16"/>
                <w:lang w:val="ca-ES"/>
              </w:rPr>
              <w:t>Primera part Superada</w:t>
            </w:r>
          </w:p>
        </w:tc>
        <w:tc>
          <w:tcPr>
            <w:tcW w:w="134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color w:val="FF0000"/>
                <w:sz w:val="16"/>
                <w:szCs w:val="16"/>
                <w:lang w:val="ca-ES"/>
              </w:rPr>
              <w:t>Primera part</w:t>
            </w:r>
          </w:p>
          <w:p>
            <w:pPr>
              <w:pStyle w:val="Contingutdelataula"/>
              <w:jc w:val="center"/>
              <w:rPr/>
            </w:pPr>
            <w:r>
              <w:rPr>
                <w:rFonts w:cs="Arial" w:ascii="Arial" w:hAnsi="Arial"/>
                <w:b/>
                <w:bCs/>
                <w:color w:val="FF0000"/>
                <w:sz w:val="16"/>
                <w:szCs w:val="16"/>
                <w:lang w:val="ca-ES"/>
              </w:rPr>
              <w:t>NO Superada</w:t>
            </w:r>
          </w:p>
          <w:p>
            <w:pPr>
              <w:pStyle w:val="Contingutdelataula"/>
              <w:jc w:val="center"/>
              <w:rPr/>
            </w:pPr>
            <w:r>
              <w:rPr>
                <w:rFonts w:cs="Arial" w:ascii="Arial" w:hAnsi="Arial"/>
                <w:b/>
                <w:bCs/>
                <w:color w:val="333333"/>
                <w:sz w:val="16"/>
                <w:szCs w:val="16"/>
                <w:lang w:val="ca-ES"/>
              </w:rPr>
              <w:t>NO Presentat</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Contingutdelataula"/>
              <w:jc w:val="center"/>
              <w:rPr/>
            </w:pPr>
            <w:r>
              <w:rPr>
                <w:rFonts w:cs="Arial" w:ascii="Arial" w:hAnsi="Arial"/>
                <w:b/>
                <w:bCs/>
                <w:color w:val="FF0000"/>
                <w:sz w:val="16"/>
                <w:szCs w:val="16"/>
                <w:lang w:val="ca-ES"/>
              </w:rPr>
              <w:t>Primera part</w:t>
            </w:r>
          </w:p>
          <w:p>
            <w:pPr>
              <w:pStyle w:val="Contingutdelataula"/>
              <w:jc w:val="center"/>
              <w:rPr/>
            </w:pPr>
            <w:r>
              <w:rPr>
                <w:rFonts w:cs="Arial" w:ascii="Arial" w:hAnsi="Arial"/>
                <w:b/>
                <w:bCs/>
                <w:color w:val="FF0000"/>
                <w:sz w:val="16"/>
                <w:szCs w:val="16"/>
                <w:lang w:val="ca-ES"/>
              </w:rPr>
              <w:t>NO Superada</w:t>
            </w:r>
          </w:p>
          <w:p>
            <w:pPr>
              <w:pStyle w:val="Contingutdelataula"/>
              <w:jc w:val="center"/>
              <w:rPr/>
            </w:pPr>
            <w:r>
              <w:rPr>
                <w:rFonts w:cs="Arial" w:ascii="Arial" w:hAnsi="Arial"/>
                <w:b/>
                <w:bCs/>
                <w:color w:val="333333"/>
                <w:sz w:val="16"/>
                <w:szCs w:val="16"/>
                <w:lang w:val="ca-ES"/>
              </w:rPr>
              <w:t>NO Presentat</w:t>
            </w:r>
          </w:p>
        </w:tc>
      </w:tr>
      <w:tr>
        <w:trPr/>
        <w:tc>
          <w:tcPr>
            <w:tcW w:w="1185" w:type="dxa"/>
            <w:tcBorders>
              <w:top w:val="single" w:sz="2" w:space="0" w:color="000001"/>
              <w:left w:val="single" w:sz="2" w:space="0" w:color="000001"/>
              <w:bottom w:val="single" w:sz="2" w:space="0" w:color="000001"/>
              <w:insideH w:val="single" w:sz="2" w:space="0" w:color="000001"/>
            </w:tcBorders>
            <w:shd w:color="auto" w:fill="CCCCCC" w:val="clear"/>
            <w:vAlign w:val="center"/>
          </w:tcPr>
          <w:p>
            <w:pPr>
              <w:pStyle w:val="Contingutdelataula"/>
              <w:jc w:val="center"/>
              <w:rPr/>
            </w:pPr>
            <w:r>
              <w:rPr>
                <w:rFonts w:cs="Arial" w:ascii="Arial" w:hAnsi="Arial"/>
                <w:b/>
                <w:bCs/>
                <w:sz w:val="16"/>
                <w:szCs w:val="16"/>
                <w:lang w:val="ca-ES"/>
              </w:rPr>
              <w:t>Segon Lliurament</w:t>
            </w:r>
          </w:p>
        </w:tc>
        <w:tc>
          <w:tcPr>
            <w:tcW w:w="1138" w:type="dxa"/>
            <w:tcBorders>
              <w:top w:val="single" w:sz="2" w:space="0" w:color="000001"/>
              <w:left w:val="single" w:sz="2" w:space="0" w:color="000001"/>
              <w:bottom w:val="single" w:sz="2" w:space="0" w:color="000001"/>
              <w:insideH w:val="single" w:sz="2" w:space="0" w:color="000001"/>
            </w:tcBorders>
            <w:shd w:color="auto" w:fill="CCCCCC" w:val="clear"/>
            <w:vAlign w:val="center"/>
          </w:tcPr>
          <w:p>
            <w:pPr>
              <w:pStyle w:val="Contingutdelataula"/>
              <w:jc w:val="center"/>
              <w:rPr/>
            </w:pPr>
            <w:r>
              <w:rPr>
                <w:rFonts w:cs="Arial" w:ascii="Arial" w:hAnsi="Arial"/>
                <w:b/>
                <w:bCs/>
                <w:color w:val="FF0000"/>
                <w:sz w:val="16"/>
                <w:szCs w:val="16"/>
                <w:lang w:val="ca-ES"/>
              </w:rPr>
              <w:t>Segona part</w:t>
            </w:r>
          </w:p>
          <w:p>
            <w:pPr>
              <w:pStyle w:val="Contingutdelataula"/>
              <w:jc w:val="center"/>
              <w:rPr/>
            </w:pPr>
            <w:r>
              <w:rPr>
                <w:rFonts w:cs="Arial" w:ascii="Arial" w:hAnsi="Arial"/>
                <w:b/>
                <w:bCs/>
                <w:color w:val="FF0000"/>
                <w:sz w:val="16"/>
                <w:szCs w:val="16"/>
                <w:lang w:val="ca-ES"/>
              </w:rPr>
              <w:t>NO Superada</w:t>
            </w:r>
          </w:p>
          <w:p>
            <w:pPr>
              <w:pStyle w:val="Contingutdelataula"/>
              <w:jc w:val="center"/>
              <w:rPr/>
            </w:pPr>
            <w:r>
              <w:rPr>
                <w:rFonts w:cs="Arial" w:ascii="Arial" w:hAnsi="Arial"/>
                <w:b/>
                <w:bCs/>
                <w:color w:val="333333"/>
                <w:sz w:val="16"/>
                <w:szCs w:val="16"/>
                <w:lang w:val="ca-ES"/>
              </w:rPr>
              <w:t>NO Presentat</w:t>
            </w:r>
          </w:p>
        </w:tc>
        <w:tc>
          <w:tcPr>
            <w:tcW w:w="1417" w:type="dxa"/>
            <w:tcBorders>
              <w:top w:val="single" w:sz="2" w:space="0" w:color="000001"/>
              <w:left w:val="single" w:sz="2" w:space="0" w:color="000001"/>
              <w:bottom w:val="single" w:sz="2" w:space="0" w:color="000001"/>
              <w:insideH w:val="single" w:sz="2" w:space="0" w:color="000001"/>
            </w:tcBorders>
            <w:shd w:color="auto" w:fill="CCCCCC" w:val="clear"/>
            <w:vAlign w:val="center"/>
          </w:tcPr>
          <w:p>
            <w:pPr>
              <w:pStyle w:val="Contingutdelataula"/>
              <w:jc w:val="center"/>
              <w:rPr/>
            </w:pPr>
            <w:r>
              <w:rPr>
                <w:rFonts w:cs="Arial" w:ascii="Arial" w:hAnsi="Arial"/>
                <w:b/>
                <w:bCs/>
                <w:color w:val="008000"/>
                <w:sz w:val="16"/>
                <w:szCs w:val="16"/>
                <w:lang w:val="ca-ES"/>
              </w:rPr>
              <w:t>Primera part Superada</w:t>
            </w:r>
          </w:p>
        </w:tc>
        <w:tc>
          <w:tcPr>
            <w:tcW w:w="1275" w:type="dxa"/>
            <w:tcBorders>
              <w:top w:val="single" w:sz="2" w:space="0" w:color="000001"/>
              <w:left w:val="single" w:sz="2" w:space="0" w:color="000001"/>
              <w:bottom w:val="single" w:sz="2" w:space="0" w:color="000001"/>
              <w:insideH w:val="single" w:sz="2" w:space="0" w:color="000001"/>
            </w:tcBorders>
            <w:shd w:color="auto" w:fill="CCCCCC" w:val="clear"/>
            <w:vAlign w:val="center"/>
          </w:tcPr>
          <w:p>
            <w:pPr>
              <w:pStyle w:val="Contingutdelataula"/>
              <w:jc w:val="center"/>
              <w:rPr/>
            </w:pPr>
            <w:r>
              <w:rPr>
                <w:rFonts w:cs="Arial" w:ascii="Arial" w:hAnsi="Arial"/>
                <w:b/>
                <w:bCs/>
                <w:color w:val="008000"/>
                <w:sz w:val="16"/>
                <w:szCs w:val="16"/>
                <w:lang w:val="ca-ES"/>
              </w:rPr>
              <w:t>Segona part Superada</w:t>
            </w:r>
          </w:p>
        </w:tc>
        <w:tc>
          <w:tcPr>
            <w:tcW w:w="1345" w:type="dxa"/>
            <w:tcBorders>
              <w:top w:val="single" w:sz="2" w:space="0" w:color="000001"/>
              <w:left w:val="single" w:sz="2" w:space="0" w:color="000001"/>
              <w:bottom w:val="single" w:sz="2" w:space="0" w:color="000001"/>
              <w:insideH w:val="single" w:sz="2" w:space="0" w:color="000001"/>
            </w:tcBorders>
            <w:shd w:color="auto" w:fill="CCCCCC" w:val="clear"/>
            <w:vAlign w:val="center"/>
          </w:tcPr>
          <w:p>
            <w:pPr>
              <w:pStyle w:val="Contingutdelataula"/>
              <w:jc w:val="center"/>
              <w:rPr/>
            </w:pPr>
            <w:r>
              <w:rPr>
                <w:rFonts w:cs="Arial" w:ascii="Arial" w:hAnsi="Arial"/>
                <w:b/>
                <w:bCs/>
                <w:color w:val="008000"/>
                <w:sz w:val="16"/>
                <w:szCs w:val="16"/>
                <w:lang w:val="ca-ES"/>
              </w:rPr>
              <w:t>Primera part Superada</w:t>
            </w:r>
          </w:p>
          <w:p>
            <w:pPr>
              <w:pStyle w:val="Contingutdelataula"/>
              <w:jc w:val="center"/>
              <w:rPr/>
            </w:pPr>
            <w:r>
              <w:rPr>
                <w:rFonts w:cs="Arial" w:ascii="Arial" w:hAnsi="Arial"/>
                <w:b/>
                <w:bCs/>
                <w:color w:val="008000"/>
                <w:sz w:val="16"/>
                <w:szCs w:val="16"/>
                <w:lang w:val="ca-ES"/>
              </w:rPr>
              <w:t>Segona part Superada</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vAlign w:val="center"/>
          </w:tcPr>
          <w:p>
            <w:pPr>
              <w:pStyle w:val="Contingutdelataula"/>
              <w:jc w:val="center"/>
              <w:rPr/>
            </w:pPr>
            <w:r>
              <w:rPr>
                <w:rFonts w:cs="Arial" w:ascii="Arial" w:hAnsi="Arial"/>
                <w:b/>
                <w:bCs/>
                <w:color w:val="FF0000"/>
                <w:sz w:val="16"/>
                <w:szCs w:val="16"/>
                <w:lang w:val="ca-ES"/>
              </w:rPr>
              <w:t>Primera part</w:t>
            </w:r>
          </w:p>
          <w:p>
            <w:pPr>
              <w:pStyle w:val="Contingutdelataula"/>
              <w:jc w:val="center"/>
              <w:rPr/>
            </w:pPr>
            <w:r>
              <w:rPr>
                <w:rFonts w:cs="Arial" w:ascii="Arial" w:hAnsi="Arial"/>
                <w:b/>
                <w:bCs/>
                <w:color w:val="FF0000"/>
                <w:sz w:val="16"/>
                <w:szCs w:val="16"/>
                <w:lang w:val="ca-ES"/>
              </w:rPr>
              <w:t>NO Superada</w:t>
            </w:r>
          </w:p>
          <w:p>
            <w:pPr>
              <w:pStyle w:val="Contingutdelataula"/>
              <w:jc w:val="center"/>
              <w:rPr/>
            </w:pPr>
            <w:r>
              <w:rPr>
                <w:rFonts w:cs="Arial" w:ascii="Arial" w:hAnsi="Arial"/>
                <w:b/>
                <w:bCs/>
                <w:color w:val="333333"/>
                <w:sz w:val="16"/>
                <w:szCs w:val="16"/>
                <w:lang w:val="ca-ES"/>
              </w:rPr>
              <w:t>NO Presentat</w:t>
            </w:r>
          </w:p>
        </w:tc>
      </w:tr>
      <w:tr>
        <w:trPr/>
        <w:tc>
          <w:tcPr>
            <w:tcW w:w="118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Nota Final Pràctica</w:t>
            </w:r>
          </w:p>
        </w:tc>
        <w:tc>
          <w:tcPr>
            <w:tcW w:w="1138"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B</w:t>
            </w:r>
          </w:p>
        </w:tc>
        <w:tc>
          <w:tcPr>
            <w:tcW w:w="1417"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C+</w:t>
            </w:r>
          </w:p>
        </w:tc>
        <w:tc>
          <w:tcPr>
            <w:tcW w:w="127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A</w:t>
            </w:r>
          </w:p>
        </w:tc>
        <w:tc>
          <w:tcPr>
            <w:tcW w:w="1345" w:type="dxa"/>
            <w:tcBorders>
              <w:top w:val="single" w:sz="2" w:space="0" w:color="000001"/>
              <w:left w:val="single" w:sz="2" w:space="0" w:color="000001"/>
              <w:bottom w:val="single" w:sz="2" w:space="0" w:color="000001"/>
              <w:insideH w:val="single" w:sz="2" w:space="0" w:color="000001"/>
            </w:tcBorders>
            <w:shd w:fill="auto" w:val="clear"/>
            <w:vAlign w:val="center"/>
          </w:tcPr>
          <w:p>
            <w:pPr>
              <w:pStyle w:val="Contingutdelataula"/>
              <w:jc w:val="center"/>
              <w:rPr/>
            </w:pPr>
            <w:r>
              <w:rPr>
                <w:rFonts w:cs="Arial" w:ascii="Arial" w:hAnsi="Arial"/>
                <w:b/>
                <w:bCs/>
                <w:sz w:val="16"/>
                <w:szCs w:val="16"/>
                <w:lang w:val="ca-ES"/>
              </w:rPr>
              <w:t>B</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Contingutdelataula"/>
              <w:jc w:val="center"/>
              <w:rPr/>
            </w:pPr>
            <w:r>
              <w:rPr>
                <w:rFonts w:cs="Arial" w:ascii="Arial" w:hAnsi="Arial"/>
                <w:b/>
                <w:bCs/>
                <w:color w:val="333333"/>
                <w:sz w:val="16"/>
                <w:szCs w:val="16"/>
                <w:lang w:val="ca-ES"/>
              </w:rPr>
              <w:t>D/N</w:t>
            </w:r>
          </w:p>
        </w:tc>
      </w:tr>
    </w:tbl>
    <w:p>
      <w:pPr>
        <w:pStyle w:val="UOCnormal"/>
        <w:jc w:val="both"/>
        <w:rPr/>
      </w:pPr>
      <w:r>
        <w:rPr/>
      </w:r>
    </w:p>
    <w:p>
      <w:pPr>
        <w:pStyle w:val="UOCnormal"/>
        <w:jc w:val="both"/>
        <w:rPr/>
      </w:pPr>
      <w:r>
        <w:rPr>
          <w:color w:val="00000A"/>
          <w:lang w:val="ca-ES"/>
        </w:rPr>
        <w:t>Els alumnes que no superin la PRÀCTICA tindran un suspens (qualificació 0-2) o N si no s’ha presentat res, en la nota final de pràctiques i amb aquesta nota no es pot aprovar l’assignatura, per aquest motiu la PRÀCTICA és obligatòria.</w:t>
      </w:r>
    </w:p>
    <w:p>
      <w:pPr>
        <w:pStyle w:val="UOCnormal"/>
        <w:jc w:val="both"/>
        <w:rPr>
          <w:color w:val="00000A"/>
          <w:lang w:val="ca-ES"/>
        </w:rPr>
      </w:pPr>
      <w:r>
        <w:rPr>
          <w:color w:val="00000A"/>
          <w:lang w:val="ca-ES"/>
        </w:rPr>
        <w:t xml:space="preserve">El lliurament s’ha de fer a través de l’aplicació </w:t>
      </w:r>
      <w:r>
        <w:rPr>
          <w:b/>
          <w:bCs/>
          <w:color w:val="00000A"/>
          <w:lang w:val="ca-ES"/>
        </w:rPr>
        <w:t>Lliurament i registre d’AC</w:t>
      </w:r>
      <w:r>
        <w:rPr>
          <w:color w:val="00000A"/>
          <w:lang w:val="ca-ES"/>
        </w:rPr>
        <w:t xml:space="preserve"> de l’aula. S’ha de lliurar només un fitxer amb el codi assemblador ben comentat.</w:t>
      </w:r>
    </w:p>
    <w:p>
      <w:pPr>
        <w:pStyle w:val="UOCnormal"/>
        <w:jc w:val="both"/>
        <w:rPr/>
      </w:pPr>
      <w:r>
        <w:rPr>
          <w:color w:val="00000A"/>
          <w:lang w:val="ca-ES"/>
        </w:rPr>
        <w:t xml:space="preserve">En el principi del fitxer de codi assemblador cal indicar el vostre nom i cognoms en la declaració de la variable </w:t>
      </w:r>
      <w:r>
        <w:rPr>
          <w:i/>
          <w:iCs/>
          <w:color w:val="00000A"/>
          <w:lang w:val="ca-ES"/>
        </w:rPr>
        <w:t>developer</w:t>
      </w:r>
      <w:r>
        <w:rPr>
          <w:color w:val="00000A"/>
          <w:lang w:val="ca-ES"/>
        </w:rPr>
        <w:t>.</w:t>
      </w:r>
    </w:p>
    <w:p>
      <w:pPr>
        <w:pStyle w:val="UOCnormal"/>
        <w:jc w:val="both"/>
        <w:rPr>
          <w:b/>
          <w:b/>
          <w:bCs/>
          <w:sz w:val="28"/>
          <w:szCs w:val="32"/>
          <w:lang w:val="ca-ES"/>
        </w:rPr>
      </w:pPr>
      <w:r>
        <w:rPr>
          <w:b/>
          <w:bCs/>
          <w:sz w:val="28"/>
          <w:szCs w:val="32"/>
          <w:lang w:val="ca-ES"/>
        </w:rPr>
      </w:r>
    </w:p>
    <w:p>
      <w:pPr>
        <w:pStyle w:val="UOCtitol"/>
        <w:jc w:val="both"/>
        <w:rPr>
          <w:color w:val="0045AD"/>
          <w:szCs w:val="80"/>
          <w:lang w:val="ca-ES"/>
        </w:rPr>
      </w:pPr>
      <w:r>
        <w:rPr>
          <w:color w:val="0045AD"/>
          <w:szCs w:val="80"/>
          <w:lang w:val="ca-ES"/>
        </w:rPr>
        <w:t>Criteris de valoració</w:t>
      </w:r>
    </w:p>
    <w:p>
      <w:pPr>
        <w:pStyle w:val="UOCnormal"/>
        <w:jc w:val="both"/>
        <w:rPr/>
      </w:pPr>
      <w:r>
        <w:rPr>
          <w:color w:val="00000A"/>
          <w:lang w:val="ca-ES"/>
        </w:rPr>
        <w:t xml:space="preserve">La </w:t>
      </w:r>
      <w:r>
        <w:rPr>
          <w:b/>
          <w:bCs/>
          <w:color w:val="00000A"/>
          <w:lang w:val="ca-ES"/>
        </w:rPr>
        <w:t>PRÀCTICA</w:t>
      </w:r>
      <w:r>
        <w:rPr>
          <w:color w:val="00000A"/>
          <w:lang w:val="ca-ES"/>
        </w:rPr>
        <w:t xml:space="preserve"> és una </w:t>
      </w:r>
      <w:r>
        <w:rPr>
          <w:b/>
          <w:bCs/>
          <w:color w:val="00000A"/>
          <w:lang w:val="ca-ES"/>
        </w:rPr>
        <w:t>activitat avaluable individual</w:t>
      </w:r>
      <w:r>
        <w:rPr>
          <w:color w:val="00000A"/>
          <w:lang w:val="ca-ES"/>
        </w:rPr>
        <w:t>, per tant no es poden fer comentaris molt amplis en el fòrum de l’assignatura. Es pot fer una consulta sobre un error que tingueu a l’hora d’assemblar el programa o d’algun detall concret, però no es pot posar el codi d’una subrutina o bucles sencers.</w:t>
      </w:r>
    </w:p>
    <w:p>
      <w:pPr>
        <w:pStyle w:val="NormalWeb"/>
        <w:pBdr>
          <w:top w:val="single" w:sz="2" w:space="1" w:color="000000"/>
          <w:left w:val="single" w:sz="2" w:space="0" w:color="000000"/>
          <w:bottom w:val="single" w:sz="2" w:space="1" w:color="000000"/>
          <w:right w:val="single" w:sz="2" w:space="1" w:color="000000"/>
        </w:pBdr>
        <w:shd w:val="clear" w:color="auto" w:fill="CCCCCC"/>
        <w:spacing w:before="79" w:after="79"/>
        <w:jc w:val="both"/>
        <w:rPr>
          <w:rFonts w:ascii="Arial" w:hAnsi="Arial" w:cs="Arial"/>
          <w:sz w:val="22"/>
          <w:szCs w:val="22"/>
        </w:rPr>
      </w:pPr>
      <w:r>
        <w:rPr>
          <w:rFonts w:cs="Arial" w:ascii="Arial" w:hAnsi="Arial"/>
          <w:b/>
          <w:bCs/>
          <w:sz w:val="22"/>
          <w:szCs w:val="22"/>
        </w:rPr>
        <w:t>La pràctica ha de funcionar completament per a considerar-se superada</w:t>
      </w:r>
      <w:r>
        <w:rPr>
          <w:rFonts w:cs="Arial" w:ascii="Arial" w:hAnsi="Arial"/>
          <w:sz w:val="22"/>
          <w:szCs w:val="22"/>
        </w:rPr>
        <w:t xml:space="preserve">,  </w:t>
      </w:r>
      <w:r>
        <w:rPr>
          <w:rFonts w:cs="Arial" w:ascii="Arial" w:hAnsi="Arial"/>
          <w:b/>
          <w:bCs/>
          <w:sz w:val="22"/>
          <w:szCs w:val="22"/>
        </w:rPr>
        <w:t xml:space="preserve">ha de funcionar correctament l'opció del menú corresponent al joc complet en assemblador. </w:t>
      </w:r>
    </w:p>
    <w:p>
      <w:pPr>
        <w:pStyle w:val="NormalWeb"/>
        <w:pBdr>
          <w:top w:val="single" w:sz="2" w:space="1" w:color="000000"/>
          <w:left w:val="single" w:sz="2" w:space="0" w:color="000000"/>
          <w:bottom w:val="single" w:sz="2" w:space="1" w:color="000000"/>
          <w:right w:val="single" w:sz="2" w:space="1" w:color="000000"/>
        </w:pBdr>
        <w:shd w:val="clear" w:color="auto" w:fill="CCCCCC"/>
        <w:spacing w:before="79" w:after="79"/>
        <w:jc w:val="both"/>
        <w:rPr>
          <w:rFonts w:ascii="Arial" w:hAnsi="Arial" w:cs="Arial"/>
          <w:sz w:val="22"/>
          <w:szCs w:val="22"/>
        </w:rPr>
      </w:pPr>
      <w:r>
        <w:rPr>
          <w:rFonts w:cs="Arial" w:ascii="Arial" w:hAnsi="Arial"/>
          <w:color w:val="00000A"/>
          <w:sz w:val="22"/>
          <w:szCs w:val="22"/>
        </w:rPr>
        <w:t xml:space="preserve">Les altres opcions del menú són només per comprovar individualment cadascuna de les subrutines que s’han d’implementar. </w:t>
      </w:r>
      <w:r>
        <w:rPr>
          <w:rFonts w:cs="Arial" w:ascii="Arial" w:hAnsi="Arial"/>
          <w:sz w:val="22"/>
          <w:szCs w:val="22"/>
        </w:rPr>
        <w:t>No és suficient per aprovar la pràctica que les opcions corresponents a les subrutines individuals funcionin.</w:t>
      </w:r>
    </w:p>
    <w:p>
      <w:pPr>
        <w:pStyle w:val="UOCnormal"/>
        <w:spacing w:before="80" w:after="80"/>
        <w:jc w:val="both"/>
        <w:rPr/>
      </w:pPr>
      <w:r>
        <w:rPr>
          <w:color w:val="000000"/>
          <w:lang w:val="ca-ES"/>
        </w:rPr>
        <w:t>Un altre aspecte important és la documentació del codi que ajudi a entendre’l millor. No s’ha d’explicar que fa la instrucció (es dona per suposat que qui la llegeix sap assemblador) sinó que s’ha d’explicar a quina tasca de més alt nivell correspon.</w:t>
      </w:r>
    </w:p>
    <w:sectPr>
      <w:headerReference w:type="even" r:id="rId7"/>
      <w:headerReference w:type="default" r:id="rId8"/>
      <w:footerReference w:type="even" r:id="rId9"/>
      <w:footerReference w:type="default" r:id="rId10"/>
      <w:type w:val="nextPage"/>
      <w:pgSz w:w="11906" w:h="16838"/>
      <w:pgMar w:left="1701" w:right="1418" w:header="851" w:top="1701" w:footer="697" w:bottom="127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Tahoma">
    <w:charset w:val="01"/>
    <w:family w:val="roman"/>
    <w:pitch w:val="variable"/>
  </w:font>
  <w:font w:name="Comic Sans MS">
    <w:charset w:val="01"/>
    <w:family w:val="roman"/>
    <w:pitch w:val="variable"/>
  </w:font>
  <w:font w:name="Verdana">
    <w:charset w:val="01"/>
    <w:family w:val="roman"/>
    <w:pitch w:val="variable"/>
  </w:font>
  <w:font w:name="Helvetica 35 Thin">
    <w:charset w:val="01"/>
    <w:family w:val="roman"/>
    <w:pitch w:val="variable"/>
  </w:font>
  <w:font w:name="Symbol">
    <w:charset w:val="02"/>
    <w:family w:val="auto"/>
    <w:pitch w:val="default"/>
  </w:font>
  <w:font w:name="OpenSymbol">
    <w:altName w:val="Arial Unicode MS"/>
    <w:charset w:val="01"/>
    <w:family w:val="auto"/>
    <w:pitch w:val="variable"/>
  </w:font>
  <w:font w:name="Symbol">
    <w:charset w:val="02"/>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note"/>
      <w:tabs>
        <w:tab w:val="left" w:pos="9214" w:leader="none"/>
      </w:tabs>
      <w:rPr/>
    </w:pPr>
    <w:r>
      <w:drawing>
        <wp:anchor behindDoc="1" distT="0" distB="0" distL="114300" distR="120015" simplePos="0" locked="0" layoutInCell="1" allowOverlap="1" relativeHeight="3">
          <wp:simplePos x="0" y="0"/>
          <wp:positionH relativeFrom="column">
            <wp:posOffset>3332480</wp:posOffset>
          </wp:positionH>
          <wp:positionV relativeFrom="paragraph">
            <wp:posOffset>-55245</wp:posOffset>
          </wp:positionV>
          <wp:extent cx="1975485" cy="457200"/>
          <wp:effectExtent l="0" t="0" r="0" b="0"/>
          <wp:wrapNone/>
          <wp:docPr id="2" name="Imatge 1287" descr="Universitat Obert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1287" descr="Universitat Oberta de Catalunya"/>
                  <pic:cNvPicPr>
                    <a:picLocks noChangeAspect="1" noChangeArrowheads="1"/>
                  </pic:cNvPicPr>
                </pic:nvPicPr>
                <pic:blipFill>
                  <a:blip r:embed="rId1"/>
                  <a:stretch>
                    <a:fillRect/>
                  </a:stretch>
                </pic:blipFill>
                <pic:spPr bwMode="auto">
                  <a:xfrm>
                    <a:off x="0" y="0"/>
                    <a:ext cx="1975485" cy="457200"/>
                  </a:xfrm>
                  <a:prstGeom prst="rect">
                    <a:avLst/>
                  </a:prstGeom>
                </pic:spPr>
              </pic:pic>
            </a:graphicData>
          </a:graphic>
        </wp:anchor>
      </w:drawing>
    </w:r>
    <w:r>
      <w:rPr/>
      <w:drawing>
        <wp:inline distT="0" distB="0" distL="0" distR="0">
          <wp:extent cx="914400" cy="104140"/>
          <wp:effectExtent l="0" t="0" r="0" b="0"/>
          <wp:docPr id="3"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3" descr=""/>
                  <pic:cNvPicPr>
                    <a:picLocks noChangeAspect="1" noChangeArrowheads="1"/>
                  </pic:cNvPicPr>
                </pic:nvPicPr>
                <pic:blipFill>
                  <a:blip r:embed="rId2"/>
                  <a:stretch>
                    <a:fillRect/>
                  </a:stretch>
                </pic:blipFill>
                <pic:spPr bwMode="auto">
                  <a:xfrm>
                    <a:off x="0" y="0"/>
                    <a:ext cx="914400" cy="104140"/>
                  </a:xfrm>
                  <a:prstGeom prst="rect">
                    <a:avLst/>
                  </a:prstGeom>
                </pic:spPr>
              </pic:pic>
            </a:graphicData>
          </a:graphic>
        </wp:inline>
      </w:drawing>
    </w:r>
    <w:r>
      <w:rPr>
        <w:rFonts w:eastAsia="Helvetica 35 Thin" w:cs="Helvetica 35 Thin" w:ascii="Helvetica 35 Thin" w:hAnsi="Helvetica 35 Thin"/>
        <w:color w:val="9A9795"/>
      </w:rPr>
      <w:t xml:space="preserve"> </w:t>
    </w:r>
    <w:r>
      <w:rPr>
        <w:rFonts w:eastAsia="Helvetica 35 Thin" w:cs="Helvetica 35 Thin" w:ascii="Helvetica 35 Thin" w:hAnsi="Helvetica 35 Thin"/>
        <w:color w:val="9A9795"/>
        <w:sz w:val="32"/>
        <w:szCs w:val="32"/>
      </w:rPr>
      <w:t xml:space="preserve">   </w:t>
    </w:r>
    <w:r>
      <w:rPr>
        <w:rFonts w:cs="Helvetica 35 Thin" w:ascii="Helvetica 35 Thin" w:hAnsi="Helvetica 35 Thin"/>
        <w:color w:val="9A9795"/>
        <w:sz w:val="32"/>
        <w:szCs w:val="32"/>
      </w:rPr>
      <w:tab/>
    </w:r>
  </w:p>
  <w:p>
    <w:pPr>
      <w:pStyle w:val="Footno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note"/>
      <w:tabs>
        <w:tab w:val="left" w:pos="9780" w:leader="none"/>
      </w:tabs>
      <w:ind w:left="283" w:right="-2" w:hanging="283"/>
      <w:jc w:val="right"/>
      <w:rPr/>
    </w:pP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6</w:t>
    </w:r>
    <w:r>
      <w:rPr>
        <w:sz w:val="16"/>
        <w:szCs w:val="16"/>
        <w:rFonts w:cs="Arial"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note"/>
      <w:tabs>
        <w:tab w:val="left" w:pos="9780" w:leader="none"/>
      </w:tabs>
      <w:ind w:left="283" w:right="-2" w:hanging="283"/>
      <w:jc w:val="right"/>
      <w:rPr/>
    </w:pP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5</w:t>
    </w:r>
    <w:r>
      <w:rPr>
        <w:sz w:val="16"/>
        <w:szCs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jc w:val="right"/>
      <w:rPr>
        <w:lang w:eastAsia="es-ES" w:bidi="ar-SA"/>
      </w:rPr>
    </w:pPr>
    <w:r>
      <w:rPr>
        <w:lang w:eastAsia="es-E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jc w:val="both"/>
      <w:rPr/>
    </w:pPr>
    <w:r>
      <w:rPr>
        <w:rFonts w:cs="Arial" w:ascii="Arial" w:hAnsi="Arial"/>
        <w:color w:val="0045AD"/>
        <w:sz w:val="16"/>
        <w:szCs w:val="25"/>
        <w:lang w:val="ca-ES"/>
      </w:rPr>
      <w:t xml:space="preserve">Estructura de Computadors · PRÀCTICA </w:t>
    </w:r>
  </w:p>
  <w:p>
    <w:pPr>
      <w:pStyle w:val="UOCnormal"/>
      <w:spacing w:before="80" w:after="80"/>
      <w:rPr>
        <w:lang w:eastAsia="es-ES"/>
      </w:rPr>
    </w:pPr>
    <w:r>
      <w:rPr>
        <w:lang w:eastAsia="es-E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jc w:val="both"/>
      <w:rPr/>
    </w:pPr>
    <w:r>
      <w:rPr>
        <w:rFonts w:cs="Arial" w:ascii="Arial" w:hAnsi="Arial"/>
        <w:color w:val="0045AD"/>
        <w:sz w:val="16"/>
        <w:szCs w:val="25"/>
        <w:lang w:val="ca-ES"/>
      </w:rPr>
      <w:t>Estructura de Computadors · PRÀCTICA</w:t>
    </w:r>
  </w:p>
  <w:p>
    <w:pPr>
      <w:pStyle w:val="UOCnormal"/>
      <w:spacing w:before="80" w:after="80"/>
      <w:rPr>
        <w:lang w:eastAsia="es-ES"/>
      </w:rPr>
    </w:pPr>
    <w:r>
      <w:rPr>
        <w:lang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8"/>
        <w:szCs w:val="28"/>
        <w:rFonts w:cs="OpenSymbol"/>
        <w:color w:val="000000"/>
      </w:rPr>
    </w:lvl>
    <w:lvl w:ilvl="1">
      <w:start w:val="1"/>
      <w:numFmt w:val="bullet"/>
      <w:lvlText w:val="◦"/>
      <w:lvlJc w:val="left"/>
      <w:pPr>
        <w:ind w:left="1080" w:hanging="360"/>
      </w:pPr>
      <w:rPr>
        <w:rFonts w:ascii="Symbol" w:hAnsi="Symbol" w:cs="Symbol" w:hint="default"/>
        <w:sz w:val="28"/>
        <w:szCs w:val="28"/>
        <w:rFonts w:cs="OpenSymbol"/>
        <w:color w:val="000000"/>
      </w:rPr>
    </w:lvl>
    <w:lvl w:ilvl="2">
      <w:start w:val="1"/>
      <w:numFmt w:val="bullet"/>
      <w:lvlText w:val="▪"/>
      <w:lvlJc w:val="left"/>
      <w:pPr>
        <w:ind w:left="1440" w:hanging="360"/>
      </w:pPr>
      <w:rPr>
        <w:rFonts w:ascii="Symbol" w:hAnsi="Symbol" w:cs="Symbol" w:hint="default"/>
        <w:sz w:val="28"/>
        <w:szCs w:val="28"/>
        <w:rFonts w:cs="OpenSymbol"/>
        <w:color w:val="000000"/>
      </w:rPr>
    </w:lvl>
    <w:lvl w:ilvl="3">
      <w:start w:val="1"/>
      <w:numFmt w:val="bullet"/>
      <w:lvlText w:val="•"/>
      <w:lvlJc w:val="left"/>
      <w:pPr>
        <w:ind w:left="1800" w:hanging="360"/>
      </w:pPr>
      <w:rPr>
        <w:rFonts w:ascii="Symbol" w:hAnsi="Symbol" w:cs="Symbol" w:hint="default"/>
        <w:sz w:val="28"/>
        <w:szCs w:val="28"/>
        <w:rFonts w:cs="OpenSymbol"/>
        <w:color w:val="000000"/>
      </w:rPr>
    </w:lvl>
    <w:lvl w:ilvl="4">
      <w:start w:val="1"/>
      <w:numFmt w:val="bullet"/>
      <w:lvlText w:val="◦"/>
      <w:lvlJc w:val="left"/>
      <w:pPr>
        <w:ind w:left="2160" w:hanging="360"/>
      </w:pPr>
      <w:rPr>
        <w:rFonts w:ascii="Symbol" w:hAnsi="Symbol" w:cs="Symbol" w:hint="default"/>
        <w:sz w:val="28"/>
        <w:szCs w:val="28"/>
        <w:rFonts w:cs="OpenSymbol"/>
        <w:color w:val="000000"/>
      </w:rPr>
    </w:lvl>
    <w:lvl w:ilvl="5">
      <w:start w:val="1"/>
      <w:numFmt w:val="bullet"/>
      <w:lvlText w:val="▪"/>
      <w:lvlJc w:val="left"/>
      <w:pPr>
        <w:ind w:left="2520" w:hanging="360"/>
      </w:pPr>
      <w:rPr>
        <w:rFonts w:ascii="Symbol" w:hAnsi="Symbol" w:cs="Symbol" w:hint="default"/>
        <w:sz w:val="28"/>
        <w:szCs w:val="28"/>
        <w:rFonts w:cs="OpenSymbol"/>
        <w:color w:val="000000"/>
      </w:rPr>
    </w:lvl>
    <w:lvl w:ilvl="6">
      <w:start w:val="1"/>
      <w:numFmt w:val="bullet"/>
      <w:lvlText w:val="•"/>
      <w:lvlJc w:val="left"/>
      <w:pPr>
        <w:ind w:left="2880" w:hanging="360"/>
      </w:pPr>
      <w:rPr>
        <w:rFonts w:ascii="Symbol" w:hAnsi="Symbol" w:cs="Symbol" w:hint="default"/>
        <w:sz w:val="28"/>
        <w:szCs w:val="28"/>
        <w:rFonts w:cs="OpenSymbol"/>
        <w:color w:val="000000"/>
      </w:rPr>
    </w:lvl>
    <w:lvl w:ilvl="7">
      <w:start w:val="1"/>
      <w:numFmt w:val="bullet"/>
      <w:lvlText w:val="◦"/>
      <w:lvlJc w:val="left"/>
      <w:pPr>
        <w:ind w:left="3240" w:hanging="360"/>
      </w:pPr>
      <w:rPr>
        <w:rFonts w:ascii="Symbol" w:hAnsi="Symbol" w:cs="Symbol" w:hint="default"/>
        <w:sz w:val="28"/>
        <w:szCs w:val="28"/>
        <w:rFonts w:cs="OpenSymbol"/>
        <w:color w:val="000000"/>
      </w:rPr>
    </w:lvl>
    <w:lvl w:ilvl="8">
      <w:start w:val="1"/>
      <w:numFmt w:val="bullet"/>
      <w:lvlText w:val="▪"/>
      <w:lvlJc w:val="left"/>
      <w:pPr>
        <w:ind w:left="3600" w:hanging="360"/>
      </w:pPr>
      <w:rPr>
        <w:rFonts w:ascii="Symbol" w:hAnsi="Symbol" w:cs="Symbol" w:hint="default"/>
        <w:sz w:val="28"/>
        <w:szCs w:val="28"/>
        <w:rFonts w:cs="OpenSymbol"/>
        <w:color w:val="00000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lang w:val="ca-ES" w:eastAsia="ca-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Times New Roman" w:cs="Times New Roman"/>
      <w:color w:val="auto"/>
      <w:kern w:val="0"/>
      <w:sz w:val="24"/>
      <w:szCs w:val="20"/>
      <w:lang w:val="ca-ES" w:eastAsia="ca-ES" w:bidi="ar-SA"/>
    </w:rPr>
  </w:style>
  <w:style w:type="paragraph" w:styleId="Encapalament1">
    <w:name w:val="Heading 1"/>
    <w:basedOn w:val="Encapalament"/>
    <w:uiPriority w:val="9"/>
    <w:qFormat/>
    <w:pPr>
      <w:outlineLvl w:val="0"/>
    </w:pPr>
    <w:rPr>
      <w:b/>
      <w:bCs/>
      <w:sz w:val="36"/>
      <w:szCs w:val="36"/>
    </w:rPr>
  </w:style>
  <w:style w:type="paragraph" w:styleId="Encapalament2">
    <w:name w:val="Heading 2"/>
    <w:basedOn w:val="Encapalament"/>
    <w:uiPriority w:val="9"/>
    <w:semiHidden/>
    <w:unhideWhenUsed/>
    <w:qFormat/>
    <w:pPr>
      <w:spacing w:before="200" w:after="0"/>
      <w:outlineLvl w:val="1"/>
    </w:pPr>
    <w:rPr>
      <w:b/>
      <w:bCs/>
      <w:sz w:val="32"/>
      <w:szCs w:val="32"/>
    </w:rPr>
  </w:style>
  <w:style w:type="paragraph" w:styleId="Encapalament3">
    <w:name w:val="Heading 3"/>
    <w:basedOn w:val="Encapalament"/>
    <w:uiPriority w:val="9"/>
    <w:semiHidden/>
    <w:unhideWhenUsed/>
    <w:qFormat/>
    <w:pPr>
      <w:spacing w:before="140" w:after="0"/>
      <w:outlineLvl w:val="2"/>
    </w:pPr>
    <w:rPr>
      <w:b/>
      <w:bCs/>
      <w:color w:val="80808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eastAsia="Symbol" w:cs="OpenSymbol"/>
    </w:rPr>
  </w:style>
  <w:style w:type="character" w:styleId="WW8Num3z1" w:customStyle="1">
    <w:name w:val="WW8Num3z1"/>
    <w:qFormat/>
    <w:rPr>
      <w:rFonts w:ascii="Wingdings" w:hAnsi="Wingdings" w:eastAsia="Wingdings" w:cs="OpenSymbol"/>
    </w:rPr>
  </w:style>
  <w:style w:type="character" w:styleId="WW8Num3z2" w:customStyle="1">
    <w:name w:val="WW8Num3z2"/>
    <w:qFormat/>
    <w:rPr>
      <w:rFonts w:ascii="Wingdings" w:hAnsi="Wingdings" w:eastAsia="Wingdings" w:cs="Wingdings"/>
    </w:rPr>
  </w:style>
  <w:style w:type="character" w:styleId="WW8Num3z3" w:customStyle="1">
    <w:name w:val="WW8Num3z3"/>
    <w:qFormat/>
    <w:rPr>
      <w:rFonts w:ascii="Symbol" w:hAnsi="Symbol" w:eastAsia="Symbol" w:cs="Symbol"/>
      <w:color w:val="00000A"/>
      <w:lang w:val="ca-ES"/>
    </w:rPr>
  </w:style>
  <w:style w:type="character" w:styleId="WW8Num3z4" w:customStyle="1">
    <w:name w:val="WW8Num3z4"/>
    <w:qFormat/>
    <w:rPr>
      <w:rFonts w:ascii="Courier New" w:hAnsi="Courier New" w:eastAsia="Courier New" w:cs="Courier New"/>
      <w:color w:val="00000A"/>
      <w:lang w:val="ca-ES"/>
    </w:rPr>
  </w:style>
  <w:style w:type="character" w:styleId="WW8Num4z0" w:customStyle="1">
    <w:name w:val="WW8Num4z0"/>
    <w:qFormat/>
    <w:rPr>
      <w:rFonts w:ascii="Symbol" w:hAnsi="Symbol" w:eastAsia="Symbol" w:cs="OpenSymbol"/>
    </w:rPr>
  </w:style>
  <w:style w:type="character" w:styleId="WW8Num4z1" w:customStyle="1">
    <w:name w:val="WW8Num4z1"/>
    <w:qFormat/>
    <w:rPr>
      <w:rFonts w:ascii="OpenSymbol" w:hAnsi="OpenSymbol" w:eastAsia="OpenSymbol" w:cs="OpenSymbol"/>
    </w:rPr>
  </w:style>
  <w:style w:type="character" w:styleId="WW8Num5z0" w:customStyle="1">
    <w:name w:val="WW8Num5z0"/>
    <w:qFormat/>
    <w:rPr>
      <w:rFonts w:ascii="Symbol" w:hAnsi="Symbol" w:eastAsia="Symbol" w:cs="OpenSymbol"/>
    </w:rPr>
  </w:style>
  <w:style w:type="character" w:styleId="WW8Num5z1" w:customStyle="1">
    <w:name w:val="WW8Num5z1"/>
    <w:qFormat/>
    <w:rPr>
      <w:rFonts w:ascii="OpenSymbol" w:hAnsi="OpenSymbol" w:eastAsia="OpenSymbol" w:cs="OpenSymbol"/>
    </w:rPr>
  </w:style>
  <w:style w:type="character" w:styleId="WW8Num6z0" w:customStyle="1">
    <w:name w:val="WW8Num6z0"/>
    <w:qFormat/>
    <w:rPr>
      <w:rFonts w:ascii="Symbol" w:hAnsi="Symbol" w:eastAsia="Symbol" w:cs="OpenSymbol"/>
    </w:rPr>
  </w:style>
  <w:style w:type="character" w:styleId="WW8Num6z1" w:customStyle="1">
    <w:name w:val="WW8Num6z1"/>
    <w:qFormat/>
    <w:rPr>
      <w:rFonts w:ascii="OpenSymbol" w:hAnsi="OpenSymbol" w:eastAsia="OpenSymbol" w:cs="OpenSymbol"/>
    </w:rPr>
  </w:style>
  <w:style w:type="character" w:styleId="WW8Num7z0" w:customStyle="1">
    <w:name w:val="WW8Num7z0"/>
    <w:qFormat/>
    <w:rPr>
      <w:rFonts w:ascii="Arial" w:hAnsi="Arial" w:eastAsia="Arial" w:cs="OpenSymbol"/>
    </w:rPr>
  </w:style>
  <w:style w:type="character" w:styleId="WW8Num7z1" w:customStyle="1">
    <w:name w:val="WW8Num7z1"/>
    <w:qFormat/>
    <w:rPr>
      <w:rFonts w:ascii="OpenSymbol" w:hAnsi="OpenSymbol" w:eastAsia="OpenSymbol" w:cs="OpenSymbol"/>
    </w:rPr>
  </w:style>
  <w:style w:type="character" w:styleId="WW8Num7z3" w:customStyle="1">
    <w:name w:val="WW8Num7z3"/>
    <w:qFormat/>
    <w:rPr>
      <w:rFonts w:ascii="Symbol" w:hAnsi="Symbol" w:eastAsia="Symbol" w:cs="OpenSymbol"/>
    </w:rPr>
  </w:style>
  <w:style w:type="character" w:styleId="WW8Num4z2" w:customStyle="1">
    <w:name w:val="WW8Num4z2"/>
    <w:qFormat/>
    <w:rPr>
      <w:rFonts w:ascii="Wingdings" w:hAnsi="Wingdings" w:eastAsia="Wingdings" w:cs="Wingdings"/>
    </w:rPr>
  </w:style>
  <w:style w:type="character" w:styleId="WW8Num4z3" w:customStyle="1">
    <w:name w:val="WW8Num4z3"/>
    <w:qFormat/>
    <w:rPr>
      <w:rFonts w:ascii="Symbol" w:hAnsi="Symbol" w:eastAsia="Symbol" w:cs="Symbol"/>
      <w:color w:val="00000A"/>
      <w:lang w:val="ca-ES"/>
    </w:rPr>
  </w:style>
  <w:style w:type="character" w:styleId="WW8Num4z4" w:customStyle="1">
    <w:name w:val="WW8Num4z4"/>
    <w:qFormat/>
    <w:rPr>
      <w:rFonts w:ascii="Courier New" w:hAnsi="Courier New" w:eastAsia="Courier New" w:cs="Courier New"/>
      <w:color w:val="00000A"/>
      <w:lang w:val="ca-ES"/>
    </w:rPr>
  </w:style>
  <w:style w:type="character" w:styleId="WW8Num5z2" w:customStyle="1">
    <w:name w:val="WW8Num5z2"/>
    <w:qFormat/>
    <w:rPr>
      <w:rFonts w:ascii="Wingdings" w:hAnsi="Wingdings" w:eastAsia="Wingdings" w:cs="Wingdings"/>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7z2" w:customStyle="1">
    <w:name w:val="WW8Num7z2"/>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eastAsia="Symbol" w:cs="Symbol"/>
    </w:rPr>
  </w:style>
  <w:style w:type="character" w:styleId="WW8Num8z1" w:customStyle="1">
    <w:name w:val="WW8Num8z1"/>
    <w:qFormat/>
    <w:rPr>
      <w:rFonts w:ascii="Courier New" w:hAnsi="Courier New" w:eastAsia="Courier New" w:cs="Courier New"/>
    </w:rPr>
  </w:style>
  <w:style w:type="character" w:styleId="WW8Num8z2" w:customStyle="1">
    <w:name w:val="WW8Num8z2"/>
    <w:qFormat/>
    <w:rPr>
      <w:rFonts w:ascii="Wingdings" w:hAnsi="Wingdings" w:eastAsia="Wingdings" w:cs="Wingdings"/>
    </w:rPr>
  </w:style>
  <w:style w:type="character" w:styleId="WW8Num9z0" w:customStyle="1">
    <w:name w:val="WW8Num9z0"/>
    <w:qFormat/>
    <w:rPr>
      <w:rFonts w:ascii="OpenSymbol" w:hAnsi="OpenSymbol" w:eastAsia="OpenSymbol" w:cs="OpenSymbol"/>
      <w:color w:val="00000A"/>
      <w:lang w:val="es-ES"/>
    </w:rPr>
  </w:style>
  <w:style w:type="character" w:styleId="WW8Num9z1" w:customStyle="1">
    <w:name w:val="WW8Num9z1"/>
    <w:qFormat/>
    <w:rPr>
      <w:rFonts w:ascii="OpenSymbol" w:hAnsi="OpenSymbol" w:eastAsia="OpenSymbol" w:cs="OpenSymbol"/>
    </w:rPr>
  </w:style>
  <w:style w:type="character" w:styleId="WW8Num10z0" w:customStyle="1">
    <w:name w:val="WW8Num10z0"/>
    <w:qFormat/>
    <w:rPr>
      <w:rFonts w:ascii="Symbol" w:hAnsi="Symbol" w:eastAsia="Symbol" w:cs="OpenSymbol"/>
    </w:rPr>
  </w:style>
  <w:style w:type="character" w:styleId="WW8Num10z1" w:customStyle="1">
    <w:name w:val="WW8Num10z1"/>
    <w:qFormat/>
    <w:rPr>
      <w:rFonts w:ascii="OpenSymbol" w:hAnsi="OpenSymbol" w:eastAsia="OpenSymbol" w:cs="OpenSymbol"/>
    </w:rPr>
  </w:style>
  <w:style w:type="character" w:styleId="WW8Num11z0" w:customStyle="1">
    <w:name w:val="WW8Num11z0"/>
    <w:qFormat/>
    <w:rPr>
      <w:rFonts w:ascii="Symbol" w:hAnsi="Symbol" w:eastAsia="Symbol" w:cs="OpenSymbol"/>
    </w:rPr>
  </w:style>
  <w:style w:type="character" w:styleId="WW8Num11z1" w:customStyle="1">
    <w:name w:val="WW8Num11z1"/>
    <w:qFormat/>
    <w:rPr>
      <w:rFonts w:ascii="OpenSymbol" w:hAnsi="OpenSymbol" w:eastAsia="OpenSymbol" w:cs="OpenSymbol"/>
    </w:rPr>
  </w:style>
  <w:style w:type="character" w:styleId="WW8Num12z0" w:customStyle="1">
    <w:name w:val="WW8Num12z0"/>
    <w:qFormat/>
    <w:rPr>
      <w:rFonts w:ascii="Symbol" w:hAnsi="Symbol" w:eastAsia="Symbol" w:cs="Symbol"/>
    </w:rPr>
  </w:style>
  <w:style w:type="character" w:styleId="WW8Num12z1" w:customStyle="1">
    <w:name w:val="WW8Num12z1"/>
    <w:qFormat/>
    <w:rPr>
      <w:rFonts w:ascii="Courier New" w:hAnsi="Courier New" w:eastAsia="Courier New" w:cs="Courier New"/>
    </w:rPr>
  </w:style>
  <w:style w:type="character" w:styleId="WW8Num12z2" w:customStyle="1">
    <w:name w:val="WW8Num12z2"/>
    <w:qFormat/>
    <w:rPr>
      <w:rFonts w:ascii="Wingdings" w:hAnsi="Wingdings" w:eastAsia="Wingdings" w:cs="Wingdings"/>
    </w:rPr>
  </w:style>
  <w:style w:type="character" w:styleId="Fuentedeprrafopredeter1" w:customStyle="1">
    <w:name w:val="Fuente de párrafo predeter.1"/>
    <w:qFormat/>
    <w:rPr/>
  </w:style>
  <w:style w:type="character" w:styleId="EncabezadoCar" w:customStyle="1">
    <w:name w:val="Encabezado Car"/>
    <w:basedOn w:val="Fuentedeprrafopredeter1"/>
    <w:qFormat/>
    <w:rPr/>
  </w:style>
  <w:style w:type="character" w:styleId="PiedepginaCar" w:customStyle="1">
    <w:name w:val="Pie de página Car"/>
    <w:basedOn w:val="Fuentedeprrafopredeter1"/>
    <w:qFormat/>
    <w:rPr/>
  </w:style>
  <w:style w:type="character" w:styleId="TextodegloboCar" w:customStyle="1">
    <w:name w:val="Texto de globo Car"/>
    <w:qFormat/>
    <w:rPr>
      <w:rFonts w:ascii="Tahoma" w:hAnsi="Tahoma" w:eastAsia="Tahoma" w:cs="Tahoma"/>
      <w:sz w:val="16"/>
      <w:szCs w:val="16"/>
    </w:rPr>
  </w:style>
  <w:style w:type="character" w:styleId="Pagenumber">
    <w:name w:val="page number"/>
    <w:basedOn w:val="Fuentedeprrafopredeter1"/>
    <w:qFormat/>
    <w:rPr/>
  </w:style>
  <w:style w:type="character" w:styleId="ListLabel1" w:customStyle="1">
    <w:name w:val="ListLabel 1"/>
    <w:qFormat/>
    <w:rPr>
      <w:rFonts w:eastAsia="Arial" w:cs="Symbol"/>
      <w:b w:val="false"/>
      <w:bCs w:val="false"/>
      <w:i w:val="false"/>
      <w:iCs w:val="false"/>
      <w:strike w:val="false"/>
      <w:dstrike w:val="false"/>
      <w:color w:val="000000"/>
      <w:sz w:val="22"/>
      <w:szCs w:val="22"/>
      <w:u w:val="none"/>
    </w:rPr>
  </w:style>
  <w:style w:type="character" w:styleId="Pics" w:customStyle="1">
    <w:name w:val="Pics"/>
    <w:qFormat/>
    <w:rPr>
      <w:rFonts w:ascii="Symbol" w:hAnsi="Symbol" w:eastAsia="OpenSymbol" w:cs="OpenSymbol"/>
      <w:color w:val="000000"/>
      <w:sz w:val="28"/>
      <w:szCs w:val="28"/>
    </w:rPr>
  </w:style>
  <w:style w:type="character" w:styleId="EncabezadoCar1" w:customStyle="1">
    <w:name w:val="Encabezado Car1"/>
    <w:qFormat/>
    <w:rPr>
      <w:szCs w:val="21"/>
    </w:rPr>
  </w:style>
  <w:style w:type="character" w:styleId="PiedepginaCar1" w:customStyle="1">
    <w:name w:val="Pie de página Car1"/>
    <w:qFormat/>
    <w:rPr>
      <w:szCs w:val="21"/>
    </w:rPr>
  </w:style>
  <w:style w:type="character" w:styleId="Internetlink" w:customStyle="1">
    <w:name w:val="Internet link"/>
    <w:qFormat/>
    <w:rPr>
      <w:color w:val="0563C1"/>
      <w:u w:val="single"/>
    </w:rPr>
  </w:style>
  <w:style w:type="character" w:styleId="FollowedHyperlink">
    <w:name w:val="FollowedHyperlink"/>
    <w:qFormat/>
    <w:rPr>
      <w:color w:val="954F72"/>
      <w:u w:val="single"/>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Wingdings"/>
    </w:rPr>
  </w:style>
  <w:style w:type="character" w:styleId="ListLabel5" w:customStyle="1">
    <w:name w:val="ListLabel 5"/>
    <w:qFormat/>
    <w:rPr>
      <w:rFonts w:cs="Symbol"/>
      <w:color w:val="00000A"/>
      <w:lang w:val="ca-ES"/>
    </w:rPr>
  </w:style>
  <w:style w:type="character" w:styleId="ListLabel6" w:customStyle="1">
    <w:name w:val="ListLabel 6"/>
    <w:qFormat/>
    <w:rPr>
      <w:rFonts w:cs="Courier New"/>
      <w:color w:val="00000A"/>
      <w:lang w:val="ca-ES"/>
    </w:rPr>
  </w:style>
  <w:style w:type="character" w:styleId="ListLabel7" w:customStyle="1">
    <w:name w:val="ListLabel 7"/>
    <w:qFormat/>
    <w:rPr>
      <w:rFonts w:cs="Wingdings"/>
    </w:rPr>
  </w:style>
  <w:style w:type="character" w:styleId="ListLabel8" w:customStyle="1">
    <w:name w:val="ListLabel 8"/>
    <w:qFormat/>
    <w:rPr>
      <w:rFonts w:cs="Symbol"/>
      <w:color w:val="00000A"/>
      <w:lang w:val="ca-ES"/>
    </w:rPr>
  </w:style>
  <w:style w:type="character" w:styleId="ListLabel9" w:customStyle="1">
    <w:name w:val="ListLabel 9"/>
    <w:qFormat/>
    <w:rPr>
      <w:rFonts w:cs="Courier New"/>
      <w:color w:val="00000A"/>
      <w:lang w:val="ca-ES"/>
    </w:rPr>
  </w:style>
  <w:style w:type="character" w:styleId="ListLabel10" w:customStyle="1">
    <w:name w:val="ListLabel 10"/>
    <w:qFormat/>
    <w:rPr>
      <w:rFonts w:cs="Wingdings"/>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b/>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lang w:val="ca-ES"/>
    </w:rPr>
  </w:style>
  <w:style w:type="character" w:styleId="ListLabel58" w:customStyle="1">
    <w:name w:val="ListLabel 58"/>
    <w:qFormat/>
    <w:rPr>
      <w:rFonts w:ascii="Arial" w:hAnsi="Arial" w:eastAsia="Arial" w:cs="OpenSymbol"/>
      <w:sz w:val="22"/>
    </w:rPr>
  </w:style>
  <w:style w:type="character" w:styleId="ListLabel59" w:customStyle="1">
    <w:name w:val="ListLabel 59"/>
    <w:qFormat/>
    <w:rPr>
      <w:rFonts w:cs="OpenSymbol"/>
    </w:rPr>
  </w:style>
  <w:style w:type="character" w:styleId="ListLabel60" w:customStyle="1">
    <w:name w:val="ListLabel 60"/>
    <w:qFormat/>
    <w:rPr>
      <w:rFonts w:cs="Wingdings"/>
    </w:rPr>
  </w:style>
  <w:style w:type="character" w:styleId="ListLabel61" w:customStyle="1">
    <w:name w:val="ListLabel 61"/>
    <w:qFormat/>
    <w:rPr>
      <w:rFonts w:cs="Symbol"/>
      <w:color w:val="00000A"/>
      <w:lang w:val="ca-ES"/>
    </w:rPr>
  </w:style>
  <w:style w:type="character" w:styleId="ListLabel62" w:customStyle="1">
    <w:name w:val="ListLabel 62"/>
    <w:qFormat/>
    <w:rPr>
      <w:rFonts w:cs="Courier New"/>
      <w:color w:val="00000A"/>
      <w:lang w:val="ca-ES"/>
    </w:rPr>
  </w:style>
  <w:style w:type="character" w:styleId="ListLabel63" w:customStyle="1">
    <w:name w:val="ListLabel 63"/>
    <w:qFormat/>
    <w:rPr>
      <w:rFonts w:cs="Wingdings"/>
    </w:rPr>
  </w:style>
  <w:style w:type="character" w:styleId="ListLabel64" w:customStyle="1">
    <w:name w:val="ListLabel 64"/>
    <w:qFormat/>
    <w:rPr>
      <w:rFonts w:cs="Symbol"/>
      <w:color w:val="00000A"/>
      <w:lang w:val="ca-ES"/>
    </w:rPr>
  </w:style>
  <w:style w:type="character" w:styleId="ListLabel65" w:customStyle="1">
    <w:name w:val="ListLabel 65"/>
    <w:qFormat/>
    <w:rPr>
      <w:rFonts w:cs="Courier New"/>
      <w:color w:val="00000A"/>
      <w:lang w:val="ca-ES"/>
    </w:rPr>
  </w:style>
  <w:style w:type="character" w:styleId="ListLabel66" w:customStyle="1">
    <w:name w:val="ListLabel 66"/>
    <w:qFormat/>
    <w:rPr>
      <w:rFonts w:cs="Wingdings"/>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b/>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Arial" w:hAnsi="Arial" w:eastAsia="Arial" w:cs="OpenSymbol"/>
      <w:sz w:val="22"/>
    </w:rPr>
  </w:style>
  <w:style w:type="character" w:styleId="ListLabel111" w:customStyle="1">
    <w:name w:val="ListLabel 111"/>
    <w:qFormat/>
    <w:rPr>
      <w:rFonts w:cs="OpenSymbol"/>
    </w:rPr>
  </w:style>
  <w:style w:type="character" w:styleId="ListLabel112" w:customStyle="1">
    <w:name w:val="ListLabel 112"/>
    <w:qFormat/>
    <w:rPr>
      <w:rFonts w:cs="Wingdings"/>
    </w:rPr>
  </w:style>
  <w:style w:type="character" w:styleId="ListLabel113" w:customStyle="1">
    <w:name w:val="ListLabel 113"/>
    <w:qFormat/>
    <w:rPr>
      <w:rFonts w:cs="Symbol"/>
      <w:color w:val="00000A"/>
      <w:lang w:val="ca-ES"/>
    </w:rPr>
  </w:style>
  <w:style w:type="character" w:styleId="ListLabel114" w:customStyle="1">
    <w:name w:val="ListLabel 114"/>
    <w:qFormat/>
    <w:rPr>
      <w:rFonts w:cs="Courier New"/>
      <w:color w:val="00000A"/>
      <w:lang w:val="ca-ES"/>
    </w:rPr>
  </w:style>
  <w:style w:type="character" w:styleId="ListLabel115" w:customStyle="1">
    <w:name w:val="ListLabel 115"/>
    <w:qFormat/>
    <w:rPr>
      <w:rFonts w:cs="Wingdings"/>
    </w:rPr>
  </w:style>
  <w:style w:type="character" w:styleId="ListLabel116" w:customStyle="1">
    <w:name w:val="ListLabel 116"/>
    <w:qFormat/>
    <w:rPr>
      <w:rFonts w:cs="Symbol"/>
      <w:color w:val="00000A"/>
      <w:lang w:val="ca-ES"/>
    </w:rPr>
  </w:style>
  <w:style w:type="character" w:styleId="ListLabel117" w:customStyle="1">
    <w:name w:val="ListLabel 117"/>
    <w:qFormat/>
    <w:rPr>
      <w:rFonts w:cs="Courier New"/>
      <w:color w:val="00000A"/>
      <w:lang w:val="ca-ES"/>
    </w:rPr>
  </w:style>
  <w:style w:type="character" w:styleId="ListLabel118" w:customStyle="1">
    <w:name w:val="ListLabel 118"/>
    <w:qFormat/>
    <w:rPr>
      <w:rFonts w:cs="Wingdings"/>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b/>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Tipusdelletraperdefectedelpargraf" w:customStyle="1">
    <w:name w:val="Tipus de lletra per defecte del paràgraf"/>
    <w:qFormat/>
    <w:rsid w:val="000a2794"/>
    <w:rPr/>
  </w:style>
  <w:style w:type="character" w:styleId="Smbolsdenumeraci" w:customStyle="1">
    <w:name w:val="Símbols de numeració"/>
    <w:qFormat/>
    <w:rPr>
      <w:color w:val="000000"/>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color w:val="000000"/>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eastAsia="OpenSymbol" w:cs="OpenSymbol"/>
      <w:color w:val="000000"/>
      <w:sz w:val="28"/>
      <w:szCs w:val="28"/>
    </w:rPr>
  </w:style>
  <w:style w:type="character" w:styleId="ListLabel180">
    <w:name w:val="ListLabel 180"/>
    <w:qFormat/>
    <w:rPr>
      <w:rFonts w:eastAsia="OpenSymbol" w:cs="OpenSymbol"/>
      <w:color w:val="000000"/>
      <w:sz w:val="28"/>
      <w:szCs w:val="28"/>
    </w:rPr>
  </w:style>
  <w:style w:type="character" w:styleId="ListLabel181">
    <w:name w:val="ListLabel 181"/>
    <w:qFormat/>
    <w:rPr>
      <w:rFonts w:eastAsia="OpenSymbol" w:cs="OpenSymbol"/>
      <w:color w:val="000000"/>
      <w:sz w:val="28"/>
      <w:szCs w:val="28"/>
    </w:rPr>
  </w:style>
  <w:style w:type="character" w:styleId="ListLabel182">
    <w:name w:val="ListLabel 182"/>
    <w:qFormat/>
    <w:rPr>
      <w:rFonts w:eastAsia="OpenSymbol" w:cs="OpenSymbol"/>
      <w:color w:val="000000"/>
      <w:sz w:val="28"/>
      <w:szCs w:val="28"/>
    </w:rPr>
  </w:style>
  <w:style w:type="character" w:styleId="ListLabel183">
    <w:name w:val="ListLabel 183"/>
    <w:qFormat/>
    <w:rPr>
      <w:rFonts w:eastAsia="OpenSymbol" w:cs="OpenSymbol"/>
      <w:color w:val="000000"/>
      <w:sz w:val="28"/>
      <w:szCs w:val="28"/>
    </w:rPr>
  </w:style>
  <w:style w:type="character" w:styleId="ListLabel184">
    <w:name w:val="ListLabel 184"/>
    <w:qFormat/>
    <w:rPr>
      <w:rFonts w:eastAsia="OpenSymbol" w:cs="OpenSymbol"/>
      <w:color w:val="000000"/>
      <w:sz w:val="28"/>
      <w:szCs w:val="28"/>
    </w:rPr>
  </w:style>
  <w:style w:type="character" w:styleId="ListLabel185">
    <w:name w:val="ListLabel 185"/>
    <w:qFormat/>
    <w:rPr>
      <w:rFonts w:eastAsia="OpenSymbol" w:cs="OpenSymbol"/>
      <w:color w:val="000000"/>
      <w:sz w:val="28"/>
      <w:szCs w:val="28"/>
    </w:rPr>
  </w:style>
  <w:style w:type="character" w:styleId="ListLabel186">
    <w:name w:val="ListLabel 186"/>
    <w:qFormat/>
    <w:rPr>
      <w:rFonts w:eastAsia="OpenSymbol" w:cs="OpenSymbol"/>
      <w:color w:val="000000"/>
      <w:sz w:val="28"/>
      <w:szCs w:val="28"/>
    </w:rPr>
  </w:style>
  <w:style w:type="character" w:styleId="ListLabel187">
    <w:name w:val="ListLabel 187"/>
    <w:qFormat/>
    <w:rPr>
      <w:rFonts w:eastAsia="OpenSymbol" w:cs="OpenSymbol"/>
      <w:color w:val="000000"/>
      <w:sz w:val="28"/>
      <w:szCs w:val="28"/>
    </w:rPr>
  </w:style>
  <w:style w:type="character" w:styleId="ListLabel188">
    <w:name w:val="ListLabel 188"/>
    <w:qFormat/>
    <w:rPr>
      <w:rFonts w:eastAsia="OpenSymbol" w:cs="OpenSymbol"/>
      <w:color w:val="000000"/>
      <w:sz w:val="28"/>
      <w:szCs w:val="28"/>
    </w:rPr>
  </w:style>
  <w:style w:type="character" w:styleId="ListLabel189">
    <w:name w:val="ListLabel 189"/>
    <w:qFormat/>
    <w:rPr>
      <w:rFonts w:eastAsia="OpenSymbol" w:cs="OpenSymbol"/>
      <w:color w:val="000000"/>
      <w:sz w:val="28"/>
      <w:szCs w:val="28"/>
    </w:rPr>
  </w:style>
  <w:style w:type="character" w:styleId="ListLabel190">
    <w:name w:val="ListLabel 190"/>
    <w:qFormat/>
    <w:rPr>
      <w:rFonts w:eastAsia="OpenSymbol" w:cs="OpenSymbol"/>
      <w:color w:val="000000"/>
      <w:sz w:val="28"/>
      <w:szCs w:val="28"/>
    </w:rPr>
  </w:style>
  <w:style w:type="character" w:styleId="ListLabel191">
    <w:name w:val="ListLabel 191"/>
    <w:qFormat/>
    <w:rPr>
      <w:rFonts w:eastAsia="OpenSymbol" w:cs="OpenSymbol"/>
      <w:color w:val="000000"/>
      <w:sz w:val="28"/>
      <w:szCs w:val="28"/>
    </w:rPr>
  </w:style>
  <w:style w:type="character" w:styleId="ListLabel192">
    <w:name w:val="ListLabel 192"/>
    <w:qFormat/>
    <w:rPr>
      <w:rFonts w:eastAsia="OpenSymbol" w:cs="OpenSymbol"/>
      <w:color w:val="000000"/>
      <w:sz w:val="28"/>
      <w:szCs w:val="28"/>
    </w:rPr>
  </w:style>
  <w:style w:type="character" w:styleId="ListLabel193">
    <w:name w:val="ListLabel 193"/>
    <w:qFormat/>
    <w:rPr>
      <w:rFonts w:eastAsia="OpenSymbol" w:cs="OpenSymbol"/>
      <w:color w:val="000000"/>
      <w:sz w:val="28"/>
      <w:szCs w:val="28"/>
    </w:rPr>
  </w:style>
  <w:style w:type="character" w:styleId="ListLabel194">
    <w:name w:val="ListLabel 194"/>
    <w:qFormat/>
    <w:rPr>
      <w:rFonts w:eastAsia="OpenSymbol" w:cs="OpenSymbol"/>
      <w:color w:val="000000"/>
      <w:sz w:val="28"/>
      <w:szCs w:val="28"/>
    </w:rPr>
  </w:style>
  <w:style w:type="character" w:styleId="ListLabel195">
    <w:name w:val="ListLabel 195"/>
    <w:qFormat/>
    <w:rPr>
      <w:rFonts w:eastAsia="OpenSymbol" w:cs="OpenSymbol"/>
      <w:color w:val="000000"/>
      <w:sz w:val="28"/>
      <w:szCs w:val="28"/>
    </w:rPr>
  </w:style>
  <w:style w:type="character" w:styleId="ListLabel196">
    <w:name w:val="ListLabel 196"/>
    <w:qFormat/>
    <w:rPr>
      <w:rFonts w:eastAsia="OpenSymbol" w:cs="OpenSymbol"/>
      <w:color w:val="000000"/>
      <w:sz w:val="28"/>
      <w:szCs w:val="28"/>
    </w:rPr>
  </w:style>
  <w:style w:type="character" w:styleId="ListLabel197">
    <w:name w:val="ListLabel 197"/>
    <w:qFormat/>
    <w:rPr>
      <w:color w:val="000000"/>
    </w:rPr>
  </w:style>
  <w:style w:type="character" w:styleId="ListLabel198">
    <w:name w:val="ListLabel 198"/>
    <w:qFormat/>
    <w:rPr>
      <w:color w:val="000000"/>
    </w:rPr>
  </w:style>
  <w:style w:type="character" w:styleId="ListLabel199">
    <w:name w:val="ListLabel 199"/>
    <w:qFormat/>
    <w:rPr>
      <w:color w:val="000000"/>
    </w:rPr>
  </w:style>
  <w:style w:type="character" w:styleId="ListLabel200">
    <w:name w:val="ListLabel 200"/>
    <w:qFormat/>
    <w:rPr>
      <w:color w:val="000000"/>
    </w:rPr>
  </w:style>
  <w:style w:type="character" w:styleId="ListLabel201">
    <w:name w:val="ListLabel 201"/>
    <w:qFormat/>
    <w:rPr>
      <w:color w:val="000000"/>
    </w:rPr>
  </w:style>
  <w:style w:type="character" w:styleId="ListLabel202">
    <w:name w:val="ListLabel 202"/>
    <w:qFormat/>
    <w:rPr>
      <w:color w:val="000000"/>
    </w:rPr>
  </w:style>
  <w:style w:type="character" w:styleId="ListLabel203">
    <w:name w:val="ListLabel 203"/>
    <w:qFormat/>
    <w:rPr>
      <w:color w:val="000000"/>
    </w:rPr>
  </w:style>
  <w:style w:type="character" w:styleId="ListLabel204">
    <w:name w:val="ListLabel 204"/>
    <w:qFormat/>
    <w:rPr>
      <w:color w:val="000000"/>
    </w:rPr>
  </w:style>
  <w:style w:type="character" w:styleId="ListLabel205">
    <w:name w:val="ListLabel 205"/>
    <w:qFormat/>
    <w:rPr>
      <w:color w:val="000000"/>
    </w:rPr>
  </w:style>
  <w:style w:type="character" w:styleId="ListLabel206">
    <w:name w:val="ListLabel 206"/>
    <w:qFormat/>
    <w:rPr>
      <w:color w:val="000000"/>
    </w:rPr>
  </w:style>
  <w:style w:type="character" w:styleId="ListLabel207">
    <w:name w:val="ListLabel 207"/>
    <w:qFormat/>
    <w:rPr>
      <w:color w:val="000000"/>
    </w:rPr>
  </w:style>
  <w:style w:type="character" w:styleId="ListLabel208">
    <w:name w:val="ListLabel 208"/>
    <w:qFormat/>
    <w:rPr>
      <w:color w:val="000000"/>
    </w:rPr>
  </w:style>
  <w:style w:type="character" w:styleId="ListLabel209">
    <w:name w:val="ListLabel 209"/>
    <w:qFormat/>
    <w:rPr>
      <w:color w:val="000000"/>
    </w:rPr>
  </w:style>
  <w:style w:type="character" w:styleId="ListLabel210">
    <w:name w:val="ListLabel 210"/>
    <w:qFormat/>
    <w:rPr>
      <w:color w:val="000000"/>
    </w:rPr>
  </w:style>
  <w:style w:type="character" w:styleId="ListLabel211">
    <w:name w:val="ListLabel 211"/>
    <w:qFormat/>
    <w:rPr>
      <w:color w:val="000000"/>
    </w:rPr>
  </w:style>
  <w:style w:type="character" w:styleId="ListLabel212">
    <w:name w:val="ListLabel 212"/>
    <w:qFormat/>
    <w:rPr>
      <w:color w:val="000000"/>
    </w:rPr>
  </w:style>
  <w:style w:type="character" w:styleId="ListLabel213">
    <w:name w:val="ListLabel 213"/>
    <w:qFormat/>
    <w:rPr>
      <w:color w:val="000000"/>
    </w:rPr>
  </w:style>
  <w:style w:type="character" w:styleId="ListLabel214">
    <w:name w:val="ListLabel 214"/>
    <w:qFormat/>
    <w:rPr>
      <w:color w:val="000000"/>
    </w:rPr>
  </w:style>
  <w:style w:type="character" w:styleId="ListLabel215">
    <w:name w:val="ListLabel 215"/>
    <w:qFormat/>
    <w:rPr>
      <w:color w:val="000000"/>
    </w:rPr>
  </w:style>
  <w:style w:type="character" w:styleId="ListLabel216">
    <w:name w:val="ListLabel 216"/>
    <w:qFormat/>
    <w:rPr>
      <w:color w:val="000000"/>
    </w:rPr>
  </w:style>
  <w:style w:type="character" w:styleId="ListLabel217">
    <w:name w:val="ListLabel 217"/>
    <w:qFormat/>
    <w:rPr>
      <w:color w:val="000000"/>
    </w:rPr>
  </w:style>
  <w:style w:type="character" w:styleId="ListLabel218">
    <w:name w:val="ListLabel 218"/>
    <w:qFormat/>
    <w:rPr>
      <w:color w:val="000000"/>
    </w:rPr>
  </w:style>
  <w:style w:type="character" w:styleId="ListLabel219">
    <w:name w:val="ListLabel 219"/>
    <w:qFormat/>
    <w:rPr>
      <w:color w:val="000000"/>
    </w:rPr>
  </w:style>
  <w:style w:type="character" w:styleId="ListLabel220">
    <w:name w:val="ListLabel 220"/>
    <w:qFormat/>
    <w:rPr>
      <w:color w:val="000000"/>
    </w:rPr>
  </w:style>
  <w:style w:type="character" w:styleId="ListLabel221">
    <w:name w:val="ListLabel 221"/>
    <w:qFormat/>
    <w:rPr>
      <w:color w:val="000000"/>
    </w:rPr>
  </w:style>
  <w:style w:type="character" w:styleId="ListLabel222">
    <w:name w:val="ListLabel 222"/>
    <w:qFormat/>
    <w:rPr>
      <w:color w:val="000000"/>
    </w:rPr>
  </w:style>
  <w:style w:type="character" w:styleId="ListLabel223">
    <w:name w:val="ListLabel 223"/>
    <w:qFormat/>
    <w:rPr>
      <w:color w:val="000000"/>
    </w:rPr>
  </w:style>
  <w:style w:type="character" w:styleId="ListLabel224">
    <w:name w:val="ListLabel 224"/>
    <w:qFormat/>
    <w:rPr>
      <w:rFonts w:eastAsia="OpenSymbol" w:cs="OpenSymbol"/>
      <w:color w:val="000000"/>
      <w:sz w:val="28"/>
      <w:szCs w:val="28"/>
    </w:rPr>
  </w:style>
  <w:style w:type="character" w:styleId="ListLabel225">
    <w:name w:val="ListLabel 225"/>
    <w:qFormat/>
    <w:rPr>
      <w:rFonts w:eastAsia="OpenSymbol" w:cs="OpenSymbol"/>
      <w:color w:val="000000"/>
      <w:sz w:val="28"/>
      <w:szCs w:val="28"/>
    </w:rPr>
  </w:style>
  <w:style w:type="character" w:styleId="ListLabel226">
    <w:name w:val="ListLabel 226"/>
    <w:qFormat/>
    <w:rPr>
      <w:rFonts w:eastAsia="OpenSymbol" w:cs="OpenSymbol"/>
      <w:color w:val="000000"/>
      <w:sz w:val="28"/>
      <w:szCs w:val="28"/>
    </w:rPr>
  </w:style>
  <w:style w:type="character" w:styleId="ListLabel227">
    <w:name w:val="ListLabel 227"/>
    <w:qFormat/>
    <w:rPr>
      <w:rFonts w:eastAsia="OpenSymbol" w:cs="OpenSymbol"/>
      <w:color w:val="000000"/>
      <w:sz w:val="28"/>
      <w:szCs w:val="28"/>
    </w:rPr>
  </w:style>
  <w:style w:type="character" w:styleId="ListLabel228">
    <w:name w:val="ListLabel 228"/>
    <w:qFormat/>
    <w:rPr>
      <w:rFonts w:eastAsia="OpenSymbol" w:cs="OpenSymbol"/>
      <w:color w:val="000000"/>
      <w:sz w:val="28"/>
      <w:szCs w:val="28"/>
    </w:rPr>
  </w:style>
  <w:style w:type="character" w:styleId="ListLabel229">
    <w:name w:val="ListLabel 229"/>
    <w:qFormat/>
    <w:rPr>
      <w:rFonts w:eastAsia="OpenSymbol" w:cs="OpenSymbol"/>
      <w:color w:val="000000"/>
      <w:sz w:val="28"/>
      <w:szCs w:val="28"/>
    </w:rPr>
  </w:style>
  <w:style w:type="character" w:styleId="ListLabel230">
    <w:name w:val="ListLabel 230"/>
    <w:qFormat/>
    <w:rPr>
      <w:rFonts w:eastAsia="OpenSymbol" w:cs="OpenSymbol"/>
      <w:color w:val="000000"/>
      <w:sz w:val="28"/>
      <w:szCs w:val="28"/>
    </w:rPr>
  </w:style>
  <w:style w:type="character" w:styleId="ListLabel231">
    <w:name w:val="ListLabel 231"/>
    <w:qFormat/>
    <w:rPr>
      <w:rFonts w:eastAsia="OpenSymbol" w:cs="OpenSymbol"/>
      <w:color w:val="000000"/>
      <w:sz w:val="28"/>
      <w:szCs w:val="28"/>
    </w:rPr>
  </w:style>
  <w:style w:type="character" w:styleId="ListLabel232">
    <w:name w:val="ListLabel 232"/>
    <w:qFormat/>
    <w:rPr>
      <w:rFonts w:eastAsia="OpenSymbol" w:cs="OpenSymbol"/>
      <w:color w:val="000000"/>
      <w:sz w:val="28"/>
      <w:szCs w:val="28"/>
    </w:rPr>
  </w:style>
  <w:style w:type="character" w:styleId="ListLabel233">
    <w:name w:val="ListLabel 233"/>
    <w:qFormat/>
    <w:rPr>
      <w:rFonts w:eastAsia="OpenSymbol"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paragraph" w:styleId="Encapalament" w:customStyle="1">
    <w:name w:val="Encapçalament"/>
    <w:basedOn w:val="Standard"/>
    <w:next w:val="Cosdeltext"/>
    <w:qFormat/>
    <w:pPr>
      <w:keepNext w:val="true"/>
      <w:spacing w:before="240" w:after="120"/>
    </w:pPr>
    <w:rPr>
      <w:rFonts w:ascii="Arial" w:hAnsi="Arial" w:eastAsia="Times New Roman" w:cs="Arial"/>
      <w:kern w:val="0"/>
      <w:sz w:val="28"/>
      <w:szCs w:val="28"/>
      <w:lang w:val="ca-ES" w:eastAsia="ca-ES" w:bidi="ar-SA"/>
    </w:rPr>
  </w:style>
  <w:style w:type="paragraph" w:styleId="Cosdeltext">
    <w:name w:val="Body Text"/>
    <w:basedOn w:val="Normal"/>
    <w:pPr>
      <w:spacing w:lineRule="auto" w:line="276" w:before="0" w:after="140"/>
    </w:pPr>
    <w:rPr/>
  </w:style>
  <w:style w:type="paragraph" w:styleId="Llista">
    <w:name w:val="List"/>
    <w:basedOn w:val="Standard"/>
    <w:pPr/>
    <w:rPr>
      <w:rFonts w:eastAsia="Times New Roman" w:cs="Times New Roman"/>
      <w:kern w:val="0"/>
      <w:szCs w:val="20"/>
      <w:lang w:val="ca-ES" w:eastAsia="ca-ES" w:bidi="ar-SA"/>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Standard"/>
    <w:qFormat/>
    <w:pPr>
      <w:suppressLineNumbers/>
    </w:pPr>
    <w:rPr>
      <w:rFonts w:eastAsia="Times New Roman" w:cs="Times New Roman"/>
      <w:kern w:val="0"/>
      <w:szCs w:val="20"/>
      <w:lang w:val="ca-ES" w:eastAsia="ca-ES" w:bidi="ar-SA"/>
    </w:rPr>
  </w:style>
  <w:style w:type="paragraph" w:styleId="Standard" w:customStyle="1">
    <w:name w:val="Standard"/>
    <w:qFormat/>
    <w:pPr>
      <w:widowControl/>
      <w:suppressAutoHyphens w:val="true"/>
      <w:bidi w:val="0"/>
      <w:jc w:val="left"/>
    </w:pPr>
    <w:rPr>
      <w:rFonts w:eastAsia="SimSun" w:cs="Mangal" w:ascii="Times New Roman" w:hAnsi="Times New Roman"/>
      <w:color w:val="00000A"/>
      <w:kern w:val="2"/>
      <w:sz w:val="24"/>
      <w:szCs w:val="24"/>
      <w:lang w:val="es-ES"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cs="FreeSans"/>
      <w:i/>
      <w:iCs/>
    </w:rPr>
  </w:style>
  <w:style w:type="paragraph" w:styleId="Epgrafe1" w:customStyle="1">
    <w:name w:val="Epígrafe1"/>
    <w:basedOn w:val="Standard"/>
    <w:qFormat/>
    <w:pPr>
      <w:suppressLineNumbers/>
      <w:spacing w:before="120" w:after="120"/>
    </w:pPr>
    <w:rPr>
      <w:i/>
      <w:iCs/>
    </w:rPr>
  </w:style>
  <w:style w:type="paragraph" w:styleId="Encabezado1" w:customStyle="1">
    <w:name w:val="Encabezado1"/>
    <w:basedOn w:val="Standard"/>
    <w:qFormat/>
    <w:pPr>
      <w:suppressLineNumbers/>
    </w:pPr>
    <w:rPr/>
  </w:style>
  <w:style w:type="paragraph" w:styleId="Footnote" w:customStyle="1">
    <w:name w:val="Footnote"/>
    <w:basedOn w:val="Standard"/>
    <w:qFormat/>
    <w:pPr>
      <w:suppressLineNumbers/>
    </w:pPr>
    <w:rPr/>
  </w:style>
  <w:style w:type="paragraph" w:styleId="Textodeglobo1" w:customStyle="1">
    <w:name w:val="Texto de globo1"/>
    <w:basedOn w:val="Standard"/>
    <w:qFormat/>
    <w:pPr/>
    <w:rPr>
      <w:rFonts w:ascii="Tahoma" w:hAnsi="Tahoma" w:eastAsia="Tahoma" w:cs="Tahoma"/>
      <w:sz w:val="16"/>
      <w:szCs w:val="16"/>
    </w:rPr>
  </w:style>
  <w:style w:type="paragraph" w:styleId="Prrafodelista1" w:customStyle="1">
    <w:name w:val="Párrafo de lista1"/>
    <w:basedOn w:val="Standard"/>
    <w:qFormat/>
    <w:pPr>
      <w:ind w:left="720" w:hanging="0"/>
    </w:pPr>
    <w:rPr/>
  </w:style>
  <w:style w:type="paragraph" w:styleId="Contingutdelmarc" w:customStyle="1">
    <w:name w:val="Contingut del marc"/>
    <w:basedOn w:val="Standard"/>
    <w:qFormat/>
    <w:pPr/>
    <w:rPr/>
  </w:style>
  <w:style w:type="paragraph" w:styleId="UOCtitol" w:customStyle="1">
    <w:name w:val="UOC_titol"/>
    <w:basedOn w:val="Standard"/>
    <w:qFormat/>
    <w:pPr>
      <w:spacing w:before="80" w:after="80"/>
    </w:pPr>
    <w:rPr>
      <w:rFonts w:ascii="Arial" w:hAnsi="Arial" w:eastAsia="Arial" w:cs="Arial"/>
      <w:b/>
      <w:color w:val="280099"/>
      <w:sz w:val="28"/>
    </w:rPr>
  </w:style>
  <w:style w:type="paragraph" w:styleId="UOCnormal" w:customStyle="1">
    <w:name w:val="UOC_normal"/>
    <w:basedOn w:val="Standard"/>
    <w:qFormat/>
    <w:pPr>
      <w:spacing w:before="80" w:after="80"/>
    </w:pPr>
    <w:rPr>
      <w:rFonts w:ascii="Arial" w:hAnsi="Arial" w:eastAsia="Arial" w:cs="Arial"/>
      <w:color w:val="808080"/>
      <w:sz w:val="22"/>
      <w:szCs w:val="22"/>
    </w:rPr>
  </w:style>
  <w:style w:type="paragraph" w:styleId="Ttulo51" w:customStyle="1">
    <w:name w:val="Título 51"/>
    <w:basedOn w:val="Encapalament"/>
    <w:qFormat/>
    <w:pPr/>
    <w:rPr>
      <w:b/>
      <w:bCs/>
    </w:rPr>
  </w:style>
  <w:style w:type="paragraph" w:styleId="Contingutdelataula" w:customStyle="1">
    <w:name w:val="Contingut de la taula"/>
    <w:basedOn w:val="Standard"/>
    <w:qFormat/>
    <w:pPr>
      <w:suppressLineNumbers/>
    </w:pPr>
    <w:rPr/>
  </w:style>
  <w:style w:type="paragraph" w:styleId="Ttulo11" w:customStyle="1">
    <w:name w:val="Título 11"/>
    <w:basedOn w:val="Encapalament"/>
    <w:qFormat/>
    <w:pPr/>
    <w:rPr>
      <w:b/>
      <w:bCs/>
    </w:rPr>
  </w:style>
  <w:style w:type="paragraph" w:styleId="Ttulo21" w:customStyle="1">
    <w:name w:val="Título 21"/>
    <w:basedOn w:val="Encapalament"/>
    <w:qFormat/>
    <w:pPr/>
    <w:rPr>
      <w:b/>
      <w:bCs/>
      <w:i/>
      <w:iCs/>
    </w:rPr>
  </w:style>
  <w:style w:type="paragraph" w:styleId="Ttulo31" w:customStyle="1">
    <w:name w:val="Título 31"/>
    <w:basedOn w:val="Encapalament"/>
    <w:qFormat/>
    <w:pPr/>
    <w:rPr>
      <w:b/>
      <w:bCs/>
    </w:rPr>
  </w:style>
  <w:style w:type="paragraph" w:styleId="Textoindependiente22" w:customStyle="1">
    <w:name w:val="Texto independiente 22"/>
    <w:basedOn w:val="Standard"/>
    <w:qFormat/>
    <w:pPr>
      <w:jc w:val="both"/>
    </w:pPr>
    <w:rPr>
      <w:rFonts w:ascii="Comic Sans MS" w:hAnsi="Comic Sans MS" w:eastAsia="Comic Sans MS" w:cs="Comic Sans MS"/>
    </w:rPr>
  </w:style>
  <w:style w:type="paragraph" w:styleId="Taula" w:customStyle="1">
    <w:name w:val="taula"/>
    <w:basedOn w:val="Standard"/>
    <w:qFormat/>
    <w:pPr>
      <w:jc w:val="center"/>
    </w:pPr>
    <w:rPr>
      <w:rFonts w:ascii="Verdana" w:hAnsi="Verdana" w:eastAsia="Times New Roman" w:cs="Courier New"/>
      <w:sz w:val="16"/>
    </w:rPr>
  </w:style>
  <w:style w:type="paragraph" w:styleId="HeaderandFooter" w:customStyle="1">
    <w:name w:val="Header and Footer"/>
    <w:basedOn w:val="Standard"/>
    <w:qFormat/>
    <w:pPr>
      <w:suppressLineNumbers/>
      <w:tabs>
        <w:tab w:val="center" w:pos="4819" w:leader="none"/>
        <w:tab w:val="right" w:pos="9638" w:leader="none"/>
      </w:tabs>
    </w:pPr>
    <w:rPr/>
  </w:style>
  <w:style w:type="paragraph" w:styleId="Capalera">
    <w:name w:val="Header"/>
    <w:basedOn w:val="Standard"/>
    <w:pPr/>
    <w:rPr>
      <w:szCs w:val="21"/>
    </w:rPr>
  </w:style>
  <w:style w:type="paragraph" w:styleId="Peudepgina">
    <w:name w:val="Footer"/>
    <w:basedOn w:val="Standard"/>
    <w:pPr>
      <w:suppressLineNumbers/>
      <w:tabs>
        <w:tab w:val="center" w:pos="4819" w:leader="none"/>
        <w:tab w:val="right" w:pos="9638" w:leader="none"/>
      </w:tabs>
    </w:pPr>
    <w:rPr/>
  </w:style>
  <w:style w:type="paragraph" w:styleId="Encapalamentdelataula" w:customStyle="1">
    <w:name w:val="Encapçalament de la taula"/>
    <w:basedOn w:val="Contingutdelataula"/>
    <w:qFormat/>
    <w:pPr>
      <w:jc w:val="center"/>
    </w:pPr>
    <w:rPr>
      <w:b/>
      <w:bCs/>
    </w:rPr>
  </w:style>
  <w:style w:type="paragraph" w:styleId="Capaleraesquerra" w:customStyle="1">
    <w:name w:val="Capçalera esquerra"/>
    <w:basedOn w:val="Standard"/>
    <w:qFormat/>
    <w:pPr>
      <w:suppressLineNumbers/>
      <w:tabs>
        <w:tab w:val="center" w:pos="4252" w:leader="none"/>
        <w:tab w:val="right" w:pos="8505" w:leader="none"/>
      </w:tabs>
    </w:pPr>
    <w:rPr/>
  </w:style>
  <w:style w:type="paragraph" w:styleId="Textoindependiente21" w:customStyle="1">
    <w:name w:val="Texto independiente 21"/>
    <w:basedOn w:val="Standard"/>
    <w:qFormat/>
    <w:pPr>
      <w:jc w:val="both"/>
    </w:pPr>
    <w:rPr>
      <w:rFonts w:ascii="Comic Sans MS" w:hAnsi="Comic Sans MS" w:eastAsia="Comic Sans MS" w:cs="Comic Sans MS"/>
    </w:rPr>
  </w:style>
  <w:style w:type="paragraph" w:styleId="Ttol">
    <w:name w:val="Title"/>
    <w:basedOn w:val="Encapalament"/>
    <w:uiPriority w:val="10"/>
    <w:qFormat/>
    <w:pPr>
      <w:jc w:val="center"/>
    </w:pPr>
    <w:rPr>
      <w:b/>
      <w:bCs/>
      <w:sz w:val="56"/>
      <w:szCs w:val="56"/>
    </w:rPr>
  </w:style>
  <w:style w:type="paragraph" w:styleId="Subttol">
    <w:name w:val="Subtitle"/>
    <w:basedOn w:val="Encapalament"/>
    <w:uiPriority w:val="11"/>
    <w:qFormat/>
    <w:pPr>
      <w:spacing w:before="60" w:after="0"/>
      <w:jc w:val="center"/>
    </w:pPr>
    <w:rPr>
      <w:sz w:val="36"/>
      <w:szCs w:val="36"/>
    </w:rPr>
  </w:style>
  <w:style w:type="paragraph" w:styleId="NormalWeb">
    <w:name w:val="Normal (Web)"/>
    <w:basedOn w:val="Standard"/>
    <w:qFormat/>
    <w:pPr>
      <w:widowControl/>
      <w:suppressAutoHyphens w:val="false"/>
      <w:spacing w:before="280" w:after="119"/>
      <w:textAlignment w:val="auto"/>
    </w:pPr>
    <w:rPr>
      <w:rFonts w:eastAsia="Times New Roman" w:cs="Times New Roman"/>
      <w:color w:val="000000"/>
      <w:lang w:val="ca-ES" w:bidi="ar-SA"/>
    </w:rPr>
  </w:style>
  <w:style w:type="numbering" w:styleId="NoList" w:default="1">
    <w:name w:val="No List"/>
    <w:uiPriority w:val="99"/>
    <w:semiHidden/>
    <w:unhideWhenUsed/>
    <w:qFormat/>
  </w:style>
  <w:style w:type="numbering" w:styleId="Sensellista1" w:customStyle="1">
    <w:name w:val="Sense llista1"/>
    <w:qFormat/>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5</Pages>
  <Words>1167</Words>
  <Characters>6513</Characters>
  <CharactersWithSpaces>7574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2021-02-05T10:14:00Z</dcterms:created>
  <dc:creator>Tona</dc:creator>
  <dc:description/>
  <dc:language>ca-ES</dc:language>
  <cp:lastModifiedBy/>
  <cp:lastPrinted>1899-12-31T23:00:00Z</cp:lastPrinted>
  <dcterms:modified xsi:type="dcterms:W3CDTF">2021-10-16T12:27:55Z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0x0101005E84B3227C30AA45B551DE39C0DB81C2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