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42215" w14:textId="536DD98E" w:rsidR="00B962A6" w:rsidRPr="00E556CC" w:rsidRDefault="00581E24" w:rsidP="0057312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 xml:space="preserve">The </w:t>
      </w:r>
      <w:r w:rsidR="0057312C" w:rsidRPr="00E556CC">
        <w:rPr>
          <w:rFonts w:ascii="Times New Roman" w:hAnsi="Times New Roman" w:cs="Times New Roman"/>
          <w:sz w:val="20"/>
          <w:szCs w:val="20"/>
        </w:rPr>
        <w:t>compound assignment operators are:</w:t>
      </w:r>
    </w:p>
    <w:p w14:paraId="708C5A37" w14:textId="1FF64BFC" w:rsidR="0057312C" w:rsidRPr="00E556CC" w:rsidRDefault="0057312C" w:rsidP="0057312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ab/>
        <w:t>+=</w:t>
      </w:r>
      <w:r w:rsidRPr="00E556CC">
        <w:rPr>
          <w:rFonts w:ascii="Times New Roman" w:hAnsi="Times New Roman" w:cs="Times New Roman"/>
          <w:sz w:val="20"/>
          <w:szCs w:val="20"/>
        </w:rPr>
        <w:tab/>
        <w:t>-=</w:t>
      </w:r>
      <w:r w:rsidRPr="00E556CC">
        <w:rPr>
          <w:rFonts w:ascii="Times New Roman" w:hAnsi="Times New Roman" w:cs="Times New Roman"/>
          <w:sz w:val="20"/>
          <w:szCs w:val="20"/>
        </w:rPr>
        <w:tab/>
        <w:t>*=</w:t>
      </w:r>
      <w:r w:rsidRPr="00E556CC">
        <w:rPr>
          <w:rFonts w:ascii="Times New Roman" w:hAnsi="Times New Roman" w:cs="Times New Roman"/>
          <w:sz w:val="20"/>
          <w:szCs w:val="20"/>
        </w:rPr>
        <w:tab/>
        <w:t>/=</w:t>
      </w:r>
      <w:r w:rsidRPr="00E556CC">
        <w:rPr>
          <w:rFonts w:ascii="Times New Roman" w:hAnsi="Times New Roman" w:cs="Times New Roman"/>
          <w:sz w:val="20"/>
          <w:szCs w:val="20"/>
        </w:rPr>
        <w:tab/>
        <w:t>%=</w:t>
      </w:r>
    </w:p>
    <w:p w14:paraId="04A86E6E" w14:textId="24DBE474" w:rsidR="00B962A6" w:rsidRPr="00E556CC" w:rsidRDefault="00FC69C8" w:rsidP="0057312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</w:t>
      </w:r>
      <w:r w:rsidR="0057312C" w:rsidRPr="00E556CC">
        <w:rPr>
          <w:rFonts w:ascii="Times New Roman" w:hAnsi="Times New Roman" w:cs="Times New Roman"/>
          <w:sz w:val="20"/>
          <w:szCs w:val="20"/>
        </w:rPr>
        <w:t xml:space="preserve"> variable</w:t>
      </w:r>
      <w:r>
        <w:rPr>
          <w:rFonts w:ascii="Times New Roman" w:hAnsi="Times New Roman" w:cs="Times New Roman"/>
          <w:sz w:val="20"/>
          <w:szCs w:val="20"/>
        </w:rPr>
        <w:t xml:space="preserve"> k</w:t>
      </w:r>
      <w:r w:rsidR="0057312C" w:rsidRPr="00E556CC">
        <w:rPr>
          <w:rFonts w:ascii="Times New Roman" w:hAnsi="Times New Roman" w:cs="Times New Roman"/>
          <w:sz w:val="20"/>
          <w:szCs w:val="20"/>
        </w:rPr>
        <w:t>:</w:t>
      </w:r>
    </w:p>
    <w:p w14:paraId="01042CD6" w14:textId="6F89B55E" w:rsidR="0057312C" w:rsidRPr="00E556CC" w:rsidRDefault="0057312C" w:rsidP="0057312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ab/>
        <w:t>int k= 5;</w:t>
      </w:r>
    </w:p>
    <w:p w14:paraId="5B1AE2E5" w14:textId="19AC7091" w:rsidR="00B962A6" w:rsidRPr="00E556CC" w:rsidRDefault="0057312C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>Each of the following two lines contains equivalent assignment statements, so it looks like the compound assignment operators simply provide syntactic sugar:</w:t>
      </w:r>
    </w:p>
    <w:p w14:paraId="10FFCAC4" w14:textId="6E337AD1" w:rsidR="0057312C" w:rsidRPr="00E556CC" w:rsidRDefault="0057312C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ab/>
        <w:t>k += 20;</w:t>
      </w:r>
      <w:r w:rsidRPr="00E556CC">
        <w:rPr>
          <w:rFonts w:ascii="Times New Roman" w:hAnsi="Times New Roman" w:cs="Times New Roman"/>
          <w:sz w:val="20"/>
          <w:szCs w:val="20"/>
        </w:rPr>
        <w:tab/>
      </w:r>
      <w:r w:rsidRPr="00E556CC">
        <w:rPr>
          <w:rFonts w:ascii="Times New Roman" w:hAnsi="Times New Roman" w:cs="Times New Roman"/>
          <w:sz w:val="20"/>
          <w:szCs w:val="20"/>
        </w:rPr>
        <w:tab/>
        <w:t>k= k + 20;             // both add 20 to k</w:t>
      </w:r>
    </w:p>
    <w:p w14:paraId="1A994D4F" w14:textId="1E8E7B35" w:rsidR="00563338" w:rsidRPr="00E556CC" w:rsidRDefault="0057312C" w:rsidP="0057312C">
      <w:pPr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ab/>
        <w:t>k *= 20;</w:t>
      </w:r>
      <w:r w:rsidRPr="00E556CC">
        <w:rPr>
          <w:rFonts w:ascii="Times New Roman" w:hAnsi="Times New Roman" w:cs="Times New Roman"/>
          <w:sz w:val="20"/>
          <w:szCs w:val="20"/>
        </w:rPr>
        <w:tab/>
      </w:r>
      <w:r w:rsidRPr="00E556CC">
        <w:rPr>
          <w:rFonts w:ascii="Times New Roman" w:hAnsi="Times New Roman" w:cs="Times New Roman"/>
          <w:sz w:val="20"/>
          <w:szCs w:val="20"/>
        </w:rPr>
        <w:tab/>
        <w:t>k= k * 20;             // both store in k the value k * 20.</w:t>
      </w:r>
    </w:p>
    <w:p w14:paraId="3A7CB41E" w14:textId="28D996B6" w:rsidR="00E556CC" w:rsidRPr="00E556CC" w:rsidRDefault="005C02DA" w:rsidP="00E556C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57312C" w:rsidRPr="00E556CC">
        <w:rPr>
          <w:rFonts w:ascii="Times New Roman" w:hAnsi="Times New Roman" w:cs="Times New Roman"/>
          <w:sz w:val="20"/>
          <w:szCs w:val="20"/>
        </w:rPr>
        <w:t xml:space="preserve"> compound operators are different in two ways, which we see by looking more precisely at their definition. The Java language specification says that:</w:t>
      </w:r>
    </w:p>
    <w:p w14:paraId="3132A9CF" w14:textId="7B58288B" w:rsidR="005C02DA" w:rsidRDefault="00E556CC" w:rsidP="00E556C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ab/>
        <w:t xml:space="preserve">The compound assignment   </w:t>
      </w:r>
      <w:r w:rsidR="0057312C" w:rsidRPr="00E556C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E1 op= E2</w:t>
      </w:r>
      <w:r w:rsidR="00F066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556C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is equivalent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72DC4">
        <w:rPr>
          <w:rFonts w:ascii="Times New Roman" w:hAnsi="Times New Roman" w:cs="Times New Roman"/>
          <w:sz w:val="20"/>
          <w:szCs w:val="20"/>
        </w:rPr>
        <w:t>[</w:t>
      </w:r>
      <w:r w:rsidR="00145283">
        <w:rPr>
          <w:rFonts w:ascii="Times New Roman" w:hAnsi="Times New Roman" w:cs="Times New Roman"/>
          <w:sz w:val="20"/>
          <w:szCs w:val="20"/>
        </w:rPr>
        <w:t xml:space="preserve">i.e. </w:t>
      </w:r>
      <w:r w:rsidR="00E72DC4">
        <w:rPr>
          <w:rFonts w:ascii="Times New Roman" w:hAnsi="Times New Roman" w:cs="Times New Roman"/>
          <w:sz w:val="20"/>
          <w:szCs w:val="20"/>
        </w:rPr>
        <w:t>is syntactic sugar for]</w:t>
      </w:r>
    </w:p>
    <w:p w14:paraId="7303027D" w14:textId="77777777" w:rsidR="005C02DA" w:rsidRDefault="005C02DA" w:rsidP="00E556CC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556CC" w:rsidRPr="00E556CC">
        <w:rPr>
          <w:rFonts w:ascii="Times New Roman" w:hAnsi="Times New Roman" w:cs="Times New Roman"/>
          <w:color w:val="000000"/>
          <w:sz w:val="20"/>
          <w:szCs w:val="20"/>
        </w:rPr>
        <w:t xml:space="preserve">E1 = </w:t>
      </w:r>
      <w:r w:rsidR="00E556CC" w:rsidRPr="00E556CC">
        <w:rPr>
          <w:rFonts w:ascii="Times New Roman" w:hAnsi="Times New Roman" w:cs="Times New Roman"/>
          <w:color w:val="FF0000"/>
          <w:sz w:val="20"/>
          <w:szCs w:val="20"/>
        </w:rPr>
        <w:t>(T)</w:t>
      </w:r>
      <w:r w:rsidR="00E556CC" w:rsidRPr="00E556CC">
        <w:rPr>
          <w:rFonts w:ascii="Times New Roman" w:hAnsi="Times New Roman" w:cs="Times New Roman"/>
          <w:color w:val="000000"/>
          <w:sz w:val="20"/>
          <w:szCs w:val="20"/>
        </w:rPr>
        <w:t xml:space="preserve"> ((E1) op (E2))</w:t>
      </w:r>
    </w:p>
    <w:p w14:paraId="1755C2D2" w14:textId="1429369F" w:rsidR="00E556CC" w:rsidRPr="00E556CC" w:rsidRDefault="005C02DA" w:rsidP="00E556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E556CC" w:rsidRPr="00E556C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where </w:t>
      </w:r>
      <w:r w:rsidR="00E556CC" w:rsidRPr="00E556CC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E556CC" w:rsidRPr="00E556C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is the type of </w:t>
      </w:r>
      <w:r w:rsidR="00E556CC" w:rsidRPr="00E556CC">
        <w:rPr>
          <w:rFonts w:ascii="Times New Roman" w:hAnsi="Times New Roman" w:cs="Times New Roman"/>
          <w:color w:val="000000"/>
          <w:sz w:val="20"/>
          <w:szCs w:val="20"/>
        </w:rPr>
        <w:t>E1</w:t>
      </w:r>
      <w:r w:rsidR="00E556CC" w:rsidRPr="00E556C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except that </w:t>
      </w:r>
      <w:r w:rsidR="00E556CC" w:rsidRPr="00E556CC">
        <w:rPr>
          <w:rFonts w:ascii="Times New Roman" w:hAnsi="Times New Roman" w:cs="Times New Roman"/>
          <w:color w:val="000000"/>
          <w:sz w:val="20"/>
          <w:szCs w:val="20"/>
        </w:rPr>
        <w:t>E1</w:t>
      </w:r>
      <w:r w:rsidR="00E556CC" w:rsidRPr="00E556C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is evaluated only once.</w:t>
      </w:r>
    </w:p>
    <w:p w14:paraId="1090439A" w14:textId="6F0ADC3E" w:rsidR="0057312C" w:rsidRPr="00E556CC" w:rsidRDefault="00991CF9" w:rsidP="00E556C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note two</w:t>
      </w:r>
      <w:r w:rsidR="00E556CC">
        <w:rPr>
          <w:rFonts w:ascii="Times New Roman" w:hAnsi="Times New Roman" w:cs="Times New Roman"/>
          <w:sz w:val="20"/>
          <w:szCs w:val="20"/>
        </w:rPr>
        <w:t xml:space="preserve"> impor</w:t>
      </w:r>
      <w:r>
        <w:rPr>
          <w:rFonts w:ascii="Times New Roman" w:hAnsi="Times New Roman" w:cs="Times New Roman"/>
          <w:sz w:val="20"/>
          <w:szCs w:val="20"/>
        </w:rPr>
        <w:t>tant points</w:t>
      </w:r>
      <w:r w:rsidR="00E556CC">
        <w:rPr>
          <w:rFonts w:ascii="Times New Roman" w:hAnsi="Times New Roman" w:cs="Times New Roman"/>
          <w:sz w:val="20"/>
          <w:szCs w:val="20"/>
        </w:rPr>
        <w:t>:</w:t>
      </w:r>
    </w:p>
    <w:p w14:paraId="099E0EB3" w14:textId="03B20D43" w:rsidR="0057312C" w:rsidRPr="00E556CC" w:rsidRDefault="00E556CC" w:rsidP="00E556CC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>The expression is cast to the type of E1 before the assignment is made (the cast is in red above)</w:t>
      </w:r>
    </w:p>
    <w:p w14:paraId="701B6DF8" w14:textId="492E0757" w:rsidR="00E556CC" w:rsidRDefault="00E556CC" w:rsidP="00E556CC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E1 is evaluated once.</w:t>
      </w:r>
    </w:p>
    <w:p w14:paraId="2F83E28A" w14:textId="77777777" w:rsidR="00BE406F" w:rsidRPr="00BE406F" w:rsidRDefault="00BE406F" w:rsidP="00BE406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BE406F">
        <w:rPr>
          <w:rFonts w:ascii="Times New Roman" w:hAnsi="Times New Roman" w:cs="Times New Roman"/>
          <w:b/>
          <w:sz w:val="20"/>
          <w:szCs w:val="20"/>
        </w:rPr>
        <w:t>Investigation of the effect of (1)</w:t>
      </w:r>
    </w:p>
    <w:p w14:paraId="558ACED8" w14:textId="3882BCEA" w:rsidR="00E556CC" w:rsidRDefault="00E556CC" w:rsidP="00E556C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type int it doesn’t matter because primitive operations of type int always produce an int. But consider type byte. A value of type byte lies in the range -128..127. The first line below is syntactically incorrect because the type of expression b1+</w:t>
      </w:r>
      <w:r w:rsidR="00F350C4">
        <w:rPr>
          <w:rFonts w:ascii="Times New Roman" w:hAnsi="Times New Roman" w:cs="Times New Roman"/>
          <w:sz w:val="20"/>
          <w:szCs w:val="20"/>
        </w:rPr>
        <w:t>1 is int, which is wider than byte</w:t>
      </w:r>
      <w:r w:rsidR="00DA3B21">
        <w:rPr>
          <w:rFonts w:ascii="Times New Roman" w:hAnsi="Times New Roman" w:cs="Times New Roman"/>
          <w:sz w:val="20"/>
          <w:szCs w:val="20"/>
        </w:rPr>
        <w:t>. T</w:t>
      </w:r>
      <w:r>
        <w:rPr>
          <w:rFonts w:ascii="Times New Roman" w:hAnsi="Times New Roman" w:cs="Times New Roman"/>
          <w:sz w:val="20"/>
          <w:szCs w:val="20"/>
        </w:rPr>
        <w:t xml:space="preserve">he second line </w:t>
      </w:r>
      <w:r w:rsidR="00F350C4">
        <w:rPr>
          <w:rFonts w:ascii="Times New Roman" w:hAnsi="Times New Roman" w:cs="Times New Roman"/>
          <w:sz w:val="20"/>
          <w:szCs w:val="20"/>
        </w:rPr>
        <w:t>is okay because the second statement is equivalent to  b2= (byte) (b2 + 1). It changes b2 to -128 because of wraparound.</w:t>
      </w:r>
    </w:p>
    <w:p w14:paraId="61929DD5" w14:textId="757B09C9" w:rsidR="00E556CC" w:rsidRDefault="00E556CC" w:rsidP="00E556C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byte b1= 127;  b1= b1 + 1;      // syntactically incorrect: b1+1 has type int</w:t>
      </w:r>
      <w:r w:rsidR="00F350C4">
        <w:rPr>
          <w:rFonts w:ascii="Times New Roman" w:hAnsi="Times New Roman" w:cs="Times New Roman"/>
          <w:sz w:val="20"/>
          <w:szCs w:val="20"/>
        </w:rPr>
        <w:br/>
      </w:r>
      <w:r w:rsidR="00F350C4">
        <w:rPr>
          <w:rFonts w:ascii="Times New Roman" w:hAnsi="Times New Roman" w:cs="Times New Roman"/>
          <w:sz w:val="20"/>
          <w:szCs w:val="20"/>
        </w:rPr>
        <w:tab/>
        <w:t>byte b2;   b2 += 1;</w:t>
      </w:r>
    </w:p>
    <w:p w14:paraId="3E1F4763" w14:textId="77777777" w:rsidR="00DA3B21" w:rsidRDefault="00F350C4" w:rsidP="00DA3B2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char is a number type, you can even do this:</w:t>
      </w:r>
    </w:p>
    <w:p w14:paraId="2A04483B" w14:textId="51026E37" w:rsidR="00BE406F" w:rsidRDefault="00F350C4" w:rsidP="00DA3B2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350C4">
        <w:rPr>
          <w:rFonts w:ascii="Times New Roman" w:hAnsi="Times New Roman" w:cs="Times New Roman"/>
          <w:sz w:val="20"/>
          <w:szCs w:val="20"/>
        </w:rPr>
        <w:t>char c= 'a';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F350C4">
        <w:rPr>
          <w:rFonts w:ascii="Times New Roman" w:hAnsi="Times New Roman" w:cs="Times New Roman"/>
          <w:sz w:val="20"/>
          <w:szCs w:val="20"/>
        </w:rPr>
        <w:t>c += 1;</w:t>
      </w:r>
      <w:r>
        <w:rPr>
          <w:rFonts w:ascii="Times New Roman" w:hAnsi="Times New Roman" w:cs="Times New Roman"/>
          <w:sz w:val="20"/>
          <w:szCs w:val="20"/>
        </w:rPr>
        <w:t xml:space="preserve">                // after execution, c contains the character 'b</w:t>
      </w:r>
      <w:r w:rsidRPr="00F350C4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.</w:t>
      </w:r>
      <w:r w:rsidR="00BE406F" w:rsidRPr="00BE40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53D322" w14:textId="5EEF81B2" w:rsidR="00BE406F" w:rsidRPr="00BE406F" w:rsidRDefault="00BE406F" w:rsidP="00BE406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BE406F">
        <w:rPr>
          <w:rFonts w:ascii="Times New Roman" w:hAnsi="Times New Roman" w:cs="Times New Roman"/>
          <w:b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nvestigation of the effect of (2</w:t>
      </w:r>
      <w:r w:rsidRPr="00BE406F">
        <w:rPr>
          <w:rFonts w:ascii="Times New Roman" w:hAnsi="Times New Roman" w:cs="Times New Roman"/>
          <w:b/>
          <w:sz w:val="20"/>
          <w:szCs w:val="20"/>
        </w:rPr>
        <w:t>)</w:t>
      </w:r>
    </w:p>
    <w:p w14:paraId="1253EDF2" w14:textId="254F67DA" w:rsidR="00F350C4" w:rsidRDefault="00F350C4" w:rsidP="00BE40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d be an int-array and f(int) some function. In the first assignment below</w:t>
      </w:r>
      <w:r w:rsidR="00BE406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f is called twice. In the second assignment, it is called only once. So the use of the compound operator is </w:t>
      </w:r>
      <w:r w:rsidR="00BE406F">
        <w:rPr>
          <w:rFonts w:ascii="Times New Roman" w:hAnsi="Times New Roman" w:cs="Times New Roman"/>
          <w:sz w:val="20"/>
          <w:szCs w:val="20"/>
        </w:rPr>
        <w:t>more efficient.</w:t>
      </w:r>
    </w:p>
    <w:p w14:paraId="2D8E5592" w14:textId="43629DAC" w:rsidR="00F350C4" w:rsidRDefault="00F350C4" w:rsidP="00F350C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d[f(5)]= d[f(5)] + 1;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d[f(5)] += 1;</w:t>
      </w:r>
    </w:p>
    <w:p w14:paraId="5A485AA4" w14:textId="4AB356F9" w:rsidR="00BE406F" w:rsidRDefault="00BE406F" w:rsidP="00BE40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even more of a difference between using += instead of = if one considers side effects. Evaluation of d[k++] increments k after the value of d[k] is retrieved. So execution of the first line below stores d[1] + 1 in d[0] and adds 2 to k. Execution of the second line increments d[h] and h.</w:t>
      </w:r>
    </w:p>
    <w:p w14:paraId="409008C6" w14:textId="71BF056E" w:rsidR="00BE406F" w:rsidRDefault="00BE406F" w:rsidP="00BE40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k= 0;  d[k++]= d[k++] + 1;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int h= 0; d[h] += 1;</w:t>
      </w:r>
      <w:r w:rsidR="00DF79F5">
        <w:rPr>
          <w:rFonts w:ascii="Times New Roman" w:hAnsi="Times New Roman" w:cs="Times New Roman"/>
          <w:sz w:val="20"/>
          <w:szCs w:val="20"/>
        </w:rPr>
        <w:t xml:space="preserve">                       (second statement equivalent to d[h]= d[h++] + 1;)</w:t>
      </w:r>
    </w:p>
    <w:p w14:paraId="5D1C5856" w14:textId="1D94283A" w:rsidR="00BE406F" w:rsidRPr="00E556CC" w:rsidRDefault="00BE406F" w:rsidP="00BE40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don’t approve of such side effects, for they are confusing. Theories of program corr</w:t>
      </w:r>
      <w:r w:rsidR="00DF79F5">
        <w:rPr>
          <w:rFonts w:ascii="Times New Roman" w:hAnsi="Times New Roman" w:cs="Times New Roman"/>
          <w:sz w:val="20"/>
          <w:szCs w:val="20"/>
        </w:rPr>
        <w:t>ectness indicate that proof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F79F5">
        <w:rPr>
          <w:rFonts w:ascii="Times New Roman" w:hAnsi="Times New Roman" w:cs="Times New Roman"/>
          <w:sz w:val="20"/>
          <w:szCs w:val="20"/>
        </w:rPr>
        <w:t>systems for</w:t>
      </w:r>
      <w:r>
        <w:rPr>
          <w:rFonts w:ascii="Times New Roman" w:hAnsi="Times New Roman" w:cs="Times New Roman"/>
          <w:sz w:val="20"/>
          <w:szCs w:val="20"/>
        </w:rPr>
        <w:t xml:space="preserve"> programs </w:t>
      </w:r>
      <w:r w:rsidR="00DF79F5">
        <w:rPr>
          <w:rFonts w:ascii="Times New Roman" w:hAnsi="Times New Roman" w:cs="Times New Roman"/>
          <w:sz w:val="20"/>
          <w:szCs w:val="20"/>
        </w:rPr>
        <w:t>that allow</w:t>
      </w:r>
      <w:r>
        <w:rPr>
          <w:rFonts w:ascii="Times New Roman" w:hAnsi="Times New Roman" w:cs="Times New Roman"/>
          <w:sz w:val="20"/>
          <w:szCs w:val="20"/>
        </w:rPr>
        <w:t xml:space="preserve"> such side effects are far more complicated than those </w:t>
      </w:r>
      <w:r w:rsidR="00DF79F5">
        <w:rPr>
          <w:rFonts w:ascii="Times New Roman" w:hAnsi="Times New Roman" w:cs="Times New Roman"/>
          <w:sz w:val="20"/>
          <w:szCs w:val="20"/>
        </w:rPr>
        <w:t>that don’t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BE406F" w:rsidRPr="00E556CC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F350C4" w:rsidRDefault="00F350C4" w:rsidP="00F83DF1">
      <w:r>
        <w:separator/>
      </w:r>
    </w:p>
  </w:endnote>
  <w:endnote w:type="continuationSeparator" w:id="0">
    <w:p w14:paraId="506117A3" w14:textId="77777777" w:rsidR="00F350C4" w:rsidRDefault="00F350C4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56E7D" w14:textId="77777777" w:rsidR="002E492A" w:rsidRDefault="002E492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D3ABF" w14:textId="77777777" w:rsidR="002E492A" w:rsidRDefault="002E49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F2905" w14:textId="77777777" w:rsidR="002E492A" w:rsidRDefault="002E49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F350C4" w:rsidRDefault="00F350C4" w:rsidP="00F83DF1">
      <w:r>
        <w:separator/>
      </w:r>
    </w:p>
  </w:footnote>
  <w:footnote w:type="continuationSeparator" w:id="0">
    <w:p w14:paraId="630E4000" w14:textId="77777777" w:rsidR="00F350C4" w:rsidRDefault="00F350C4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BDB4A" w14:textId="77777777" w:rsidR="002E492A" w:rsidRDefault="002E492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2E5F6C17" w:rsidR="00F350C4" w:rsidRDefault="00F350C4" w:rsidP="00F83DF1">
    <w:pPr>
      <w:pStyle w:val="Header"/>
      <w:jc w:val="center"/>
    </w:pPr>
    <w:bookmarkStart w:id="0" w:name="_GoBack"/>
    <w:bookmarkEnd w:id="0"/>
    <w:r>
      <w:t>Compound assignment operators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ED42B" w14:textId="77777777" w:rsidR="002E492A" w:rsidRDefault="002E492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270D97"/>
    <w:multiLevelType w:val="hybridMultilevel"/>
    <w:tmpl w:val="C718781E"/>
    <w:lvl w:ilvl="0" w:tplc="5D944F6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60B26211"/>
    <w:multiLevelType w:val="hybridMultilevel"/>
    <w:tmpl w:val="C718781E"/>
    <w:lvl w:ilvl="0" w:tplc="5D944F6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2E81"/>
    <w:rsid w:val="00037FA7"/>
    <w:rsid w:val="00044F15"/>
    <w:rsid w:val="000724BE"/>
    <w:rsid w:val="00085FB7"/>
    <w:rsid w:val="000906AA"/>
    <w:rsid w:val="00091025"/>
    <w:rsid w:val="000A68D1"/>
    <w:rsid w:val="000C1DF1"/>
    <w:rsid w:val="00102BC7"/>
    <w:rsid w:val="00126868"/>
    <w:rsid w:val="00145283"/>
    <w:rsid w:val="001531BE"/>
    <w:rsid w:val="00164FC6"/>
    <w:rsid w:val="0018767F"/>
    <w:rsid w:val="001C3089"/>
    <w:rsid w:val="001E4001"/>
    <w:rsid w:val="001E48D6"/>
    <w:rsid w:val="002325F6"/>
    <w:rsid w:val="002531E9"/>
    <w:rsid w:val="00271C73"/>
    <w:rsid w:val="00292AC6"/>
    <w:rsid w:val="00294167"/>
    <w:rsid w:val="00294D0F"/>
    <w:rsid w:val="002A431F"/>
    <w:rsid w:val="002D5E0D"/>
    <w:rsid w:val="002E492A"/>
    <w:rsid w:val="00352006"/>
    <w:rsid w:val="003A7E6B"/>
    <w:rsid w:val="003D23AD"/>
    <w:rsid w:val="003E7678"/>
    <w:rsid w:val="003F7C72"/>
    <w:rsid w:val="00405AE2"/>
    <w:rsid w:val="0045259F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428D2"/>
    <w:rsid w:val="00546FAA"/>
    <w:rsid w:val="00563338"/>
    <w:rsid w:val="0057312C"/>
    <w:rsid w:val="00581E24"/>
    <w:rsid w:val="00583793"/>
    <w:rsid w:val="005A7165"/>
    <w:rsid w:val="005B5303"/>
    <w:rsid w:val="005B6B52"/>
    <w:rsid w:val="005C02DA"/>
    <w:rsid w:val="005C0665"/>
    <w:rsid w:val="005C0AD6"/>
    <w:rsid w:val="005C3548"/>
    <w:rsid w:val="005C72E4"/>
    <w:rsid w:val="005F63CF"/>
    <w:rsid w:val="006038CA"/>
    <w:rsid w:val="00636AB3"/>
    <w:rsid w:val="0064080D"/>
    <w:rsid w:val="006551AC"/>
    <w:rsid w:val="00672929"/>
    <w:rsid w:val="00674CD3"/>
    <w:rsid w:val="006D46D9"/>
    <w:rsid w:val="00710D2F"/>
    <w:rsid w:val="00716A8D"/>
    <w:rsid w:val="00736A1C"/>
    <w:rsid w:val="00753096"/>
    <w:rsid w:val="00756858"/>
    <w:rsid w:val="0079120A"/>
    <w:rsid w:val="0079367B"/>
    <w:rsid w:val="007D6C0E"/>
    <w:rsid w:val="007E2DB7"/>
    <w:rsid w:val="007F29E2"/>
    <w:rsid w:val="0084400C"/>
    <w:rsid w:val="00862676"/>
    <w:rsid w:val="008647F6"/>
    <w:rsid w:val="00893E06"/>
    <w:rsid w:val="008A795B"/>
    <w:rsid w:val="008B02C0"/>
    <w:rsid w:val="008C0E01"/>
    <w:rsid w:val="008E31FF"/>
    <w:rsid w:val="008F7D81"/>
    <w:rsid w:val="00932299"/>
    <w:rsid w:val="00945CFD"/>
    <w:rsid w:val="009504B2"/>
    <w:rsid w:val="009736F7"/>
    <w:rsid w:val="009866A5"/>
    <w:rsid w:val="00991CF9"/>
    <w:rsid w:val="00994056"/>
    <w:rsid w:val="009C06CE"/>
    <w:rsid w:val="009D74C8"/>
    <w:rsid w:val="00A0473E"/>
    <w:rsid w:val="00A353DE"/>
    <w:rsid w:val="00A43606"/>
    <w:rsid w:val="00A466F0"/>
    <w:rsid w:val="00A661CB"/>
    <w:rsid w:val="00A9411E"/>
    <w:rsid w:val="00A96657"/>
    <w:rsid w:val="00AB4FA4"/>
    <w:rsid w:val="00AD46FD"/>
    <w:rsid w:val="00AE00DA"/>
    <w:rsid w:val="00AF3EE6"/>
    <w:rsid w:val="00B22EAA"/>
    <w:rsid w:val="00B30B85"/>
    <w:rsid w:val="00B3682E"/>
    <w:rsid w:val="00B50D89"/>
    <w:rsid w:val="00B641BF"/>
    <w:rsid w:val="00B6721E"/>
    <w:rsid w:val="00B90EF5"/>
    <w:rsid w:val="00B962A6"/>
    <w:rsid w:val="00BC18DF"/>
    <w:rsid w:val="00BC1A9D"/>
    <w:rsid w:val="00BC3540"/>
    <w:rsid w:val="00BE406F"/>
    <w:rsid w:val="00BF42CE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4945"/>
    <w:rsid w:val="00CF64E8"/>
    <w:rsid w:val="00D03A8E"/>
    <w:rsid w:val="00D23557"/>
    <w:rsid w:val="00D52D3D"/>
    <w:rsid w:val="00D65CEB"/>
    <w:rsid w:val="00DA1119"/>
    <w:rsid w:val="00DA3B21"/>
    <w:rsid w:val="00DE2EDF"/>
    <w:rsid w:val="00DF758D"/>
    <w:rsid w:val="00DF79F5"/>
    <w:rsid w:val="00E52C0D"/>
    <w:rsid w:val="00E556CC"/>
    <w:rsid w:val="00E72DC4"/>
    <w:rsid w:val="00E90916"/>
    <w:rsid w:val="00E97C09"/>
    <w:rsid w:val="00ED37A0"/>
    <w:rsid w:val="00F066CB"/>
    <w:rsid w:val="00F350C4"/>
    <w:rsid w:val="00F46558"/>
    <w:rsid w:val="00F8013E"/>
    <w:rsid w:val="00F83DF1"/>
    <w:rsid w:val="00F86A17"/>
    <w:rsid w:val="00FC4215"/>
    <w:rsid w:val="00FC69C8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E556CC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556CC"/>
  </w:style>
  <w:style w:type="character" w:customStyle="1" w:styleId="type">
    <w:name w:val="type"/>
    <w:basedOn w:val="DefaultParagraphFont"/>
    <w:rsid w:val="00E556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E556CC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556CC"/>
  </w:style>
  <w:style w:type="character" w:customStyle="1" w:styleId="type">
    <w:name w:val="type"/>
    <w:basedOn w:val="DefaultParagraphFont"/>
    <w:rsid w:val="00E55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368</Words>
  <Characters>2099</Characters>
  <Application>Microsoft Macintosh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24</cp:revision>
  <cp:lastPrinted>2017-06-30T12:28:00Z</cp:lastPrinted>
  <dcterms:created xsi:type="dcterms:W3CDTF">2017-07-05T00:26:00Z</dcterms:created>
  <dcterms:modified xsi:type="dcterms:W3CDTF">2017-07-29T13:14:00Z</dcterms:modified>
</cp:coreProperties>
</file>