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54E" w:rsidRDefault="002B7F01" w:rsidP="002B7F0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notation O(</w:t>
      </w:r>
      <w:r w:rsidRPr="00267F97">
        <w:rPr>
          <w:rFonts w:ascii="Courier New" w:hAnsi="Courier New" w:cs="Courier New"/>
          <w:noProof/>
          <w:sz w:val="18"/>
          <w:szCs w:val="18"/>
        </w:rPr>
        <w:t>g</w:t>
      </w:r>
      <w:r>
        <w:rPr>
          <w:rFonts w:ascii="Times New Roman" w:hAnsi="Times New Roman" w:cs="Times New Roman"/>
          <w:noProof/>
          <w:sz w:val="20"/>
          <w:szCs w:val="20"/>
        </w:rPr>
        <w:t>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 w:rsidR="00267F97">
        <w:rPr>
          <w:rFonts w:ascii="Times New Roman" w:hAnsi="Times New Roman" w:cs="Times New Roman"/>
          <w:noProof/>
          <w:sz w:val="20"/>
          <w:szCs w:val="20"/>
        </w:rPr>
        <w:t>) denotes a set of functions</w:t>
      </w:r>
      <w:r>
        <w:rPr>
          <w:rFonts w:ascii="Times New Roman" w:hAnsi="Times New Roman" w:cs="Times New Roman"/>
          <w:noProof/>
          <w:sz w:val="20"/>
          <w:szCs w:val="20"/>
        </w:rPr>
        <w:t>. Therefore, we write</w:t>
      </w:r>
    </w:p>
    <w:p w:rsidR="002B7F01" w:rsidRDefault="002B7F01" w:rsidP="002B7F0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f</w:t>
      </w:r>
      <w:r w:rsidR="00267F97">
        <w:rPr>
          <w:rFonts w:ascii="Times New Roman" w:hAnsi="Times New Roman" w:cs="Times New Roman"/>
          <w:noProof/>
          <w:sz w:val="20"/>
          <w:szCs w:val="20"/>
        </w:rPr>
        <w:t>(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n</w:t>
      </w:r>
      <w:r w:rsidR="00267F97">
        <w:rPr>
          <w:rFonts w:ascii="Times New Roman" w:hAnsi="Times New Roman" w:cs="Times New Roman"/>
          <w:noProof/>
          <w:sz w:val="20"/>
          <w:szCs w:val="20"/>
        </w:rPr>
        <w:t>) is in O(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g</w:t>
      </w:r>
      <w:r w:rsidR="00267F97">
        <w:rPr>
          <w:rFonts w:ascii="Times New Roman" w:hAnsi="Times New Roman" w:cs="Times New Roman"/>
          <w:noProof/>
          <w:sz w:val="20"/>
          <w:szCs w:val="20"/>
        </w:rPr>
        <w:t>(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n</w:t>
      </w:r>
      <w:r w:rsidR="00665CF3">
        <w:rPr>
          <w:rFonts w:ascii="Times New Roman" w:hAnsi="Times New Roman" w:cs="Times New Roman"/>
          <w:noProof/>
          <w:sz w:val="20"/>
          <w:szCs w:val="20"/>
        </w:rPr>
        <w:t xml:space="preserve">))    or   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(n) </w:t>
      </w:r>
      <w:r w:rsidR="00665CF3">
        <w:rPr>
          <w:rFonts w:ascii="Times New Roman" w:hAnsi="Times New Roman" w:cs="Times New Roman"/>
          <w:noProof/>
          <w:sz w:val="20"/>
          <w:szCs w:val="20"/>
        </w:rPr>
        <w:sym w:font="Symbol" w:char="F0CE"/>
      </w:r>
      <w:r w:rsidR="00267F97">
        <w:rPr>
          <w:rFonts w:ascii="Times New Roman" w:hAnsi="Times New Roman" w:cs="Times New Roman"/>
          <w:noProof/>
          <w:sz w:val="20"/>
          <w:szCs w:val="20"/>
        </w:rPr>
        <w:t xml:space="preserve"> O(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g</w:t>
      </w:r>
      <w:r w:rsidR="00267F97">
        <w:rPr>
          <w:rFonts w:ascii="Times New Roman" w:hAnsi="Times New Roman" w:cs="Times New Roman"/>
          <w:noProof/>
          <w:sz w:val="20"/>
          <w:szCs w:val="20"/>
        </w:rPr>
        <w:t>(</w:t>
      </w:r>
      <w:r w:rsidR="00267F97" w:rsidRPr="00267F97">
        <w:rPr>
          <w:rFonts w:ascii="Courier New" w:hAnsi="Courier New" w:cs="Courier New"/>
          <w:noProof/>
          <w:sz w:val="18"/>
          <w:szCs w:val="18"/>
        </w:rPr>
        <w:t>n</w:t>
      </w:r>
      <w:r w:rsidR="00665CF3">
        <w:rPr>
          <w:rFonts w:ascii="Times New Roman" w:hAnsi="Times New Roman" w:cs="Times New Roman"/>
          <w:noProof/>
          <w:sz w:val="20"/>
          <w:szCs w:val="20"/>
        </w:rPr>
        <w:t>)).</w:t>
      </w:r>
    </w:p>
    <w:p w:rsidR="00665CF3" w:rsidRDefault="00665CF3" w:rsidP="00665CF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some books and research articles use the notation</w:t>
      </w:r>
    </w:p>
    <w:p w:rsidR="00EF3F6B" w:rsidRDefault="00267F97" w:rsidP="00665CF3">
      <w:pPr>
        <w:spacing w:before="12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267F97">
        <w:rPr>
          <w:rFonts w:ascii="Courier New" w:hAnsi="Courier New" w:cs="Courier New"/>
          <w:noProof/>
          <w:sz w:val="18"/>
          <w:szCs w:val="18"/>
        </w:rPr>
        <w:t>f</w:t>
      </w:r>
      <w:r w:rsidR="00665CF3">
        <w:rPr>
          <w:rFonts w:ascii="Times New Roman" w:hAnsi="Times New Roman" w:cs="Times New Roman"/>
          <w:sz w:val="20"/>
          <w:szCs w:val="20"/>
        </w:rPr>
        <w:t>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 w:rsidR="00665CF3">
        <w:rPr>
          <w:rFonts w:ascii="Times New Roman" w:hAnsi="Times New Roman" w:cs="Times New Roman"/>
          <w:sz w:val="20"/>
          <w:szCs w:val="20"/>
        </w:rPr>
        <w:t xml:space="preserve">) = </w:t>
      </w:r>
      <w:r>
        <w:rPr>
          <w:rFonts w:ascii="Times New Roman" w:hAnsi="Times New Roman" w:cs="Times New Roman"/>
          <w:noProof/>
          <w:sz w:val="20"/>
          <w:szCs w:val="20"/>
        </w:rPr>
        <w:t>O(</w:t>
      </w:r>
      <w:r w:rsidRPr="00267F97">
        <w:rPr>
          <w:rFonts w:ascii="Courier New" w:hAnsi="Courier New" w:cs="Courier New"/>
          <w:noProof/>
          <w:sz w:val="18"/>
          <w:szCs w:val="18"/>
        </w:rPr>
        <w:t>g</w:t>
      </w:r>
      <w:r>
        <w:rPr>
          <w:rFonts w:ascii="Times New Roman" w:hAnsi="Times New Roman" w:cs="Times New Roman"/>
          <w:noProof/>
          <w:sz w:val="20"/>
          <w:szCs w:val="20"/>
        </w:rPr>
        <w:t>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 w:rsidR="00665CF3">
        <w:rPr>
          <w:rFonts w:ascii="Times New Roman" w:hAnsi="Times New Roman" w:cs="Times New Roman"/>
          <w:noProof/>
          <w:sz w:val="20"/>
          <w:szCs w:val="20"/>
        </w:rPr>
        <w:t xml:space="preserve">))  </w:t>
      </w:r>
    </w:p>
    <w:p w:rsidR="00665CF3" w:rsidRDefault="00665CF3" w:rsidP="00665CF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ever do that! And</w:t>
      </w:r>
      <w:r w:rsidR="00267F9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if you see a book or website using that notation, stop using</w:t>
      </w:r>
      <w:r w:rsidR="00267F97">
        <w:rPr>
          <w:rFonts w:ascii="Times New Roman" w:hAnsi="Times New Roman" w:cs="Times New Roman"/>
          <w:sz w:val="20"/>
          <w:szCs w:val="20"/>
        </w:rPr>
        <w:t xml:space="preserve"> to that book or website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65CF3" w:rsidRDefault="00665CF3" w:rsidP="00665CF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equality = instead of membership </w:t>
      </w:r>
      <w:r>
        <w:rPr>
          <w:rFonts w:ascii="Times New Roman" w:hAnsi="Times New Roman" w:cs="Times New Roman"/>
          <w:noProof/>
          <w:sz w:val="20"/>
          <w:szCs w:val="20"/>
        </w:rPr>
        <w:sym w:font="Symbol" w:char="F0CE"/>
      </w:r>
      <w:r>
        <w:rPr>
          <w:rFonts w:ascii="Times New Roman" w:hAnsi="Times New Roman" w:cs="Times New Roman"/>
          <w:noProof/>
          <w:sz w:val="20"/>
          <w:szCs w:val="20"/>
        </w:rPr>
        <w:t xml:space="preserve"> can lead to proving things that are false. Here’s an example.</w:t>
      </w:r>
    </w:p>
    <w:p w:rsidR="00665CF3" w:rsidRDefault="00267F97" w:rsidP="00D67E80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t xml:space="preserve">We know that   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+2 </w:t>
      </w:r>
      <w:r>
        <w:rPr>
          <w:rFonts w:ascii="Times New Roman" w:hAnsi="Times New Roman" w:cs="Times New Roman"/>
          <w:noProof/>
          <w:sz w:val="20"/>
          <w:szCs w:val="20"/>
        </w:rPr>
        <w:sym w:font="Symbol" w:char="F0CE"/>
      </w:r>
      <w:r>
        <w:rPr>
          <w:rFonts w:ascii="Times New Roman" w:hAnsi="Times New Roman" w:cs="Times New Roman"/>
          <w:noProof/>
          <w:sz w:val="20"/>
          <w:szCs w:val="20"/>
        </w:rPr>
        <w:t xml:space="preserve"> O(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and 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+3 </w:t>
      </w:r>
      <w:r>
        <w:rPr>
          <w:rFonts w:ascii="Times New Roman" w:hAnsi="Times New Roman" w:cs="Times New Roman"/>
          <w:noProof/>
          <w:sz w:val="20"/>
          <w:szCs w:val="20"/>
        </w:rPr>
        <w:sym w:font="Symbol" w:char="F0CE"/>
      </w:r>
      <w:r>
        <w:rPr>
          <w:rFonts w:ascii="Times New Roman" w:hAnsi="Times New Roman" w:cs="Times New Roman"/>
          <w:noProof/>
          <w:sz w:val="20"/>
          <w:szCs w:val="20"/>
        </w:rPr>
        <w:t xml:space="preserve"> O(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). Let’s write these as equalities instead:</w:t>
      </w:r>
    </w:p>
    <w:p w:rsidR="00267F97" w:rsidRDefault="00267F97" w:rsidP="00267F97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(1)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+2 = O(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  <w:r>
        <w:rPr>
          <w:rFonts w:ascii="Times New Roman" w:hAnsi="Times New Roman" w:cs="Times New Roman"/>
          <w:noProof/>
          <w:sz w:val="20"/>
          <w:szCs w:val="20"/>
        </w:rPr>
        <w:br/>
        <w:t>(2)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+3 = O(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:rsidR="00267F97" w:rsidRDefault="00267F97" w:rsidP="00267F97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But transitivity of equality then allows us to conclude that</w:t>
      </w:r>
    </w:p>
    <w:p w:rsidR="00267F97" w:rsidRDefault="00267F97" w:rsidP="00267F97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+2 = 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+3   and</w:t>
      </w:r>
    </w:p>
    <w:p w:rsidR="00267F97" w:rsidRDefault="00267F97" w:rsidP="0073556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2 = 3</w:t>
      </w:r>
    </w:p>
    <w:p w:rsidR="00665CF3" w:rsidRDefault="007A1BF3" w:rsidP="00267F97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Obviously these are false, but we proved them</w:t>
      </w:r>
      <w:r w:rsidR="00267F97">
        <w:rPr>
          <w:rFonts w:ascii="Times New Roman" w:hAnsi="Times New Roman" w:cs="Times New Roman"/>
          <w:noProof/>
          <w:sz w:val="20"/>
          <w:szCs w:val="20"/>
        </w:rPr>
        <w:t xml:space="preserve"> from equalities (1) and (2).</w:t>
      </w:r>
    </w:p>
    <w:p w:rsidR="00267F97" w:rsidRDefault="00267F97" w:rsidP="00267F97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Therefore, never write:  </w:t>
      </w:r>
      <w:r w:rsidR="0073556A" w:rsidRPr="00267F97">
        <w:rPr>
          <w:rFonts w:ascii="Courier New" w:hAnsi="Courier New" w:cs="Courier New"/>
          <w:noProof/>
          <w:sz w:val="18"/>
          <w:szCs w:val="18"/>
        </w:rPr>
        <w:t>f</w:t>
      </w:r>
      <w:r>
        <w:rPr>
          <w:rFonts w:ascii="Times New Roman" w:hAnsi="Times New Roman" w:cs="Times New Roman"/>
          <w:noProof/>
          <w:sz w:val="20"/>
          <w:szCs w:val="20"/>
        </w:rPr>
        <w:t>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 = O(</w:t>
      </w:r>
      <w:r w:rsidRPr="00267F97">
        <w:rPr>
          <w:rFonts w:ascii="Courier New" w:hAnsi="Courier New" w:cs="Courier New"/>
          <w:noProof/>
          <w:sz w:val="18"/>
          <w:szCs w:val="18"/>
        </w:rPr>
        <w:t>g</w:t>
      </w:r>
      <w:r>
        <w:rPr>
          <w:rFonts w:ascii="Times New Roman" w:hAnsi="Times New Roman" w:cs="Times New Roman"/>
          <w:noProof/>
          <w:sz w:val="20"/>
          <w:szCs w:val="20"/>
        </w:rPr>
        <w:t>(</w:t>
      </w:r>
      <w:r w:rsidRPr="00267F97">
        <w:rPr>
          <w:rFonts w:ascii="Courier New" w:hAnsi="Courier New" w:cs="Courier New"/>
          <w:noProof/>
          <w:sz w:val="18"/>
          <w:szCs w:val="18"/>
        </w:rPr>
        <w:t>n</w:t>
      </w:r>
      <w:r>
        <w:rPr>
          <w:rFonts w:ascii="Times New Roman" w:hAnsi="Times New Roman" w:cs="Times New Roman"/>
          <w:noProof/>
          <w:sz w:val="20"/>
          <w:szCs w:val="20"/>
        </w:rPr>
        <w:t>)).</w:t>
      </w:r>
    </w:p>
    <w:p w:rsidR="002D21AF" w:rsidRPr="00F505B0" w:rsidRDefault="002D21AF" w:rsidP="00267F97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2D21AF" w:rsidRPr="00F505B0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6F8" w:rsidRDefault="009F26F8" w:rsidP="00F505B0">
      <w:r>
        <w:separator/>
      </w:r>
    </w:p>
  </w:endnote>
  <w:endnote w:type="continuationSeparator" w:id="0">
    <w:p w:rsidR="009F26F8" w:rsidRDefault="009F26F8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6F8" w:rsidRDefault="009F26F8" w:rsidP="00F505B0">
      <w:r>
        <w:separator/>
      </w:r>
    </w:p>
  </w:footnote>
  <w:footnote w:type="continuationSeparator" w:id="0">
    <w:p w:rsidR="009F26F8" w:rsidRDefault="009F26F8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2B7F01" w:rsidP="00F505B0">
    <w:pPr>
      <w:pStyle w:val="Header"/>
      <w:jc w:val="center"/>
      <w:rPr>
        <w:b/>
      </w:rPr>
    </w:pPr>
    <w:r>
      <w:rPr>
        <w:b/>
      </w:rPr>
      <w:t>Don’</w:t>
    </w:r>
    <w:r w:rsidR="00F526B4">
      <w:rPr>
        <w:b/>
      </w:rPr>
      <w:t xml:space="preserve">t </w:t>
    </w:r>
    <w:r>
      <w:rPr>
        <w:b/>
      </w:rPr>
      <w:t>write f(n) = O(</w:t>
    </w:r>
    <w:r w:rsidR="00F526B4">
      <w:rPr>
        <w:b/>
      </w:rPr>
      <w:t>g(n)</w:t>
    </w:r>
    <w:r>
      <w:rPr>
        <w:b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20AC2"/>
    <w:rsid w:val="00030CAC"/>
    <w:rsid w:val="00043EC3"/>
    <w:rsid w:val="00072EC7"/>
    <w:rsid w:val="0007584E"/>
    <w:rsid w:val="00095271"/>
    <w:rsid w:val="000A7906"/>
    <w:rsid w:val="000C0928"/>
    <w:rsid w:val="000E7388"/>
    <w:rsid w:val="00103157"/>
    <w:rsid w:val="001037F2"/>
    <w:rsid w:val="00121DF9"/>
    <w:rsid w:val="00122157"/>
    <w:rsid w:val="00142062"/>
    <w:rsid w:val="001539F1"/>
    <w:rsid w:val="001677D6"/>
    <w:rsid w:val="00173A5F"/>
    <w:rsid w:val="001A60B3"/>
    <w:rsid w:val="001B692C"/>
    <w:rsid w:val="001D3696"/>
    <w:rsid w:val="001D3CA6"/>
    <w:rsid w:val="001D6A31"/>
    <w:rsid w:val="001E1553"/>
    <w:rsid w:val="001E1966"/>
    <w:rsid w:val="001E2ECA"/>
    <w:rsid w:val="001E5B63"/>
    <w:rsid w:val="001F01E7"/>
    <w:rsid w:val="001F0B1E"/>
    <w:rsid w:val="001F54FA"/>
    <w:rsid w:val="00222683"/>
    <w:rsid w:val="00257FC7"/>
    <w:rsid w:val="002613D8"/>
    <w:rsid w:val="00263ABB"/>
    <w:rsid w:val="00267F97"/>
    <w:rsid w:val="00284931"/>
    <w:rsid w:val="00291C7C"/>
    <w:rsid w:val="002A6874"/>
    <w:rsid w:val="002B7F01"/>
    <w:rsid w:val="002C5FC1"/>
    <w:rsid w:val="002D21AF"/>
    <w:rsid w:val="002D4B73"/>
    <w:rsid w:val="002D7FA5"/>
    <w:rsid w:val="00325A90"/>
    <w:rsid w:val="00370D7F"/>
    <w:rsid w:val="003775D7"/>
    <w:rsid w:val="00386288"/>
    <w:rsid w:val="00393BA3"/>
    <w:rsid w:val="003B1486"/>
    <w:rsid w:val="003B5660"/>
    <w:rsid w:val="003F313A"/>
    <w:rsid w:val="00402A2B"/>
    <w:rsid w:val="00430CFB"/>
    <w:rsid w:val="00435C26"/>
    <w:rsid w:val="00445A0C"/>
    <w:rsid w:val="004547A9"/>
    <w:rsid w:val="00494AE6"/>
    <w:rsid w:val="0049700E"/>
    <w:rsid w:val="004A6AD4"/>
    <w:rsid w:val="004B6C2A"/>
    <w:rsid w:val="004C319B"/>
    <w:rsid w:val="004C530E"/>
    <w:rsid w:val="004C6AA5"/>
    <w:rsid w:val="004D396E"/>
    <w:rsid w:val="004F0246"/>
    <w:rsid w:val="004F5187"/>
    <w:rsid w:val="004F53A0"/>
    <w:rsid w:val="00521065"/>
    <w:rsid w:val="00530E84"/>
    <w:rsid w:val="0054192D"/>
    <w:rsid w:val="00546B71"/>
    <w:rsid w:val="00560041"/>
    <w:rsid w:val="005646A1"/>
    <w:rsid w:val="0057554A"/>
    <w:rsid w:val="00583DC3"/>
    <w:rsid w:val="00597306"/>
    <w:rsid w:val="005A669B"/>
    <w:rsid w:val="005C4143"/>
    <w:rsid w:val="005F1BC5"/>
    <w:rsid w:val="005F22DA"/>
    <w:rsid w:val="00610D4D"/>
    <w:rsid w:val="00612967"/>
    <w:rsid w:val="00620EF7"/>
    <w:rsid w:val="00642443"/>
    <w:rsid w:val="00645B0B"/>
    <w:rsid w:val="00662C05"/>
    <w:rsid w:val="00665CF3"/>
    <w:rsid w:val="00667B4C"/>
    <w:rsid w:val="0068689D"/>
    <w:rsid w:val="00687809"/>
    <w:rsid w:val="006A3DDA"/>
    <w:rsid w:val="006A7ABE"/>
    <w:rsid w:val="006C6B65"/>
    <w:rsid w:val="006E35AA"/>
    <w:rsid w:val="006E4FEE"/>
    <w:rsid w:val="00717E20"/>
    <w:rsid w:val="00725DCC"/>
    <w:rsid w:val="0073556A"/>
    <w:rsid w:val="00736C6E"/>
    <w:rsid w:val="0075226E"/>
    <w:rsid w:val="007642C6"/>
    <w:rsid w:val="0076458B"/>
    <w:rsid w:val="00767DF9"/>
    <w:rsid w:val="00771111"/>
    <w:rsid w:val="00776ADC"/>
    <w:rsid w:val="00781302"/>
    <w:rsid w:val="007A1BF3"/>
    <w:rsid w:val="007B14F0"/>
    <w:rsid w:val="007C7A1A"/>
    <w:rsid w:val="007E21A5"/>
    <w:rsid w:val="007F071C"/>
    <w:rsid w:val="00801A2D"/>
    <w:rsid w:val="00811F17"/>
    <w:rsid w:val="00814D3C"/>
    <w:rsid w:val="00884085"/>
    <w:rsid w:val="008B6783"/>
    <w:rsid w:val="008D123E"/>
    <w:rsid w:val="008D5876"/>
    <w:rsid w:val="008F02AD"/>
    <w:rsid w:val="00903109"/>
    <w:rsid w:val="0090412E"/>
    <w:rsid w:val="00904D52"/>
    <w:rsid w:val="009067A7"/>
    <w:rsid w:val="009134AD"/>
    <w:rsid w:val="00922063"/>
    <w:rsid w:val="00945286"/>
    <w:rsid w:val="00946FA3"/>
    <w:rsid w:val="00950B0B"/>
    <w:rsid w:val="00981B4E"/>
    <w:rsid w:val="009C2786"/>
    <w:rsid w:val="009D3AFE"/>
    <w:rsid w:val="009E2643"/>
    <w:rsid w:val="009E354E"/>
    <w:rsid w:val="009F10A8"/>
    <w:rsid w:val="009F26F8"/>
    <w:rsid w:val="009F3F9C"/>
    <w:rsid w:val="00A00EF6"/>
    <w:rsid w:val="00A020A2"/>
    <w:rsid w:val="00A07C2D"/>
    <w:rsid w:val="00A111CB"/>
    <w:rsid w:val="00A261CA"/>
    <w:rsid w:val="00A325D3"/>
    <w:rsid w:val="00A33B14"/>
    <w:rsid w:val="00A37C68"/>
    <w:rsid w:val="00A522C9"/>
    <w:rsid w:val="00A56890"/>
    <w:rsid w:val="00A620C4"/>
    <w:rsid w:val="00A74A67"/>
    <w:rsid w:val="00A770FD"/>
    <w:rsid w:val="00A94463"/>
    <w:rsid w:val="00A977C4"/>
    <w:rsid w:val="00AF5D8E"/>
    <w:rsid w:val="00B00A9C"/>
    <w:rsid w:val="00B112EC"/>
    <w:rsid w:val="00B52DC5"/>
    <w:rsid w:val="00B52EA2"/>
    <w:rsid w:val="00B5340B"/>
    <w:rsid w:val="00B73952"/>
    <w:rsid w:val="00B7603F"/>
    <w:rsid w:val="00B77555"/>
    <w:rsid w:val="00B83FDA"/>
    <w:rsid w:val="00BB00AE"/>
    <w:rsid w:val="00BC1F5F"/>
    <w:rsid w:val="00BF28C1"/>
    <w:rsid w:val="00C01039"/>
    <w:rsid w:val="00C134B7"/>
    <w:rsid w:val="00C1457A"/>
    <w:rsid w:val="00C1492E"/>
    <w:rsid w:val="00C22B5A"/>
    <w:rsid w:val="00C3118C"/>
    <w:rsid w:val="00C3229E"/>
    <w:rsid w:val="00C33A03"/>
    <w:rsid w:val="00C46C59"/>
    <w:rsid w:val="00C47B8F"/>
    <w:rsid w:val="00C5518B"/>
    <w:rsid w:val="00C70C4A"/>
    <w:rsid w:val="00C7137E"/>
    <w:rsid w:val="00C77F9A"/>
    <w:rsid w:val="00C90BAE"/>
    <w:rsid w:val="00CB7A97"/>
    <w:rsid w:val="00D03617"/>
    <w:rsid w:val="00D0738E"/>
    <w:rsid w:val="00D15714"/>
    <w:rsid w:val="00D209B4"/>
    <w:rsid w:val="00D64269"/>
    <w:rsid w:val="00D67E80"/>
    <w:rsid w:val="00D731EB"/>
    <w:rsid w:val="00D972D3"/>
    <w:rsid w:val="00DA7781"/>
    <w:rsid w:val="00DB0A20"/>
    <w:rsid w:val="00DB5EE1"/>
    <w:rsid w:val="00DC1FEF"/>
    <w:rsid w:val="00DE0693"/>
    <w:rsid w:val="00DE64D2"/>
    <w:rsid w:val="00DF1E4E"/>
    <w:rsid w:val="00DF43EA"/>
    <w:rsid w:val="00E03BEE"/>
    <w:rsid w:val="00E04608"/>
    <w:rsid w:val="00E225B1"/>
    <w:rsid w:val="00E57333"/>
    <w:rsid w:val="00E625B7"/>
    <w:rsid w:val="00E66F24"/>
    <w:rsid w:val="00E955D9"/>
    <w:rsid w:val="00EB18C2"/>
    <w:rsid w:val="00EB2821"/>
    <w:rsid w:val="00EC270B"/>
    <w:rsid w:val="00EC6F84"/>
    <w:rsid w:val="00ED3412"/>
    <w:rsid w:val="00EE28D8"/>
    <w:rsid w:val="00EE3A3B"/>
    <w:rsid w:val="00EE7378"/>
    <w:rsid w:val="00EF3F6B"/>
    <w:rsid w:val="00EF5B50"/>
    <w:rsid w:val="00F364A3"/>
    <w:rsid w:val="00F505B0"/>
    <w:rsid w:val="00F526B4"/>
    <w:rsid w:val="00F77CCE"/>
    <w:rsid w:val="00F866A3"/>
    <w:rsid w:val="00F932F2"/>
    <w:rsid w:val="00FA0BF3"/>
    <w:rsid w:val="00FD23A5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3FE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7</cp:revision>
  <cp:lastPrinted>2019-02-20T19:56:00Z</cp:lastPrinted>
  <dcterms:created xsi:type="dcterms:W3CDTF">2019-06-23T03:48:00Z</dcterms:created>
  <dcterms:modified xsi:type="dcterms:W3CDTF">2019-06-23T04:02:00Z</dcterms:modified>
</cp:coreProperties>
</file>