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-69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3"/>
        <w:gridCol w:w="3423"/>
        <w:gridCol w:w="1532"/>
      </w:tblGrid>
      <w:tr w:rsidR="000C2460" w14:paraId="01D701FF" w14:textId="77777777" w:rsidTr="008C32E5">
        <w:tc>
          <w:tcPr>
            <w:tcW w:w="4543" w:type="dxa"/>
          </w:tcPr>
          <w:p w14:paraId="7E489476" w14:textId="77777777" w:rsidR="000C2460" w:rsidRDefault="000C2460" w:rsidP="008C32E5">
            <w:pPr>
              <w:jc w:val="both"/>
            </w:pPr>
            <w:r>
              <w:rPr>
                <w:noProof/>
                <w:lang w:eastAsia="es-ES"/>
              </w:rPr>
              <w:drawing>
                <wp:inline distT="0" distB="0" distL="0" distR="0" wp14:anchorId="1BD13B84" wp14:editId="44E507E0">
                  <wp:extent cx="2747321" cy="569521"/>
                  <wp:effectExtent l="0" t="0" r="0" b="2540"/>
                  <wp:docPr id="3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309" cy="5834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3" w:type="dxa"/>
          </w:tcPr>
          <w:p w14:paraId="41745BB1" w14:textId="77777777" w:rsidR="000C2460" w:rsidRPr="000D550F" w:rsidRDefault="000C2460" w:rsidP="008C32E5">
            <w:pPr>
              <w:jc w:val="center"/>
              <w:rPr>
                <w:b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216BFCCF" wp14:editId="46CE6246">
                  <wp:extent cx="1085423" cy="533400"/>
                  <wp:effectExtent l="0" t="0" r="635" b="0"/>
                  <wp:docPr id="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6246" cy="543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2" w:type="dxa"/>
          </w:tcPr>
          <w:p w14:paraId="27EE73A3" w14:textId="77777777" w:rsidR="000C2460" w:rsidRDefault="000C2460" w:rsidP="008C32E5">
            <w:pPr>
              <w:jc w:val="right"/>
            </w:pPr>
            <w:r>
              <w:rPr>
                <w:noProof/>
                <w:lang w:eastAsia="es-ES"/>
              </w:rPr>
              <w:drawing>
                <wp:inline distT="0" distB="0" distL="0" distR="0" wp14:anchorId="769CDF6F" wp14:editId="7B349484">
                  <wp:extent cx="759287" cy="619125"/>
                  <wp:effectExtent l="0" t="0" r="3175" b="0"/>
                  <wp:docPr id="3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244" cy="6386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743595" w14:textId="77777777" w:rsidR="000C2460" w:rsidRDefault="000C2460" w:rsidP="000C2460">
      <w:pPr>
        <w:jc w:val="center"/>
        <w:rPr>
          <w:b/>
        </w:rPr>
      </w:pPr>
    </w:p>
    <w:p w14:paraId="75385378" w14:textId="77777777" w:rsidR="000C2460" w:rsidRPr="004607ED" w:rsidRDefault="000C2460" w:rsidP="000C2460">
      <w:pPr>
        <w:tabs>
          <w:tab w:val="left" w:pos="2988"/>
        </w:tabs>
        <w:ind w:left="1416"/>
        <w:rPr>
          <w:b/>
          <w:sz w:val="28"/>
        </w:rPr>
      </w:pPr>
      <w:r w:rsidRPr="004607ED">
        <w:rPr>
          <w:b/>
          <w:sz w:val="28"/>
        </w:rPr>
        <w:t xml:space="preserve">INSTITUTO TECNOLÓGICO DE </w:t>
      </w:r>
      <w:r>
        <w:rPr>
          <w:b/>
          <w:sz w:val="28"/>
        </w:rPr>
        <w:t>FRONTERA COMALAPA</w:t>
      </w:r>
    </w:p>
    <w:p w14:paraId="0CE7183C" w14:textId="77777777" w:rsidR="000C2460" w:rsidRDefault="000C2460" w:rsidP="000C2460"/>
    <w:p w14:paraId="1899702B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MATERIA</w:t>
      </w:r>
    </w:p>
    <w:p w14:paraId="5170E834" w14:textId="77777777" w:rsidR="000C2460" w:rsidRPr="00BA6DA6" w:rsidRDefault="000C2460" w:rsidP="000C2460">
      <w:pPr>
        <w:ind w:left="2832"/>
        <w:rPr>
          <w:rFonts w:cs="Arial"/>
          <w:b/>
          <w:bCs/>
        </w:rPr>
      </w:pPr>
      <w:r w:rsidRPr="00BA6DA6">
        <w:rPr>
          <w:rFonts w:cs="Arial"/>
          <w:b/>
          <w:bCs/>
        </w:rPr>
        <w:t>Fundamentos de Base de Datos</w:t>
      </w:r>
    </w:p>
    <w:p w14:paraId="7388F0C6" w14:textId="77777777" w:rsidR="000C2460" w:rsidRPr="00BA6DA6" w:rsidRDefault="000C2460" w:rsidP="000C2460">
      <w:pPr>
        <w:rPr>
          <w:rFonts w:cs="Arial"/>
          <w:b/>
          <w:bCs/>
        </w:rPr>
      </w:pPr>
    </w:p>
    <w:p w14:paraId="6394E05A" w14:textId="77777777" w:rsidR="001B7AEA" w:rsidRPr="001B7AEA" w:rsidRDefault="001B7AEA" w:rsidP="001B7AEA">
      <w:pPr>
        <w:jc w:val="center"/>
        <w:rPr>
          <w:rFonts w:cs="Arial"/>
          <w:b/>
          <w:bCs/>
        </w:rPr>
      </w:pPr>
      <w:r w:rsidRPr="001B7AEA">
        <w:rPr>
          <w:rFonts w:cs="Arial"/>
          <w:b/>
          <w:bCs/>
        </w:rPr>
        <w:t>Actividad 5.1: Mapa Conceptual</w:t>
      </w:r>
    </w:p>
    <w:p w14:paraId="2C7BD0CC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Tema del trabajo</w:t>
      </w:r>
    </w:p>
    <w:p w14:paraId="2505DE34" w14:textId="77777777" w:rsidR="000C2460" w:rsidRPr="00BA6DA6" w:rsidRDefault="000C2460" w:rsidP="000C2460">
      <w:pPr>
        <w:rPr>
          <w:rFonts w:cs="Arial"/>
        </w:rPr>
      </w:pPr>
    </w:p>
    <w:p w14:paraId="6D2A3E4A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David Hilario Tzunux Guox </w:t>
      </w:r>
    </w:p>
    <w:p w14:paraId="08A48F14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ESTUDIANTE</w:t>
      </w:r>
    </w:p>
    <w:p w14:paraId="2C119ED9" w14:textId="77777777" w:rsidR="000C2460" w:rsidRPr="00BA6DA6" w:rsidRDefault="000C2460" w:rsidP="000C2460">
      <w:pPr>
        <w:jc w:val="center"/>
        <w:rPr>
          <w:rFonts w:cs="Arial"/>
          <w:b/>
        </w:rPr>
      </w:pPr>
    </w:p>
    <w:p w14:paraId="3B07C798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4TO semestre I.S.C.</w:t>
      </w:r>
    </w:p>
    <w:p w14:paraId="3480E71D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N.C. 241260075</w:t>
      </w:r>
    </w:p>
    <w:p w14:paraId="502F15A8" w14:textId="77777777" w:rsidR="000C2460" w:rsidRPr="00BA6DA6" w:rsidRDefault="000C2460" w:rsidP="000C2460">
      <w:pPr>
        <w:jc w:val="center"/>
        <w:rPr>
          <w:rFonts w:cs="Arial"/>
          <w:b/>
        </w:rPr>
      </w:pPr>
    </w:p>
    <w:p w14:paraId="395EAADE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MODALIDAD </w:t>
      </w:r>
    </w:p>
    <w:p w14:paraId="7FCDE282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Escolarizada </w:t>
      </w:r>
    </w:p>
    <w:p w14:paraId="18778998" w14:textId="77777777" w:rsidR="000C2460" w:rsidRPr="00BA6DA6" w:rsidRDefault="000C2460" w:rsidP="000C2460">
      <w:pPr>
        <w:jc w:val="center"/>
        <w:rPr>
          <w:rFonts w:cs="Arial"/>
          <w:b/>
        </w:rPr>
      </w:pPr>
    </w:p>
    <w:p w14:paraId="3CE64324" w14:textId="77777777" w:rsidR="000C2460" w:rsidRPr="00BA6DA6" w:rsidRDefault="000C2460" w:rsidP="000C2460">
      <w:pPr>
        <w:jc w:val="center"/>
        <w:rPr>
          <w:rFonts w:cs="Arial"/>
          <w:b/>
        </w:rPr>
      </w:pPr>
    </w:p>
    <w:p w14:paraId="68AA9B62" w14:textId="77777777" w:rsidR="000C2460" w:rsidRPr="00BA6DA6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 xml:space="preserve">Ing. Francisco Javier Mingo Velasquez </w:t>
      </w:r>
    </w:p>
    <w:p w14:paraId="74180099" w14:textId="77777777" w:rsidR="000C2460" w:rsidRPr="00516899" w:rsidRDefault="000C2460" w:rsidP="000C2460">
      <w:pPr>
        <w:jc w:val="center"/>
        <w:rPr>
          <w:rFonts w:cs="Arial"/>
          <w:b/>
        </w:rPr>
      </w:pPr>
      <w:r w:rsidRPr="00BA6DA6">
        <w:rPr>
          <w:rFonts w:cs="Arial"/>
          <w:b/>
        </w:rPr>
        <w:t>DOCENTE</w:t>
      </w:r>
    </w:p>
    <w:p w14:paraId="57DBF367" w14:textId="77777777" w:rsidR="000C2460" w:rsidRDefault="000C2460" w:rsidP="000C2460">
      <w:pPr>
        <w:rPr>
          <w:rFonts w:cs="Arial"/>
        </w:rPr>
      </w:pPr>
    </w:p>
    <w:p w14:paraId="2C15A025" w14:textId="77777777" w:rsidR="000C2460" w:rsidRPr="00065365" w:rsidRDefault="000C2460" w:rsidP="000C2460">
      <w:pPr>
        <w:rPr>
          <w:rFonts w:cs="Arial"/>
        </w:rPr>
      </w:pPr>
    </w:p>
    <w:p w14:paraId="54AD6A3B" w14:textId="0E6B4B0C" w:rsidR="000C2460" w:rsidRDefault="000C2460" w:rsidP="000C2460">
      <w:pPr>
        <w:jc w:val="right"/>
        <w:rPr>
          <w:rFonts w:cs="Arial"/>
          <w:b/>
        </w:rPr>
      </w:pPr>
      <w:r w:rsidRPr="00065365">
        <w:rPr>
          <w:rFonts w:cs="Arial"/>
          <w:b/>
        </w:rPr>
        <w:t xml:space="preserve">Frontera Comalapa, Chiapas, a </w:t>
      </w:r>
      <w:r w:rsidR="001B7AEA">
        <w:rPr>
          <w:rFonts w:cs="Arial"/>
          <w:b/>
        </w:rPr>
        <w:t>30</w:t>
      </w:r>
      <w:r>
        <w:rPr>
          <w:rFonts w:cs="Arial"/>
          <w:b/>
        </w:rPr>
        <w:t xml:space="preserve"> de </w:t>
      </w:r>
      <w:r w:rsidR="001B7AEA">
        <w:rPr>
          <w:rFonts w:cs="Arial"/>
          <w:b/>
        </w:rPr>
        <w:t>abril</w:t>
      </w:r>
      <w:r>
        <w:rPr>
          <w:rFonts w:cs="Arial"/>
          <w:b/>
        </w:rPr>
        <w:t xml:space="preserve"> de 2026</w:t>
      </w:r>
    </w:p>
    <w:p w14:paraId="213B147A" w14:textId="69576C56" w:rsidR="000C2460" w:rsidRDefault="000C2460"/>
    <w:p w14:paraId="4378CF26" w14:textId="77777777" w:rsidR="000C2460" w:rsidRPr="000C2460" w:rsidRDefault="000C2460" w:rsidP="000C2460">
      <w:pPr>
        <w:rPr>
          <w:b/>
          <w:bCs/>
        </w:rPr>
      </w:pPr>
      <w:r w:rsidRPr="000C2460">
        <w:rPr>
          <w:b/>
          <w:bCs/>
        </w:rPr>
        <w:lastRenderedPageBreak/>
        <w:t>Introducción</w:t>
      </w:r>
    </w:p>
    <w:p w14:paraId="0CAFBAD3" w14:textId="77777777" w:rsidR="000C2460" w:rsidRPr="000C2460" w:rsidRDefault="000C2460" w:rsidP="000C2460">
      <w:r w:rsidRPr="000C2460">
        <w:t>El álgebra relacional es un lenguaje formal utilizado para realizar consultas sobre bases de datos relacionales. Está compuesto por un conjunto de operaciones que permiten seleccionar, combinar y transformar datos almacenados en diferentes relaciones o tablas. Constituye la base teórica de los sistemas gestores de bases de datos y del lenguaje SQL.</w:t>
      </w:r>
    </w:p>
    <w:p w14:paraId="2371A4FE" w14:textId="78B98273" w:rsidR="000C2460" w:rsidRDefault="000C2460"/>
    <w:p w14:paraId="7FCE6318" w14:textId="77777777" w:rsidR="000C2460" w:rsidRDefault="000C2460">
      <w:r>
        <w:br w:type="page"/>
      </w:r>
    </w:p>
    <w:p w14:paraId="5A45390B" w14:textId="77777777" w:rsidR="000C2460" w:rsidRDefault="000C2460">
      <w:pPr>
        <w:sectPr w:rsidR="000C246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85C51C4" w14:textId="2019A5E8" w:rsidR="000C2460" w:rsidRDefault="000C2460">
      <w:r>
        <w:rPr>
          <w:noProof/>
        </w:rPr>
        <w:lastRenderedPageBreak/>
        <w:drawing>
          <wp:inline distT="0" distB="0" distL="0" distR="0" wp14:anchorId="39EE1E1E" wp14:editId="007C2D69">
            <wp:extent cx="8606790" cy="5737860"/>
            <wp:effectExtent l="0" t="0" r="3810" b="0"/>
            <wp:docPr id="711161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679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42A0" w14:textId="4F5D856A" w:rsidR="000C2460" w:rsidRPr="000C2460" w:rsidRDefault="000C2460" w:rsidP="000C2460">
      <w:pPr>
        <w:sectPr w:rsidR="000C2460" w:rsidRPr="000C2460" w:rsidSect="000C2460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55750DC9" w14:textId="77777777" w:rsidR="000C2460" w:rsidRPr="000C2460" w:rsidRDefault="000C2460" w:rsidP="000C2460">
      <w:pPr>
        <w:rPr>
          <w:b/>
          <w:bCs/>
        </w:rPr>
      </w:pPr>
      <w:r w:rsidRPr="000C2460">
        <w:rPr>
          <w:b/>
          <w:bCs/>
        </w:rPr>
        <w:lastRenderedPageBreak/>
        <w:t>Conclusión</w:t>
      </w:r>
    </w:p>
    <w:p w14:paraId="069EC6B1" w14:textId="77777777" w:rsidR="000C2460" w:rsidRDefault="000C2460" w:rsidP="000C2460">
      <w:r w:rsidRPr="000C2460">
        <w:t>El álgebra relacional proporciona los fundamentos necesarios para manipular información dentro de una base de datos relacional. Sus operaciones fundamentales y extendidas permiten obtener información de manera eficiente y estructurada, facilitando el desarrollo de consultas complejas y el correcto manejo de los datos.</w:t>
      </w:r>
    </w:p>
    <w:p w14:paraId="49F1CF67" w14:textId="77777777" w:rsidR="000C2460" w:rsidRDefault="000C2460" w:rsidP="000C2460"/>
    <w:p w14:paraId="2C52081E" w14:textId="77777777" w:rsidR="000C2460" w:rsidRPr="000C2460" w:rsidRDefault="000C2460" w:rsidP="000C2460"/>
    <w:p w14:paraId="143932A5" w14:textId="3BBAA311" w:rsidR="000C2460" w:rsidRDefault="000C2460" w:rsidP="000C2460">
      <w:pPr>
        <w:rPr>
          <w:b/>
          <w:bCs/>
        </w:rPr>
      </w:pPr>
      <w:r w:rsidRPr="000C2460">
        <w:rPr>
          <w:b/>
          <w:bCs/>
        </w:rPr>
        <w:t>Fuentes</w:t>
      </w:r>
      <w:r>
        <w:rPr>
          <w:b/>
          <w:bCs/>
        </w:rPr>
        <w:t>:</w:t>
      </w:r>
    </w:p>
    <w:p w14:paraId="22E5E3B0" w14:textId="77777777" w:rsidR="000C2460" w:rsidRPr="000C2460" w:rsidRDefault="000C2460" w:rsidP="000C2460">
      <w:pPr>
        <w:rPr>
          <w:b/>
          <w:bCs/>
        </w:rPr>
      </w:pPr>
    </w:p>
    <w:p w14:paraId="71589C36" w14:textId="563E8B07" w:rsidR="000C2460" w:rsidRPr="000C2460" w:rsidRDefault="000C2460" w:rsidP="000C2460">
      <w:pPr>
        <w:numPr>
          <w:ilvl w:val="0"/>
          <w:numId w:val="1"/>
        </w:numPr>
      </w:pPr>
      <w:r w:rsidRPr="000C2460">
        <w:t xml:space="preserve">Elmasri, R., &amp; </w:t>
      </w:r>
      <w:proofErr w:type="spellStart"/>
      <w:r w:rsidRPr="000C2460">
        <w:t>Navathe</w:t>
      </w:r>
      <w:proofErr w:type="spellEnd"/>
      <w:r w:rsidRPr="000C2460">
        <w:t xml:space="preserve">, S. B. (2017). </w:t>
      </w:r>
      <w:r w:rsidRPr="000C2460">
        <w:rPr>
          <w:i/>
          <w:iCs/>
        </w:rPr>
        <w:t>Fundamentos de sistemas de bases de datos</w:t>
      </w:r>
      <w:r w:rsidRPr="000C2460">
        <w:t xml:space="preserve"> (7.ª ed.). Pearson Educación. Disponible en: </w:t>
      </w:r>
      <w:hyperlink r:id="rId9" w:tgtFrame="_new" w:history="1">
        <w:r w:rsidRPr="000C2460">
          <w:rPr>
            <w:rStyle w:val="Hipervnculo"/>
          </w:rPr>
          <w:t>https://archive.org/details/fundamentosdesistemasdebasesdedatos</w:t>
        </w:r>
      </w:hyperlink>
      <w:r w:rsidRPr="000C2460">
        <w:t xml:space="preserve"> </w:t>
      </w:r>
    </w:p>
    <w:p w14:paraId="6F6DAD43" w14:textId="77777777" w:rsidR="000C2460" w:rsidRPr="000C2460" w:rsidRDefault="000C2460" w:rsidP="000C2460">
      <w:pPr>
        <w:numPr>
          <w:ilvl w:val="0"/>
          <w:numId w:val="1"/>
        </w:numPr>
      </w:pPr>
      <w:r w:rsidRPr="000C2460">
        <w:t xml:space="preserve">Silberschatz, A., Korth, H. F., &amp; Sudarshan, S. (2020). </w:t>
      </w:r>
      <w:r w:rsidRPr="000C2460">
        <w:rPr>
          <w:i/>
          <w:iCs/>
        </w:rPr>
        <w:t>Fundamentos de bases de datos</w:t>
      </w:r>
      <w:r w:rsidRPr="000C2460">
        <w:t xml:space="preserve"> (7.ª ed.). McGraw-Hill </w:t>
      </w:r>
      <w:proofErr w:type="spellStart"/>
      <w:r w:rsidRPr="000C2460">
        <w:t>Education</w:t>
      </w:r>
      <w:proofErr w:type="spellEnd"/>
      <w:r w:rsidRPr="000C2460">
        <w:t xml:space="preserve">. Disponible en: </w:t>
      </w:r>
      <w:hyperlink r:id="rId10" w:tgtFrame="_new" w:history="1">
        <w:r w:rsidRPr="000C2460">
          <w:rPr>
            <w:rStyle w:val="Hipervnculo"/>
          </w:rPr>
          <w:t>https://www.mheducation.com</w:t>
        </w:r>
      </w:hyperlink>
    </w:p>
    <w:p w14:paraId="7C012171" w14:textId="77777777" w:rsidR="008E215B" w:rsidRDefault="008E215B"/>
    <w:p w14:paraId="7675F27B" w14:textId="77777777" w:rsidR="00313ECA" w:rsidRDefault="00313ECA"/>
    <w:p w14:paraId="702B9CD1" w14:textId="4AF9A3D0" w:rsidR="00313ECA" w:rsidRDefault="00313ECA">
      <w:r>
        <w:t xml:space="preserve">Anexo enlace a </w:t>
      </w:r>
      <w:proofErr w:type="spellStart"/>
      <w:r>
        <w:t>Github</w:t>
      </w:r>
      <w:proofErr w:type="spellEnd"/>
      <w:r>
        <w:t>:</w:t>
      </w:r>
    </w:p>
    <w:p w14:paraId="1CE8C691" w14:textId="77777777" w:rsidR="00313ECA" w:rsidRDefault="00313ECA"/>
    <w:p w14:paraId="5C77D7B5" w14:textId="1EF53B6B" w:rsidR="00313ECA" w:rsidRDefault="00313ECA">
      <w:hyperlink r:id="rId11" w:history="1">
        <w:r w:rsidRPr="00A17030">
          <w:rPr>
            <w:rStyle w:val="Hipervnculo"/>
          </w:rPr>
          <w:t>https://github.com/davidguox8/Fundamentos-Bases-de-Datos/tree/main/Unidad-5</w:t>
        </w:r>
      </w:hyperlink>
      <w:r>
        <w:t xml:space="preserve"> </w:t>
      </w:r>
    </w:p>
    <w:sectPr w:rsidR="00313ECA" w:rsidSect="000C2460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77DE"/>
    <w:multiLevelType w:val="multilevel"/>
    <w:tmpl w:val="B2F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40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60"/>
    <w:rsid w:val="000C2460"/>
    <w:rsid w:val="001B7AEA"/>
    <w:rsid w:val="00313ECA"/>
    <w:rsid w:val="005F154D"/>
    <w:rsid w:val="008E215B"/>
    <w:rsid w:val="00B52A78"/>
    <w:rsid w:val="00C56E10"/>
    <w:rsid w:val="00CE0B15"/>
    <w:rsid w:val="00D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738E"/>
  <w15:chartTrackingRefBased/>
  <w15:docId w15:val="{EF37C529-DCB6-4933-8D21-96F82E4A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2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2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4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4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4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4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4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4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4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4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4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4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4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C24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246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C2460"/>
    <w:pPr>
      <w:spacing w:after="0" w:line="240" w:lineRule="auto"/>
    </w:pPr>
    <w:rPr>
      <w:rFonts w:eastAsia="Arial MT"/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davidguox8/Fundamentos-Bases-de-Datos/tree/main/Unidad-5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mheducatio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org/details/fundamentosdesistemasdebasesdedat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Hilario Tzunux Guox</dc:creator>
  <cp:keywords/>
  <dc:description/>
  <cp:lastModifiedBy>David Hilario Tzunux Guox</cp:lastModifiedBy>
  <cp:revision>2</cp:revision>
  <dcterms:created xsi:type="dcterms:W3CDTF">2026-05-31T03:04:00Z</dcterms:created>
  <dcterms:modified xsi:type="dcterms:W3CDTF">2026-05-31T03:04:00Z</dcterms:modified>
</cp:coreProperties>
</file>