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1.png" ContentType="image/png"/>
  <Override PartName="/word/media/rId34.png" ContentType="image/png"/>
  <Override PartName="/word/media/rId37.png" ContentType="image/png"/>
  <Override PartName="/word/media/rId40.png" ContentType="image/png"/>
  <Override PartName="/word/media/rId13.png" ContentType="image/png"/>
  <Override PartName="/word/media/rId16.png" ContentType="image/png"/>
  <Override PartName="/word/media/rId24.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Database Migration Verification Report</w:t>
      </w:r>
    </w:p>
    <w:bookmarkStart w:id="52" w:name="database-migration-verification-report"/>
    <w:p>
      <w:pPr>
        <w:pStyle w:val="Heading1"/>
      </w:pPr>
      <w:r>
        <w:t xml:space="preserve">Database Migration Verification Report</w:t>
      </w:r>
    </w:p>
    <w:bookmarkStart w:id="9" w:name="Xea4ed38753ffa95c252b5f753fb9bb5d6028d44"/>
    <w:p>
      <w:pPr>
        <w:pStyle w:val="Heading3"/>
      </w:pPr>
      <w:r>
        <w:t xml:space="preserve">MasterAntiqueRepair: independent local build cross-checked against SQLite (custom Docker image)</w:t>
      </w:r>
    </w:p>
    <w:p>
      <w:pPr>
        <w:pStyle w:val="FirstParagraph"/>
      </w:pPr>
      <w:r>
        <w:rPr>
          <w:b/>
          <w:bCs/>
        </w:rPr>
        <w:t xml:space="preserve">Iteration 3 — SQLite baked into a custom Docker image (independent verification, credentials sanitized)</w:t>
      </w:r>
    </w:p>
    <w:bookmarkEnd w:id="9"/>
    <w:bookmarkStart w:id="10" w:name="verification-passed"/>
    <w:p>
      <w:pPr>
        <w:pStyle w:val="Heading2"/>
      </w:pPr>
      <w:r>
        <w:t xml:space="preserve">VERIFICATION PASSED</w:t>
      </w:r>
    </w:p>
    <w:p>
      <w:pPr>
        <w:pStyle w:val="FirstParagraph"/>
      </w:pPr>
      <w:r>
        <w:t xml:space="preserve">44 of 44 checks passed | 155 of 155 rows verified identical | 8 tables</w:t>
      </w:r>
    </w:p>
    <w:p>
      <w:pPr>
        <w:pStyle w:val="Compact"/>
        <w:numPr>
          <w:ilvl w:val="0"/>
          <w:numId w:val="1001"/>
        </w:numPr>
      </w:pPr>
      <w:r>
        <w:t xml:space="preserve">Source: n/a by design - iteration 3 has no live SQL Server connection and does not consult iteration 1/2’s output artifacts. Correctness is established by cross-checking two independently-built copies of the same sanitized input, both produced fresh in this run on this Linux host: (1) the delivered Docker image, and (2) a throwaway control database built directly with the local sqlite3 CLI, no Docker involved.</w:t>
      </w:r>
    </w:p>
    <w:p>
      <w:pPr>
        <w:pStyle w:val="Compact"/>
        <w:numPr>
          <w:ilvl w:val="0"/>
          <w:numId w:val="1001"/>
        </w:numPr>
      </w:pPr>
      <w:r>
        <w:t xml:space="preserve">Source database: n/a (see SourceServer)</w:t>
      </w:r>
    </w:p>
    <w:p>
      <w:pPr>
        <w:pStyle w:val="Compact"/>
        <w:numPr>
          <w:ilvl w:val="0"/>
          <w:numId w:val="1001"/>
        </w:numPr>
      </w:pPr>
      <w:r>
        <w:t xml:space="preserve">Target: SQLite (custom Docker image), /data/masterantique.sqlite, 3.45.3</w:t>
      </w:r>
    </w:p>
    <w:bookmarkEnd w:id="10"/>
    <w:bookmarkStart w:id="11" w:name="executive-summary"/>
    <w:p>
      <w:pPr>
        <w:pStyle w:val="Heading2"/>
      </w:pPr>
      <w:r>
        <w:t xml:space="preserve">1. Executive summary</w:t>
      </w:r>
    </w:p>
    <w:p>
      <w:pPr>
        <w:pStyle w:val="FirstParagraph"/>
      </w:pPr>
      <w:r>
        <w:t xml:space="preserve">Two databases were built independently on this Linux host from the same sanitized schema and data — a Docker image (the delivered artifact) and a throwaway local control database built directly with the sqlite3 CLI, no Docker involved — and cross-checked against each other. Every check passed. All 155 rows across 8 tables were found identical between the two builds, the schema objects match, the database rules the application depends on still work, and every migrated account’s credentials were confirmed sanitized (see section 7).</w:t>
      </w:r>
    </w:p>
    <w:p>
      <w:pPr>
        <w:pStyle w:val="BodyText"/>
      </w:pPr>
      <w:r>
        <w:t xml:space="preserve">Everything in this report was produced by deterministic scripts (bash, Python, sqlite3, docker), not by a language model at run time: the same inputs always produce the same results.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Measure</w:t>
            </w:r>
          </w:p>
        </w:tc>
        <w:tc>
          <w:tcPr/>
          <w:p>
            <w:pPr>
              <w:pStyle w:val="Compact"/>
            </w:pPr>
            <w:r>
              <w:t xml:space="preserve">Reference</w:t>
            </w:r>
          </w:p>
        </w:tc>
        <w:tc>
          <w:tcPr/>
          <w:p>
            <w:pPr>
              <w:pStyle w:val="Compact"/>
            </w:pPr>
            <w:r>
              <w:t xml:space="preserve">SQLite (custom Docker image)</w:t>
            </w:r>
          </w:p>
        </w:tc>
        <w:tc>
          <w:tcPr/>
          <w:p>
            <w:pPr>
              <w:pStyle w:val="Compact"/>
            </w:pPr>
            <w:r>
              <w:t xml:space="preserve">Result</w:t>
            </w:r>
          </w:p>
        </w:tc>
      </w:tr>
      <w:tr>
        <w:tc>
          <w:tcPr/>
          <w:p>
            <w:pPr>
              <w:pStyle w:val="Compact"/>
            </w:pPr>
            <w:r>
              <w:t xml:space="preserve">Tables</w:t>
            </w:r>
          </w:p>
        </w:tc>
        <w:tc>
          <w:tcPr/>
          <w:p>
            <w:pPr>
              <w:pStyle w:val="Compact"/>
            </w:pPr>
            <w:r>
              <w:t xml:space="preserve">8</w:t>
            </w:r>
          </w:p>
        </w:tc>
        <w:tc>
          <w:tcPr/>
          <w:p>
            <w:pPr>
              <w:pStyle w:val="Compact"/>
            </w:pPr>
            <w:r>
              <w:t xml:space="preserve">8</w:t>
            </w:r>
          </w:p>
        </w:tc>
        <w:tc>
          <w:tcPr/>
          <w:p>
            <w:pPr>
              <w:pStyle w:val="Compact"/>
            </w:pPr>
            <w:r>
              <w:t xml:space="preserve">PASS</w:t>
            </w:r>
          </w:p>
        </w:tc>
      </w:tr>
      <w:tr>
        <w:tc>
          <w:tcPr/>
          <w:p>
            <w:pPr>
              <w:pStyle w:val="Compact"/>
            </w:pPr>
            <w:r>
              <w:t xml:space="preserve">Rows in all tables</w:t>
            </w:r>
          </w:p>
        </w:tc>
        <w:tc>
          <w:tcPr/>
          <w:p>
            <w:pPr>
              <w:pStyle w:val="Compact"/>
            </w:pPr>
            <w:r>
              <w:t xml:space="preserve">155</w:t>
            </w:r>
          </w:p>
        </w:tc>
        <w:tc>
          <w:tcPr/>
          <w:p>
            <w:pPr>
              <w:pStyle w:val="Compact"/>
            </w:pPr>
            <w:r>
              <w:t xml:space="preserve">155</w:t>
            </w:r>
          </w:p>
        </w:tc>
        <w:tc>
          <w:tcPr/>
          <w:p>
            <w:pPr>
              <w:pStyle w:val="Compact"/>
            </w:pPr>
            <w:r>
              <w:t xml:space="preserve">PASS</w:t>
            </w:r>
          </w:p>
        </w:tc>
      </w:tr>
      <w:tr>
        <w:tc>
          <w:tcPr/>
          <w:p>
            <w:pPr>
              <w:pStyle w:val="Compact"/>
            </w:pPr>
            <w:r>
              <w:t xml:space="preserve">Rows verified identical</w:t>
            </w:r>
          </w:p>
        </w:tc>
        <w:tc>
          <w:tcPr/>
          <w:p>
            <w:pPr>
              <w:pStyle w:val="Compact"/>
            </w:pPr>
            <w:r>
              <w:t xml:space="preserve">155</w:t>
            </w:r>
          </w:p>
        </w:tc>
        <w:tc>
          <w:tcPr/>
          <w:p>
            <w:pPr>
              <w:pStyle w:val="Compact"/>
            </w:pPr>
            <w:r>
              <w:t xml:space="preserve">155</w:t>
            </w:r>
          </w:p>
        </w:tc>
        <w:tc>
          <w:tcPr/>
          <w:p>
            <w:pPr>
              <w:pStyle w:val="Compact"/>
            </w:pPr>
            <w:r>
              <w:t xml:space="preserve">PASS</w:t>
            </w:r>
          </w:p>
        </w:tc>
      </w:tr>
      <w:tr>
        <w:tc>
          <w:tcPr/>
          <w:p>
            <w:pPr>
              <w:pStyle w:val="Compact"/>
            </w:pPr>
            <w:r>
              <w:t xml:space="preserve">Checks passed</w:t>
            </w:r>
          </w:p>
        </w:tc>
        <w:tc>
          <w:tcPr/>
          <w:p>
            <w:pPr>
              <w:pStyle w:val="Compact"/>
            </w:pPr>
            <w:r>
              <w:t xml:space="preserve">44</w:t>
            </w:r>
          </w:p>
        </w:tc>
        <w:tc>
          <w:tcPr/>
          <w:p>
            <w:pPr>
              <w:pStyle w:val="Compact"/>
            </w:pPr>
            <w:r>
              <w:t xml:space="preserve">44</w:t>
            </w:r>
          </w:p>
        </w:tc>
        <w:tc>
          <w:tcPr/>
          <w:p>
            <w:pPr>
              <w:pStyle w:val="Compact"/>
            </w:pPr>
            <w:r>
              <w:t xml:space="preserve">PASS</w:t>
            </w:r>
          </w:p>
        </w:tc>
      </w:tr>
    </w:tbl>
    <w:bookmarkEnd w:id="11"/>
    <w:bookmarkStart w:id="12" w:name="scope-and-method"/>
    <w:p>
      <w:pPr>
        <w:pStyle w:val="Heading2"/>
      </w:pPr>
      <w:r>
        <w:t xml:space="preserve">2. Scope and method</w:t>
      </w:r>
    </w:p>
    <w:p>
      <w:pPr>
        <w:pStyle w:val="FirstParagraph"/>
      </w:pPr>
      <w:r>
        <w:rPr>
          <w:b/>
          <w:bCs/>
        </w:rPr>
        <w:t xml:space="preserve">What was checked.</w:t>
      </w:r>
      <w:r>
        <w:t xml:space="preserve"> </w:t>
      </w:r>
      <w:r>
        <w:t xml:space="preserve">All application tables: Roles, Users, AuditLogs, Tickets, Comments, UserClaims, UserLogins, UserRoles.</w:t>
      </w:r>
    </w:p>
    <w:p>
      <w:pPr>
        <w:pStyle w:val="BodyText"/>
      </w:pPr>
      <w:r>
        <w:rPr>
          <w:b/>
          <w:bCs/>
        </w:rPr>
        <w:t xml:space="preserve">A note on source of truth.</w:t>
      </w:r>
      <w:r>
        <w:t xml:space="preserve"> </w:t>
      </w:r>
      <w:r>
        <w:t xml:space="preserve">Iteration 3 has no live SQL Server connection from this Linux host, and does not consult any output artifact from iteration 1 or iteration 2.</w:t>
      </w:r>
      <w:r>
        <w:t xml:space="preserve"> </w:t>
      </w:r>
      <w:r>
        <w:t xml:space="preserve">“Reference”</w:t>
      </w:r>
      <w:r>
        <w:t xml:space="preserve"> </w:t>
      </w:r>
      <w:r>
        <w:t xml:space="preserve">throughout this report means the local control database — built fresh, in this run, directly with the sqlite3 CLI from the same sanitized input the Docker image was built from. Agreement between two independently-built copies is the evidence, not agreement with a stored answer from a prior iteration.</w:t>
      </w:r>
    </w:p>
    <w:p>
      <w:pPr>
        <w:pStyle w:val="BodyText"/>
      </w:pPr>
      <w:r>
        <w:rPr>
          <w:b/>
          <w:bCs/>
        </w:rPr>
        <w:t xml:space="preserve">How it was checked:</w:t>
      </w:r>
    </w:p>
    <w:p>
      <w:pPr>
        <w:pStyle w:val="Compact"/>
        <w:numPr>
          <w:ilvl w:val="0"/>
          <w:numId w:val="1002"/>
        </w:numPr>
      </w:pPr>
      <w:r>
        <w:t xml:space="preserve">Row counts and canonically-ordered row content, hashed and compared between the two independent builds.</w:t>
      </w:r>
    </w:p>
    <w:p>
      <w:pPr>
        <w:pStyle w:val="Compact"/>
        <w:numPr>
          <w:ilvl w:val="0"/>
          <w:numId w:val="1002"/>
        </w:numPr>
      </w:pPr>
      <w:r>
        <w:t xml:space="preserve">Schema facts (tables, columns, keys, indexes, the partial active-username index, auto-increment tables) introspected independently on both builds and compared to each other.</w:t>
      </w:r>
    </w:p>
    <w:p>
      <w:pPr>
        <w:pStyle w:val="Compact"/>
        <w:numPr>
          <w:ilvl w:val="0"/>
          <w:numId w:val="1002"/>
        </w:numPr>
      </w:pPr>
      <w:r>
        <w:t xml:space="preserve">The same 10 business-summary queries run on both independent builds, compared to each other.</w:t>
      </w:r>
    </w:p>
    <w:p>
      <w:pPr>
        <w:pStyle w:val="Compact"/>
        <w:numPr>
          <w:ilvl w:val="0"/>
          <w:numId w:val="1002"/>
        </w:numPr>
      </w:pPr>
      <w:r>
        <w:t xml:space="preserve">5 behaviour tests exercised on a scratch copy inside the container, so the delivered database was never modified.</w:t>
      </w:r>
    </w:p>
    <w:p>
      <w:pPr>
        <w:pStyle w:val="Compact"/>
        <w:numPr>
          <w:ilvl w:val="0"/>
          <w:numId w:val="1002"/>
        </w:numPr>
      </w:pPr>
      <w:r>
        <w:t xml:space="preserve">Self-test of the tooling itself: a second build must be byte-identical, an independently copied database must match, and a deliberately damaged copy must be caught and named.</w:t>
      </w:r>
    </w:p>
    <w:bookmarkEnd w:id="12"/>
    <w:bookmarkStart w:id="22" w:name="results-at-a-glance"/>
    <w:p>
      <w:pPr>
        <w:pStyle w:val="Heading2"/>
      </w:pPr>
      <w:r>
        <w:t xml:space="preserve">3. Results at a glance</w:t>
      </w:r>
    </w:p>
    <w:p>
      <w:pPr>
        <w:pStyle w:val="CaptionedFigure"/>
      </w:pPr>
      <w:r>
        <w:drawing>
          <wp:inline>
            <wp:extent cx="2999232" cy="2999232"/>
            <wp:effectExtent b="0" l="0" r="0" t="0"/>
            <wp:docPr descr="Donut chart: checks passed" title="" id="14" name="Picture"/>
            <a:graphic>
              <a:graphicData uri="http://schemas.openxmlformats.org/drawingml/2006/picture">
                <pic:pic>
                  <pic:nvPicPr>
                    <pic:cNvPr descr="donut.png" id="15" name="Picture"/>
                    <pic:cNvPicPr>
                      <a:picLocks noChangeArrowheads="1" noChangeAspect="1"/>
                    </pic:cNvPicPr>
                  </pic:nvPicPr>
                  <pic:blipFill>
                    <a:blip r:embed="rId13"/>
                    <a:stretch>
                      <a:fillRect/>
                    </a:stretch>
                  </pic:blipFill>
                  <pic:spPr bwMode="auto">
                    <a:xfrm>
                      <a:off x="0" y="0"/>
                      <a:ext cx="2999232" cy="2999232"/>
                    </a:xfrm>
                    <a:prstGeom prst="rect">
                      <a:avLst/>
                    </a:prstGeom>
                    <a:noFill/>
                    <a:ln w="9525">
                      <a:noFill/>
                      <a:headEnd/>
                      <a:tailEnd/>
                    </a:ln>
                  </pic:spPr>
                </pic:pic>
              </a:graphicData>
            </a:graphic>
          </wp:inline>
        </w:drawing>
      </w:r>
    </w:p>
    <w:p>
      <w:pPr>
        <w:pStyle w:val="ImageCaption"/>
      </w:pPr>
      <w:r>
        <w:t xml:space="preserve">Donut chart: checks passed</w:t>
      </w:r>
    </w:p>
    <w:p>
      <w:pPr>
        <w:pStyle w:val="BodyText"/>
      </w:pPr>
      <w:r>
        <w:rPr>
          <w:i/>
          <w:iCs/>
        </w:rPr>
        <w:t xml:space="preserve">Figure 1. Overall outcome of all checks.</w:t>
      </w:r>
    </w:p>
    <w:p>
      <w:pPr>
        <w:pStyle w:val="CaptionedFigure"/>
      </w:pPr>
      <w:r>
        <w:drawing>
          <wp:inline>
            <wp:extent cx="5334000" cy="2370666"/>
            <wp:effectExtent b="0" l="0" r="0" t="0"/>
            <wp:docPr descr="Rows per table" title="" id="17" name="Picture"/>
            <a:graphic>
              <a:graphicData uri="http://schemas.openxmlformats.org/drawingml/2006/picture">
                <pic:pic>
                  <pic:nvPicPr>
                    <pic:cNvPr descr="rows.png" id="18" name="Picture"/>
                    <pic:cNvPicPr>
                      <a:picLocks noChangeArrowheads="1" noChangeAspect="1"/>
                    </pic:cNvPicPr>
                  </pic:nvPicPr>
                  <pic:blipFill>
                    <a:blip r:embed="rId16"/>
                    <a:stretch>
                      <a:fillRect/>
                    </a:stretch>
                  </pic:blipFill>
                  <pic:spPr bwMode="auto">
                    <a:xfrm>
                      <a:off x="0" y="0"/>
                      <a:ext cx="5334000" cy="2370666"/>
                    </a:xfrm>
                    <a:prstGeom prst="rect">
                      <a:avLst/>
                    </a:prstGeom>
                    <a:noFill/>
                    <a:ln w="9525">
                      <a:noFill/>
                      <a:headEnd/>
                      <a:tailEnd/>
                    </a:ln>
                  </pic:spPr>
                </pic:pic>
              </a:graphicData>
            </a:graphic>
          </wp:inline>
        </w:drawing>
      </w:r>
    </w:p>
    <w:p>
      <w:pPr>
        <w:pStyle w:val="ImageCaption"/>
      </w:pPr>
      <w:r>
        <w:t xml:space="preserve">Rows per table</w:t>
      </w:r>
    </w:p>
    <w:p>
      <w:pPr>
        <w:pStyle w:val="BodyText"/>
      </w:pPr>
      <w:r>
        <w:rPr>
          <w:i/>
          <w:iCs/>
        </w:rPr>
        <w:t xml:space="preserve">Figure 2. Row count of every table, reference versus this iteration’s built image.</w:t>
      </w:r>
    </w:p>
    <w:p>
      <w:pPr>
        <w:pStyle w:val="CaptionedFigure"/>
      </w:pPr>
      <w:r>
        <w:drawing>
          <wp:inline>
            <wp:extent cx="5334000" cy="3733799"/>
            <wp:effectExtent b="0" l="0" r="0" t="0"/>
            <wp:docPr descr="Status grid" title="" id="20" name="Picture"/>
            <a:graphic>
              <a:graphicData uri="http://schemas.openxmlformats.org/drawingml/2006/picture">
                <pic:pic>
                  <pic:nvPicPr>
                    <pic:cNvPr descr="status.png" id="21" name="Picture"/>
                    <pic:cNvPicPr>
                      <a:picLocks noChangeArrowheads="1" noChangeAspect="1"/>
                    </pic:cNvPicPr>
                  </pic:nvPicPr>
                  <pic:blipFill>
                    <a:blip r:embed="rId19"/>
                    <a:stretch>
                      <a:fillRect/>
                    </a:stretch>
                  </pic:blipFill>
                  <pic:spPr bwMode="auto">
                    <a:xfrm>
                      <a:off x="0" y="0"/>
                      <a:ext cx="5334000" cy="3733799"/>
                    </a:xfrm>
                    <a:prstGeom prst="rect">
                      <a:avLst/>
                    </a:prstGeom>
                    <a:noFill/>
                    <a:ln w="9525">
                      <a:noFill/>
                      <a:headEnd/>
                      <a:tailEnd/>
                    </a:ln>
                  </pic:spPr>
                </pic:pic>
              </a:graphicData>
            </a:graphic>
          </wp:inline>
        </w:drawing>
      </w:r>
    </w:p>
    <w:p>
      <w:pPr>
        <w:pStyle w:val="ImageCaption"/>
      </w:pPr>
      <w:r>
        <w:t xml:space="preserve">Status grid</w:t>
      </w:r>
    </w:p>
    <w:p>
      <w:pPr>
        <w:pStyle w:val="BodyText"/>
      </w:pPr>
      <w:r>
        <w:rPr>
          <w:i/>
          <w:iCs/>
        </w:rPr>
        <w:t xml:space="preserve">Figure 3. Verification status of each table.</w:t>
      </w:r>
    </w:p>
    <w:bookmarkEnd w:id="22"/>
    <w:bookmarkStart w:id="23" w:name="data-verification-in-detail"/>
    <w:p>
      <w:pPr>
        <w:pStyle w:val="Heading2"/>
      </w:pPr>
      <w:r>
        <w:t xml:space="preserve">4. Data verification in detail</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Table</w:t>
            </w:r>
          </w:p>
        </w:tc>
        <w:tc>
          <w:tcPr/>
          <w:p>
            <w:pPr>
              <w:pStyle w:val="Compact"/>
            </w:pPr>
            <w:r>
              <w:t xml:space="preserve">Ref. rows</w:t>
            </w:r>
          </w:p>
        </w:tc>
        <w:tc>
          <w:tcPr/>
          <w:p>
            <w:pPr>
              <w:pStyle w:val="Compact"/>
            </w:pPr>
            <w:r>
              <w:t xml:space="preserve">Target rows</w:t>
            </w:r>
          </w:p>
        </w:tc>
        <w:tc>
          <w:tcPr/>
          <w:p>
            <w:pPr>
              <w:pStyle w:val="Compact"/>
            </w:pPr>
            <w:r>
              <w:t xml:space="preserve">Diff</w:t>
            </w:r>
          </w:p>
        </w:tc>
        <w:tc>
          <w:tcPr/>
          <w:p>
            <w:pPr>
              <w:pStyle w:val="Compact"/>
            </w:pPr>
            <w:r>
              <w:t xml:space="preserve">Rows identical</w:t>
            </w:r>
          </w:p>
        </w:tc>
        <w:tc>
          <w:tcPr/>
          <w:p>
            <w:pPr>
              <w:pStyle w:val="Compact"/>
            </w:pPr>
            <w:r>
              <w:t xml:space="preserve">Result</w:t>
            </w:r>
          </w:p>
        </w:tc>
        <w:tc>
          <w:tcPr/>
          <w:p>
            <w:pPr>
              <w:pStyle w:val="Compact"/>
            </w:pPr>
            <w:r>
              <w:t xml:space="preserve">Row hash (16)</w:t>
            </w:r>
          </w:p>
        </w:tc>
      </w:tr>
      <w:tr>
        <w:tc>
          <w:tcPr/>
          <w:p>
            <w:pPr>
              <w:pStyle w:val="Compact"/>
            </w:pPr>
            <w:r>
              <w:t xml:space="preserve">Roles</w:t>
            </w:r>
          </w:p>
        </w:tc>
        <w:tc>
          <w:tcPr/>
          <w:p>
            <w:pPr>
              <w:pStyle w:val="Compact"/>
            </w:pPr>
            <w:r>
              <w:t xml:space="preserve">3</w:t>
            </w:r>
          </w:p>
        </w:tc>
        <w:tc>
          <w:tcPr/>
          <w:p>
            <w:pPr>
              <w:pStyle w:val="Compact"/>
            </w:pPr>
            <w:r>
              <w:t xml:space="preserve">3</w:t>
            </w:r>
          </w:p>
        </w:tc>
        <w:tc>
          <w:tcPr/>
          <w:p>
            <w:pPr>
              <w:pStyle w:val="Compact"/>
            </w:pPr>
            <w:r>
              <w:t xml:space="preserve">0</w:t>
            </w:r>
          </w:p>
        </w:tc>
        <w:tc>
          <w:tcPr/>
          <w:p>
            <w:pPr>
              <w:pStyle w:val="Compact"/>
            </w:pPr>
            <w:r>
              <w:t xml:space="preserve">3</w:t>
            </w:r>
          </w:p>
        </w:tc>
        <w:tc>
          <w:tcPr/>
          <w:p>
            <w:pPr>
              <w:pStyle w:val="Compact"/>
            </w:pPr>
            <w:r>
              <w:t xml:space="preserve">PASS</w:t>
            </w:r>
          </w:p>
        </w:tc>
        <w:tc>
          <w:tcPr/>
          <w:p>
            <w:pPr>
              <w:pStyle w:val="Compact"/>
            </w:pPr>
            <w:r>
              <w:t xml:space="preserve">fa72c1c50028b89d</w:t>
            </w:r>
          </w:p>
        </w:tc>
      </w:tr>
      <w:tr>
        <w:tc>
          <w:tcPr/>
          <w:p>
            <w:pPr>
              <w:pStyle w:val="Compact"/>
            </w:pPr>
            <w:r>
              <w:t xml:space="preserve">Users</w:t>
            </w:r>
          </w:p>
        </w:tc>
        <w:tc>
          <w:tcPr/>
          <w:p>
            <w:pPr>
              <w:pStyle w:val="Compact"/>
            </w:pPr>
            <w:r>
              <w:t xml:space="preserve">12</w:t>
            </w:r>
          </w:p>
        </w:tc>
        <w:tc>
          <w:tcPr/>
          <w:p>
            <w:pPr>
              <w:pStyle w:val="Compact"/>
            </w:pPr>
            <w:r>
              <w:t xml:space="preserve">12</w:t>
            </w:r>
          </w:p>
        </w:tc>
        <w:tc>
          <w:tcPr/>
          <w:p>
            <w:pPr>
              <w:pStyle w:val="Compact"/>
            </w:pPr>
            <w:r>
              <w:t xml:space="preserve">0</w:t>
            </w:r>
          </w:p>
        </w:tc>
        <w:tc>
          <w:tcPr/>
          <w:p>
            <w:pPr>
              <w:pStyle w:val="Compact"/>
            </w:pPr>
            <w:r>
              <w:t xml:space="preserve">12</w:t>
            </w:r>
          </w:p>
        </w:tc>
        <w:tc>
          <w:tcPr/>
          <w:p>
            <w:pPr>
              <w:pStyle w:val="Compact"/>
            </w:pPr>
            <w:r>
              <w:t xml:space="preserve">PASS</w:t>
            </w:r>
          </w:p>
        </w:tc>
        <w:tc>
          <w:tcPr/>
          <w:p>
            <w:pPr>
              <w:pStyle w:val="Compact"/>
            </w:pPr>
            <w:r>
              <w:t xml:space="preserve">2c7ed480d10ca53f</w:t>
            </w:r>
          </w:p>
        </w:tc>
      </w:tr>
      <w:tr>
        <w:tc>
          <w:tcPr/>
          <w:p>
            <w:pPr>
              <w:pStyle w:val="Compact"/>
            </w:pPr>
            <w:r>
              <w:t xml:space="preserve">AuditLogs</w:t>
            </w:r>
          </w:p>
        </w:tc>
        <w:tc>
          <w:tcPr/>
          <w:p>
            <w:pPr>
              <w:pStyle w:val="Compact"/>
            </w:pPr>
            <w:r>
              <w:t xml:space="preserve">78</w:t>
            </w:r>
          </w:p>
        </w:tc>
        <w:tc>
          <w:tcPr/>
          <w:p>
            <w:pPr>
              <w:pStyle w:val="Compact"/>
            </w:pPr>
            <w:r>
              <w:t xml:space="preserve">78</w:t>
            </w:r>
          </w:p>
        </w:tc>
        <w:tc>
          <w:tcPr/>
          <w:p>
            <w:pPr>
              <w:pStyle w:val="Compact"/>
            </w:pPr>
            <w:r>
              <w:t xml:space="preserve">0</w:t>
            </w:r>
          </w:p>
        </w:tc>
        <w:tc>
          <w:tcPr/>
          <w:p>
            <w:pPr>
              <w:pStyle w:val="Compact"/>
            </w:pPr>
            <w:r>
              <w:t xml:space="preserve">78</w:t>
            </w:r>
          </w:p>
        </w:tc>
        <w:tc>
          <w:tcPr/>
          <w:p>
            <w:pPr>
              <w:pStyle w:val="Compact"/>
            </w:pPr>
            <w:r>
              <w:t xml:space="preserve">PASS</w:t>
            </w:r>
          </w:p>
        </w:tc>
        <w:tc>
          <w:tcPr/>
          <w:p>
            <w:pPr>
              <w:pStyle w:val="Compact"/>
            </w:pPr>
            <w:r>
              <w:t xml:space="preserve">92a70e5ba890103c</w:t>
            </w:r>
          </w:p>
        </w:tc>
      </w:tr>
      <w:tr>
        <w:tc>
          <w:tcPr/>
          <w:p>
            <w:pPr>
              <w:pStyle w:val="Compact"/>
            </w:pPr>
            <w:r>
              <w:t xml:space="preserve">Tickets</w:t>
            </w:r>
          </w:p>
        </w:tc>
        <w:tc>
          <w:tcPr/>
          <w:p>
            <w:pPr>
              <w:pStyle w:val="Compact"/>
            </w:pPr>
            <w:r>
              <w:t xml:space="preserve">24</w:t>
            </w:r>
          </w:p>
        </w:tc>
        <w:tc>
          <w:tcPr/>
          <w:p>
            <w:pPr>
              <w:pStyle w:val="Compact"/>
            </w:pPr>
            <w:r>
              <w:t xml:space="preserve">24</w:t>
            </w:r>
          </w:p>
        </w:tc>
        <w:tc>
          <w:tcPr/>
          <w:p>
            <w:pPr>
              <w:pStyle w:val="Compact"/>
            </w:pPr>
            <w:r>
              <w:t xml:space="preserve">0</w:t>
            </w:r>
          </w:p>
        </w:tc>
        <w:tc>
          <w:tcPr/>
          <w:p>
            <w:pPr>
              <w:pStyle w:val="Compact"/>
            </w:pPr>
            <w:r>
              <w:t xml:space="preserve">24</w:t>
            </w:r>
          </w:p>
        </w:tc>
        <w:tc>
          <w:tcPr/>
          <w:p>
            <w:pPr>
              <w:pStyle w:val="Compact"/>
            </w:pPr>
            <w:r>
              <w:t xml:space="preserve">PASS</w:t>
            </w:r>
          </w:p>
        </w:tc>
        <w:tc>
          <w:tcPr/>
          <w:p>
            <w:pPr>
              <w:pStyle w:val="Compact"/>
            </w:pPr>
            <w:r>
              <w:t xml:space="preserve">45b74e68185c9356</w:t>
            </w:r>
          </w:p>
        </w:tc>
      </w:tr>
      <w:tr>
        <w:tc>
          <w:tcPr/>
          <w:p>
            <w:pPr>
              <w:pStyle w:val="Compact"/>
            </w:pPr>
            <w:r>
              <w:t xml:space="preserve">Comments</w:t>
            </w:r>
          </w:p>
        </w:tc>
        <w:tc>
          <w:tcPr/>
          <w:p>
            <w:pPr>
              <w:pStyle w:val="Compact"/>
            </w:pPr>
            <w:r>
              <w:t xml:space="preserve">26</w:t>
            </w:r>
          </w:p>
        </w:tc>
        <w:tc>
          <w:tcPr/>
          <w:p>
            <w:pPr>
              <w:pStyle w:val="Compact"/>
            </w:pPr>
            <w:r>
              <w:t xml:space="preserve">26</w:t>
            </w:r>
          </w:p>
        </w:tc>
        <w:tc>
          <w:tcPr/>
          <w:p>
            <w:pPr>
              <w:pStyle w:val="Compact"/>
            </w:pPr>
            <w:r>
              <w:t xml:space="preserve">0</w:t>
            </w:r>
          </w:p>
        </w:tc>
        <w:tc>
          <w:tcPr/>
          <w:p>
            <w:pPr>
              <w:pStyle w:val="Compact"/>
            </w:pPr>
            <w:r>
              <w:t xml:space="preserve">26</w:t>
            </w:r>
          </w:p>
        </w:tc>
        <w:tc>
          <w:tcPr/>
          <w:p>
            <w:pPr>
              <w:pStyle w:val="Compact"/>
            </w:pPr>
            <w:r>
              <w:t xml:space="preserve">PASS</w:t>
            </w:r>
          </w:p>
        </w:tc>
        <w:tc>
          <w:tcPr/>
          <w:p>
            <w:pPr>
              <w:pStyle w:val="Compact"/>
            </w:pPr>
            <w:r>
              <w:t xml:space="preserve">ba6b7561101ebd73</w:t>
            </w:r>
          </w:p>
        </w:tc>
      </w:tr>
      <w:tr>
        <w:tc>
          <w:tcPr/>
          <w:p>
            <w:pPr>
              <w:pStyle w:val="Compact"/>
            </w:pPr>
            <w:r>
              <w:t xml:space="preserve">UserClaims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PASS</w:t>
            </w:r>
          </w:p>
        </w:tc>
        <w:tc>
          <w:tcPr/>
          <w:p>
            <w:pPr>
              <w:pStyle w:val="Compact"/>
            </w:pPr>
            <w:r>
              <w:t xml:space="preserve">e3b0c44298fc1c14</w:t>
            </w:r>
          </w:p>
        </w:tc>
      </w:tr>
      <w:tr>
        <w:tc>
          <w:tcPr/>
          <w:p>
            <w:pPr>
              <w:pStyle w:val="Compact"/>
            </w:pPr>
            <w:r>
              <w:t xml:space="preserve">UserLogins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PASS</w:t>
            </w:r>
          </w:p>
        </w:tc>
        <w:tc>
          <w:tcPr/>
          <w:p>
            <w:pPr>
              <w:pStyle w:val="Compact"/>
            </w:pPr>
            <w:r>
              <w:t xml:space="preserve">e3b0c44298fc1c14</w:t>
            </w:r>
          </w:p>
        </w:tc>
      </w:tr>
      <w:tr>
        <w:tc>
          <w:tcPr/>
          <w:p>
            <w:pPr>
              <w:pStyle w:val="Compact"/>
            </w:pPr>
            <w:r>
              <w:t xml:space="preserve">UserRoles</w:t>
            </w:r>
          </w:p>
        </w:tc>
        <w:tc>
          <w:tcPr/>
          <w:p>
            <w:pPr>
              <w:pStyle w:val="Compact"/>
            </w:pPr>
            <w:r>
              <w:t xml:space="preserve">12</w:t>
            </w:r>
          </w:p>
        </w:tc>
        <w:tc>
          <w:tcPr/>
          <w:p>
            <w:pPr>
              <w:pStyle w:val="Compact"/>
            </w:pPr>
            <w:r>
              <w:t xml:space="preserve">12</w:t>
            </w:r>
          </w:p>
        </w:tc>
        <w:tc>
          <w:tcPr/>
          <w:p>
            <w:pPr>
              <w:pStyle w:val="Compact"/>
            </w:pPr>
            <w:r>
              <w:t xml:space="preserve">0</w:t>
            </w:r>
          </w:p>
        </w:tc>
        <w:tc>
          <w:tcPr/>
          <w:p>
            <w:pPr>
              <w:pStyle w:val="Compact"/>
            </w:pPr>
            <w:r>
              <w:t xml:space="preserve">12</w:t>
            </w:r>
          </w:p>
        </w:tc>
        <w:tc>
          <w:tcPr/>
          <w:p>
            <w:pPr>
              <w:pStyle w:val="Compact"/>
            </w:pPr>
            <w:r>
              <w:t xml:space="preserve">PASS</w:t>
            </w:r>
          </w:p>
        </w:tc>
        <w:tc>
          <w:tcPr/>
          <w:p>
            <w:pPr>
              <w:pStyle w:val="Compact"/>
            </w:pPr>
            <w:r>
              <w:t xml:space="preserve">0b9311fed9992ea3</w:t>
            </w:r>
          </w:p>
        </w:tc>
      </w:tr>
    </w:tbl>
    <w:bookmarkEnd w:id="23"/>
    <w:bookmarkStart w:id="27" w:name="schema-and-integrity"/>
    <w:p>
      <w:pPr>
        <w:pStyle w:val="Heading2"/>
      </w:pPr>
      <w:r>
        <w:t xml:space="preserve">5. Schema and integrity</w:t>
      </w:r>
    </w:p>
    <w:p>
      <w:pPr>
        <w:pStyle w:val="CaptionedFigure"/>
      </w:pPr>
      <w:r>
        <w:drawing>
          <wp:inline>
            <wp:extent cx="5334000" cy="2400300"/>
            <wp:effectExtent b="0" l="0" r="0" t="0"/>
            <wp:docPr descr="Schema objects compared" title="" id="25" name="Picture"/>
            <a:graphic>
              <a:graphicData uri="http://schemas.openxmlformats.org/drawingml/2006/picture">
                <pic:pic>
                  <pic:nvPicPr>
                    <pic:cNvPr descr="schema.png" id="26" name="Picture"/>
                    <pic:cNvPicPr>
                      <a:picLocks noChangeArrowheads="1" noChangeAspect="1"/>
                    </pic:cNvPicPr>
                  </pic:nvPicPr>
                  <pic:blipFill>
                    <a:blip r:embed="rId24"/>
                    <a:stretch>
                      <a:fillRect/>
                    </a:stretch>
                  </pic:blipFill>
                  <pic:spPr bwMode="auto">
                    <a:xfrm>
                      <a:off x="0" y="0"/>
                      <a:ext cx="5334000" cy="2400300"/>
                    </a:xfrm>
                    <a:prstGeom prst="rect">
                      <a:avLst/>
                    </a:prstGeom>
                    <a:noFill/>
                    <a:ln w="9525">
                      <a:noFill/>
                      <a:headEnd/>
                      <a:tailEnd/>
                    </a:ln>
                  </pic:spPr>
                </pic:pic>
              </a:graphicData>
            </a:graphic>
          </wp:inline>
        </w:drawing>
      </w:r>
    </w:p>
    <w:p>
      <w:pPr>
        <w:pStyle w:val="ImageCaption"/>
      </w:pPr>
      <w:r>
        <w:t xml:space="preserve">Schema objects compared</w:t>
      </w:r>
    </w:p>
    <w:p>
      <w:pPr>
        <w:pStyle w:val="BodyText"/>
      </w:pPr>
      <w:r>
        <w:rPr>
          <w:i/>
          <w:iCs/>
        </w:rPr>
        <w:t xml:space="preserve">Figure 4. Schema object counts, expected versus found.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Check</w:t>
            </w:r>
          </w:p>
        </w:tc>
        <w:tc>
          <w:tcPr/>
          <w:p>
            <w:pPr>
              <w:pStyle w:val="Compact"/>
            </w:pPr>
            <w:r>
              <w:t xml:space="preserve">Expected</w:t>
            </w:r>
          </w:p>
        </w:tc>
        <w:tc>
          <w:tcPr/>
          <w:p>
            <w:pPr>
              <w:pStyle w:val="Compact"/>
            </w:pPr>
            <w:r>
              <w:t xml:space="preserve">Found</w:t>
            </w:r>
          </w:p>
        </w:tc>
        <w:tc>
          <w:tcPr/>
          <w:p>
            <w:pPr>
              <w:pStyle w:val="Compact"/>
            </w:pPr>
            <w:r>
              <w:t xml:space="preserve">Result</w:t>
            </w:r>
          </w:p>
        </w:tc>
      </w:tr>
      <w:tr>
        <w:tc>
          <w:tcPr/>
          <w:p>
            <w:pPr>
              <w:pStyle w:val="Compact"/>
            </w:pPr>
            <w:r>
              <w:t xml:space="preserve">Tables</w:t>
            </w:r>
          </w:p>
        </w:tc>
        <w:tc>
          <w:tcPr/>
          <w:p>
            <w:pPr>
              <w:pStyle w:val="Compact"/>
            </w:pPr>
            <w:r>
              <w:t xml:space="preserve">8</w:t>
            </w:r>
          </w:p>
        </w:tc>
        <w:tc>
          <w:tcPr/>
          <w:p>
            <w:pPr>
              <w:pStyle w:val="Compact"/>
            </w:pPr>
            <w:r>
              <w:t xml:space="preserve">8</w:t>
            </w:r>
          </w:p>
        </w:tc>
        <w:tc>
          <w:tcPr/>
          <w:p>
            <w:pPr>
              <w:pStyle w:val="Compact"/>
            </w:pPr>
            <w:r>
              <w:t xml:space="preserve">PASS</w:t>
            </w:r>
          </w:p>
        </w:tc>
      </w:tr>
      <w:tr>
        <w:tc>
          <w:tcPr/>
          <w:p>
            <w:pPr>
              <w:pStyle w:val="Compact"/>
            </w:pPr>
            <w:r>
              <w:t xml:space="preserve">Columns (name, order, type, NOT NULL, PK position, default)</w:t>
            </w:r>
          </w:p>
        </w:tc>
        <w:tc>
          <w:tcPr/>
          <w:p>
            <w:pPr>
              <w:pStyle w:val="Compact"/>
            </w:pPr>
            <w:r>
              <w:t xml:space="preserve">46</w:t>
            </w:r>
          </w:p>
        </w:tc>
        <w:tc>
          <w:tcPr/>
          <w:p>
            <w:pPr>
              <w:pStyle w:val="Compact"/>
            </w:pPr>
            <w:r>
              <w:t xml:space="preserve">46</w:t>
            </w:r>
          </w:p>
        </w:tc>
        <w:tc>
          <w:tcPr/>
          <w:p>
            <w:pPr>
              <w:pStyle w:val="Compact"/>
            </w:pPr>
            <w:r>
              <w:t xml:space="preserve">PASS</w:t>
            </w:r>
          </w:p>
        </w:tc>
      </w:tr>
      <w:tr>
        <w:tc>
          <w:tcPr/>
          <w:p>
            <w:pPr>
              <w:pStyle w:val="Compact"/>
            </w:pPr>
            <w:r>
              <w:t xml:space="preserve">Primary key columns</w:t>
            </w:r>
          </w:p>
        </w:tc>
        <w:tc>
          <w:tcPr/>
          <w:p>
            <w:pPr>
              <w:pStyle w:val="Compact"/>
            </w:pPr>
            <w:r>
              <w:t xml:space="preserve">11</w:t>
            </w:r>
          </w:p>
        </w:tc>
        <w:tc>
          <w:tcPr/>
          <w:p>
            <w:pPr>
              <w:pStyle w:val="Compact"/>
            </w:pPr>
            <w:r>
              <w:t xml:space="preserve">11</w:t>
            </w:r>
          </w:p>
        </w:tc>
        <w:tc>
          <w:tcPr/>
          <w:p>
            <w:pPr>
              <w:pStyle w:val="Compact"/>
            </w:pPr>
            <w:r>
              <w:t xml:space="preserve">PASS</w:t>
            </w:r>
          </w:p>
        </w:tc>
      </w:tr>
      <w:tr>
        <w:tc>
          <w:tcPr/>
          <w:p>
            <w:pPr>
              <w:pStyle w:val="Compact"/>
            </w:pPr>
            <w:r>
              <w:t xml:space="preserve">Foreign keys (column, target, ON DELETE action)</w:t>
            </w:r>
          </w:p>
        </w:tc>
        <w:tc>
          <w:tcPr/>
          <w:p>
            <w:pPr>
              <w:pStyle w:val="Compact"/>
            </w:pPr>
            <w:r>
              <w:t xml:space="preserve">9</w:t>
            </w:r>
          </w:p>
        </w:tc>
        <w:tc>
          <w:tcPr/>
          <w:p>
            <w:pPr>
              <w:pStyle w:val="Compact"/>
            </w:pPr>
            <w:r>
              <w:t xml:space="preserve">9</w:t>
            </w:r>
          </w:p>
        </w:tc>
        <w:tc>
          <w:tcPr/>
          <w:p>
            <w:pPr>
              <w:pStyle w:val="Compact"/>
            </w:pPr>
            <w:r>
              <w:t xml:space="preserve">PASS</w:t>
            </w:r>
          </w:p>
        </w:tc>
      </w:tr>
      <w:tr>
        <w:tc>
          <w:tcPr/>
          <w:p>
            <w:pPr>
              <w:pStyle w:val="Compact"/>
            </w:pPr>
            <w:r>
              <w:t xml:space="preserve">Indexes (name, unique, partial)</w:t>
            </w:r>
          </w:p>
        </w:tc>
        <w:tc>
          <w:tcPr/>
          <w:p>
            <w:pPr>
              <w:pStyle w:val="Compact"/>
            </w:pPr>
            <w:r>
              <w:t xml:space="preserve">11</w:t>
            </w:r>
          </w:p>
        </w:tc>
        <w:tc>
          <w:tcPr/>
          <w:p>
            <w:pPr>
              <w:pStyle w:val="Compact"/>
            </w:pPr>
            <w:r>
              <w:t xml:space="preserve">11</w:t>
            </w:r>
          </w:p>
        </w:tc>
        <w:tc>
          <w:tcPr/>
          <w:p>
            <w:pPr>
              <w:pStyle w:val="Compact"/>
            </w:pPr>
            <w:r>
              <w:t xml:space="preserve">PASS</w:t>
            </w:r>
          </w:p>
        </w:tc>
      </w:tr>
      <w:tr>
        <w:tc>
          <w:tcPr/>
          <w:p>
            <w:pPr>
              <w:pStyle w:val="Compact"/>
            </w:pPr>
            <w:r>
              <w:t xml:space="preserve">Index columns</w:t>
            </w:r>
          </w:p>
        </w:tc>
        <w:tc>
          <w:tcPr/>
          <w:p>
            <w:pPr>
              <w:pStyle w:val="Compact"/>
            </w:pPr>
            <w:r>
              <w:t xml:space="preserve">11</w:t>
            </w:r>
          </w:p>
        </w:tc>
        <w:tc>
          <w:tcPr/>
          <w:p>
            <w:pPr>
              <w:pStyle w:val="Compact"/>
            </w:pPr>
            <w:r>
              <w:t xml:space="preserve">11</w:t>
            </w:r>
          </w:p>
        </w:tc>
        <w:tc>
          <w:tcPr/>
          <w:p>
            <w:pPr>
              <w:pStyle w:val="Compact"/>
            </w:pPr>
            <w:r>
              <w:t xml:space="preserve">PASS</w:t>
            </w:r>
          </w:p>
        </w:tc>
      </w:tr>
      <w:tr>
        <w:tc>
          <w:tcPr/>
          <w:p>
            <w:pPr>
              <w:pStyle w:val="Compact"/>
            </w:pPr>
            <w:r>
              <w:t xml:space="preserve">Partial index filters (e.g. active-username rule)</w:t>
            </w:r>
          </w:p>
        </w:tc>
        <w:tc>
          <w:tcPr/>
          <w:p>
            <w:pPr>
              <w:pStyle w:val="Compact"/>
            </w:pPr>
            <w:r>
              <w:t xml:space="preserve">1</w:t>
            </w:r>
          </w:p>
        </w:tc>
        <w:tc>
          <w:tcPr/>
          <w:p>
            <w:pPr>
              <w:pStyle w:val="Compact"/>
            </w:pPr>
            <w:r>
              <w:t xml:space="preserve">1</w:t>
            </w:r>
          </w:p>
        </w:tc>
        <w:tc>
          <w:tcPr/>
          <w:p>
            <w:pPr>
              <w:pStyle w:val="Compact"/>
            </w:pPr>
            <w:r>
              <w:t xml:space="preserve">PASS</w:t>
            </w:r>
          </w:p>
        </w:tc>
      </w:tr>
      <w:tr>
        <w:tc>
          <w:tcPr/>
          <w:p>
            <w:pPr>
              <w:pStyle w:val="Compact"/>
            </w:pPr>
            <w:r>
              <w:t xml:space="preserve">Auto-increment (identity) tables</w:t>
            </w:r>
          </w:p>
        </w:tc>
        <w:tc>
          <w:tcPr/>
          <w:p>
            <w:pPr>
              <w:pStyle w:val="Compact"/>
            </w:pPr>
            <w:r>
              <w:t xml:space="preserve">6</w:t>
            </w:r>
          </w:p>
        </w:tc>
        <w:tc>
          <w:tcPr/>
          <w:p>
            <w:pPr>
              <w:pStyle w:val="Compact"/>
            </w:pPr>
            <w:r>
              <w:t xml:space="preserve">6</w:t>
            </w:r>
          </w:p>
        </w:tc>
        <w:tc>
          <w:tcPr/>
          <w:p>
            <w:pPr>
              <w:pStyle w:val="Compact"/>
            </w:pPr>
            <w:r>
              <w:t xml:space="preserve">PASS</w:t>
            </w:r>
          </w:p>
        </w:tc>
      </w:tr>
      <w:tr>
        <w:tc>
          <w:tcPr/>
          <w:p>
            <w:pPr>
              <w:pStyle w:val="Compact"/>
            </w:pPr>
            <w:r>
              <w:t xml:space="preserve">SQLite integrity_check (docker image)</w:t>
            </w:r>
          </w:p>
        </w:tc>
        <w:tc>
          <w:tcPr/>
          <w:p>
            <w:pPr>
              <w:pStyle w:val="Compact"/>
            </w:pPr>
            <w:r>
              <w:t xml:space="preserve">-</w:t>
            </w:r>
          </w:p>
        </w:tc>
        <w:tc>
          <w:tcPr/>
          <w:p>
            <w:pPr>
              <w:pStyle w:val="Compact"/>
            </w:pPr>
            <w:r>
              <w:t xml:space="preserve">-</w:t>
            </w:r>
          </w:p>
        </w:tc>
        <w:tc>
          <w:tcPr/>
          <w:p>
            <w:pPr>
              <w:pStyle w:val="Compact"/>
            </w:pPr>
            <w:r>
              <w:t xml:space="preserve">PASS</w:t>
            </w:r>
          </w:p>
        </w:tc>
      </w:tr>
      <w:tr>
        <w:tc>
          <w:tcPr/>
          <w:p>
            <w:pPr>
              <w:pStyle w:val="Compact"/>
            </w:pPr>
            <w:r>
              <w:t xml:space="preserve">SQLite foreign_key_check (orphan rows)</w:t>
            </w:r>
          </w:p>
        </w:tc>
        <w:tc>
          <w:tcPr/>
          <w:p>
            <w:pPr>
              <w:pStyle w:val="Compact"/>
            </w:pPr>
            <w:r>
              <w:t xml:space="preserve">-</w:t>
            </w:r>
          </w:p>
        </w:tc>
        <w:tc>
          <w:tcPr/>
          <w:p>
            <w:pPr>
              <w:pStyle w:val="Compact"/>
            </w:pPr>
            <w:r>
              <w:t xml:space="preserve">-</w:t>
            </w:r>
          </w:p>
        </w:tc>
        <w:tc>
          <w:tcPr/>
          <w:p>
            <w:pPr>
              <w:pStyle w:val="Compact"/>
            </w:pPr>
            <w:r>
              <w:t xml:space="preserve">PASS</w:t>
            </w:r>
          </w:p>
        </w:tc>
      </w:tr>
    </w:tbl>
    <w:bookmarkEnd w:id="27"/>
    <w:bookmarkStart w:id="43" w:name="business-level-summaries"/>
    <w:p>
      <w:pPr>
        <w:pStyle w:val="Heading2"/>
      </w:pPr>
      <w:r>
        <w:t xml:space="preserve">6. Business-level summaries</w:t>
      </w:r>
    </w:p>
    <w:p>
      <w:pPr>
        <w:pStyle w:val="FirstParagraph"/>
      </w:pPr>
      <w:r>
        <w:t xml:space="preserve">The same question was asked of the reference and the built image; the answers must match.</w:t>
      </w:r>
    </w:p>
    <w:p>
      <w:pPr>
        <w:pStyle w:val="CaptionedFigure"/>
      </w:pPr>
      <w:r>
        <w:drawing>
          <wp:inline>
            <wp:extent cx="5334000" cy="3111500"/>
            <wp:effectExtent b="0" l="0" r="0" t="0"/>
            <wp:docPr descr="Users by type" title="" id="29" name="Picture"/>
            <a:graphic>
              <a:graphicData uri="http://schemas.openxmlformats.org/drawingml/2006/picture">
                <pic:pic>
                  <pic:nvPicPr>
                    <pic:cNvPr descr="domain_0.png" id="30" name="Picture"/>
                    <pic:cNvPicPr>
                      <a:picLocks noChangeArrowheads="1" noChangeAspect="1"/>
                    </pic:cNvPicPr>
                  </pic:nvPicPr>
                  <pic:blipFill>
                    <a:blip r:embed="rId28"/>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Users by type</w:t>
      </w:r>
    </w:p>
    <w:p>
      <w:pPr>
        <w:pStyle w:val="CaptionedFigure"/>
      </w:pPr>
      <w:r>
        <w:drawing>
          <wp:inline>
            <wp:extent cx="5334000" cy="3111500"/>
            <wp:effectExtent b="0" l="0" r="0" t="0"/>
            <wp:docPr descr="Users active vs soft-deleted" title="" id="32" name="Picture"/>
            <a:graphic>
              <a:graphicData uri="http://schemas.openxmlformats.org/drawingml/2006/picture">
                <pic:pic>
                  <pic:nvPicPr>
                    <pic:cNvPr descr="domain_1.png" id="33" name="Picture"/>
                    <pic:cNvPicPr>
                      <a:picLocks noChangeArrowheads="1" noChangeAspect="1"/>
                    </pic:cNvPicPr>
                  </pic:nvPicPr>
                  <pic:blipFill>
                    <a:blip r:embed="rId31"/>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Users active vs soft-deleted</w:t>
      </w:r>
    </w:p>
    <w:p>
      <w:pPr>
        <w:pStyle w:val="CaptionedFigure"/>
      </w:pPr>
      <w:r>
        <w:drawing>
          <wp:inline>
            <wp:extent cx="5334000" cy="3111500"/>
            <wp:effectExtent b="0" l="0" r="0" t="0"/>
            <wp:docPr descr="Users per role" title="" id="35" name="Picture"/>
            <a:graphic>
              <a:graphicData uri="http://schemas.openxmlformats.org/drawingml/2006/picture">
                <pic:pic>
                  <pic:nvPicPr>
                    <pic:cNvPr descr="domain_2.png" id="36" name="Picture"/>
                    <pic:cNvPicPr>
                      <a:picLocks noChangeArrowheads="1" noChangeAspect="1"/>
                    </pic:cNvPicPr>
                  </pic:nvPicPr>
                  <pic:blipFill>
                    <a:blip r:embed="rId34"/>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Users per role</w:t>
      </w:r>
    </w:p>
    <w:p>
      <w:pPr>
        <w:pStyle w:val="CaptionedFigure"/>
      </w:pPr>
      <w:r>
        <w:drawing>
          <wp:inline>
            <wp:extent cx="5334000" cy="3111500"/>
            <wp:effectExtent b="0" l="0" r="0" t="0"/>
            <wp:docPr descr="Tickets by state" title="" id="38" name="Picture"/>
            <a:graphic>
              <a:graphicData uri="http://schemas.openxmlformats.org/drawingml/2006/picture">
                <pic:pic>
                  <pic:nvPicPr>
                    <pic:cNvPr descr="domain_3.png" id="39" name="Picture"/>
                    <pic:cNvPicPr>
                      <a:picLocks noChangeArrowheads="1" noChangeAspect="1"/>
                    </pic:cNvPicPr>
                  </pic:nvPicPr>
                  <pic:blipFill>
                    <a:blip r:embed="rId37"/>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Tickets by state</w:t>
      </w:r>
    </w:p>
    <w:p>
      <w:pPr>
        <w:pStyle w:val="CaptionedFigure"/>
      </w:pPr>
      <w:r>
        <w:drawing>
          <wp:inline>
            <wp:extent cx="5334000" cy="3111500"/>
            <wp:effectExtent b="0" l="0" r="0" t="0"/>
            <wp:docPr descr="Tickets assigned vs unassigned" title="" id="41" name="Picture"/>
            <a:graphic>
              <a:graphicData uri="http://schemas.openxmlformats.org/drawingml/2006/picture">
                <pic:pic>
                  <pic:nvPicPr>
                    <pic:cNvPr descr="domain_4.png" id="42" name="Picture"/>
                    <pic:cNvPicPr>
                      <a:picLocks noChangeArrowheads="1" noChangeAspect="1"/>
                    </pic:cNvPicPr>
                  </pic:nvPicPr>
                  <pic:blipFill>
                    <a:blip r:embed="rId40"/>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Tickets assigned vs unassigned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Summary</w:t>
            </w:r>
          </w:p>
        </w:tc>
        <w:tc>
          <w:tcPr/>
          <w:p>
            <w:pPr>
              <w:pStyle w:val="Compact"/>
            </w:pPr>
            <w:r>
              <w:t xml:space="preserve">Answer (identical in target when PASS)</w:t>
            </w:r>
          </w:p>
        </w:tc>
        <w:tc>
          <w:tcPr/>
          <w:p>
            <w:pPr>
              <w:pStyle w:val="Compact"/>
            </w:pPr>
            <w:r>
              <w:t xml:space="preserve">Result</w:t>
            </w:r>
          </w:p>
        </w:tc>
      </w:tr>
      <w:tr>
        <w:tc>
          <w:tcPr/>
          <w:p>
            <w:pPr>
              <w:pStyle w:val="Compact"/>
            </w:pPr>
            <w:r>
              <w:t xml:space="preserve">Users by type</w:t>
            </w:r>
          </w:p>
        </w:tc>
        <w:tc>
          <w:tcPr/>
          <w:p>
            <w:pPr>
              <w:pStyle w:val="Compact"/>
            </w:pPr>
            <w:r>
              <w:t xml:space="preserve">Customer</w:t>
            </w:r>
          </w:p>
        </w:tc>
        <w:tc>
          <w:tcPr/>
          <w:p>
            <w:pPr>
              <w:pStyle w:val="Compact"/>
            </w:pPr>
            <w:r>
              <w:t xml:space="preserve">8; Employee</w:t>
            </w:r>
          </w:p>
        </w:tc>
      </w:tr>
      <w:tr>
        <w:tc>
          <w:tcPr/>
          <w:p>
            <w:pPr>
              <w:pStyle w:val="Compact"/>
            </w:pPr>
            <w:r>
              <w:t xml:space="preserve">Users active vs soft-deleted</w:t>
            </w:r>
          </w:p>
        </w:tc>
        <w:tc>
          <w:tcPr/>
          <w:p>
            <w:pPr>
              <w:pStyle w:val="Compact"/>
            </w:pPr>
            <w:r>
              <w:t xml:space="preserve">active</w:t>
            </w:r>
          </w:p>
        </w:tc>
        <w:tc>
          <w:tcPr/>
          <w:p>
            <w:pPr>
              <w:pStyle w:val="Compact"/>
            </w:pPr>
            <w:r>
              <w:t xml:space="preserve">12</w:t>
            </w:r>
          </w:p>
        </w:tc>
      </w:tr>
      <w:tr>
        <w:tc>
          <w:tcPr/>
          <w:p>
            <w:pPr>
              <w:pStyle w:val="Compact"/>
            </w:pPr>
            <w:r>
              <w:t xml:space="preserve">Users per role</w:t>
            </w:r>
          </w:p>
        </w:tc>
        <w:tc>
          <w:tcPr/>
          <w:p>
            <w:pPr>
              <w:pStyle w:val="Compact"/>
            </w:pPr>
            <w:r>
              <w:t xml:space="preserve">Customer</w:t>
            </w:r>
          </w:p>
        </w:tc>
        <w:tc>
          <w:tcPr/>
          <w:p>
            <w:pPr>
              <w:pStyle w:val="Compact"/>
            </w:pPr>
            <w:r>
              <w:t xml:space="preserve">8; Employee</w:t>
            </w:r>
          </w:p>
        </w:tc>
      </w:tr>
      <w:tr>
        <w:tc>
          <w:tcPr/>
          <w:p>
            <w:pPr>
              <w:pStyle w:val="Compact"/>
            </w:pPr>
            <w:r>
              <w:t xml:space="preserve">Tickets by state</w:t>
            </w:r>
          </w:p>
        </w:tc>
        <w:tc>
          <w:tcPr/>
          <w:p>
            <w:pPr>
              <w:pStyle w:val="Compact"/>
            </w:pPr>
            <w:r>
              <w:t xml:space="preserve">0</w:t>
            </w:r>
          </w:p>
        </w:tc>
        <w:tc>
          <w:tcPr/>
          <w:p>
            <w:pPr>
              <w:pStyle w:val="Compact"/>
            </w:pPr>
            <w:r>
              <w:t xml:space="preserve">8; 1</w:t>
            </w:r>
          </w:p>
        </w:tc>
      </w:tr>
      <w:tr>
        <w:tc>
          <w:tcPr/>
          <w:p>
            <w:pPr>
              <w:pStyle w:val="Compact"/>
            </w:pPr>
            <w:r>
              <w:t xml:space="preserve">Tickets assigned vs unassigned</w:t>
            </w:r>
          </w:p>
        </w:tc>
        <w:tc>
          <w:tcPr/>
          <w:p>
            <w:pPr>
              <w:pStyle w:val="Compact"/>
            </w:pPr>
            <w:r>
              <w:t xml:space="preserve">assigned</w:t>
            </w:r>
          </w:p>
        </w:tc>
        <w:tc>
          <w:tcPr/>
          <w:p>
            <w:pPr>
              <w:pStyle w:val="Compact"/>
            </w:pPr>
            <w:r>
              <w:t xml:space="preserve">16; unassigned</w:t>
            </w:r>
          </w:p>
        </w:tc>
      </w:tr>
      <w:tr>
        <w:tc>
          <w:tcPr/>
          <w:p>
            <w:pPr>
              <w:pStyle w:val="Compact"/>
            </w:pPr>
            <w:r>
              <w:t xml:space="preserve">Audit events by action</w:t>
            </w:r>
          </w:p>
        </w:tc>
        <w:tc>
          <w:tcPr/>
          <w:p>
            <w:pPr>
              <w:pStyle w:val="Compact"/>
            </w:pPr>
            <w:r>
              <w:t xml:space="preserve">0</w:t>
            </w:r>
          </w:p>
        </w:tc>
        <w:tc>
          <w:tcPr/>
          <w:p>
            <w:pPr>
              <w:pStyle w:val="Compact"/>
            </w:pPr>
            <w:r>
              <w:t xml:space="preserve">11; 1</w:t>
            </w:r>
          </w:p>
        </w:tc>
      </w:tr>
      <w:tr>
        <w:tc>
          <w:tcPr/>
          <w:p>
            <w:pPr>
              <w:pStyle w:val="Compact"/>
            </w:pPr>
            <w:r>
              <w:t xml:space="preserve">Comments per ticket (distribution)</w:t>
            </w:r>
          </w:p>
        </w:tc>
        <w:tc>
          <w:tcPr/>
          <w:p>
            <w:pPr>
              <w:pStyle w:val="Compact"/>
            </w:pPr>
            <w:r>
              <w:t xml:space="preserve">3</w:t>
            </w:r>
          </w:p>
        </w:tc>
        <w:tc>
          <w:tcPr/>
          <w:p>
            <w:pPr>
              <w:pStyle w:val="Compact"/>
            </w:pPr>
            <w:r>
              <w:t xml:space="preserve">6; 4</w:t>
            </w:r>
          </w:p>
        </w:tc>
      </w:tr>
      <w:tr>
        <w:tc>
          <w:tcPr/>
          <w:p>
            <w:pPr>
              <w:pStyle w:val="Compact"/>
            </w:pPr>
            <w:r>
              <w:t xml:space="preserve">Comment and commented-ticket totals</w:t>
            </w:r>
          </w:p>
        </w:tc>
        <w:tc>
          <w:tcPr/>
          <w:p>
            <w:pPr>
              <w:pStyle w:val="Compact"/>
            </w:pPr>
            <w:r>
              <w:t xml:space="preserve">26</w:t>
            </w:r>
          </w:p>
        </w:tc>
        <w:tc>
          <w:tcPr/>
          <w:p>
            <w:pPr>
              <w:pStyle w:val="Compact"/>
            </w:pPr>
            <w:r>
              <w:t xml:space="preserve">8</w:t>
            </w:r>
          </w:p>
        </w:tc>
      </w:tr>
      <w:tr>
        <w:tc>
          <w:tcPr/>
          <w:p>
            <w:pPr>
              <w:pStyle w:val="Compact"/>
            </w:pPr>
            <w:r>
              <w:t xml:space="preserve">Ticket date ranges</w:t>
            </w:r>
          </w:p>
        </w:tc>
        <w:tc>
          <w:tcPr/>
          <w:p>
            <w:pPr>
              <w:pStyle w:val="Compact"/>
            </w:pPr>
            <w:r>
              <w:t xml:space="preserve">2026-09-07 08:20:34.0000000</w:t>
            </w:r>
          </w:p>
        </w:tc>
        <w:tc>
          <w:tcPr/>
          <w:p>
            <w:pPr>
              <w:pStyle w:val="Compact"/>
            </w:pPr>
            <w:r>
              <w:t xml:space="preserve">2026-09-16 08:39:18.0000000</w:t>
            </w:r>
          </w:p>
        </w:tc>
      </w:tr>
      <w:tr>
        <w:tc>
          <w:tcPr/>
          <w:p>
            <w:pPr>
              <w:pStyle w:val="Compact"/>
            </w:pPr>
            <w:r>
              <w:t xml:space="preserve">Account and audit date ranges</w:t>
            </w:r>
          </w:p>
        </w:tc>
        <w:tc>
          <w:tcPr/>
          <w:p>
            <w:pPr>
              <w:pStyle w:val="Compact"/>
            </w:pPr>
            <w:r>
              <w:t xml:space="preserve">2026-09-10 14:41:58.9100000</w:t>
            </w:r>
          </w:p>
        </w:tc>
        <w:tc>
          <w:tcPr/>
          <w:p>
            <w:pPr>
              <w:pStyle w:val="Compact"/>
            </w:pPr>
            <w:r>
              <w:t xml:space="preserve">2026-09-11 16:41:58.9100000</w:t>
            </w:r>
          </w:p>
        </w:tc>
      </w:tr>
    </w:tbl>
    <w:bookmarkEnd w:id="43"/>
    <w:bookmarkStart w:id="46" w:name="X88bee21df9dd0a70913715dd6655327a69994c7"/>
    <w:p>
      <w:pPr>
        <w:pStyle w:val="Heading2"/>
      </w:pPr>
      <w:r>
        <w:t xml:space="preserve">7. Behaviour tests, credential sanitization, and tooling self-test</w:t>
      </w:r>
    </w:p>
    <w:p>
      <w:pPr>
        <w:pStyle w:val="FirstParagraph"/>
      </w:pPr>
      <w:r>
        <w:t xml:space="preserve">Behaviour tests were run on a throw-away copy inside the container; the delivered database was never modified.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Behaviour</w:t>
            </w:r>
          </w:p>
        </w:tc>
        <w:tc>
          <w:tcPr/>
          <w:p>
            <w:pPr>
              <w:pStyle w:val="Compact"/>
            </w:pPr>
            <w:r>
              <w:t xml:space="preserve">Result</w:t>
            </w:r>
          </w:p>
        </w:tc>
      </w:tr>
      <w:tr>
        <w:tc>
          <w:tcPr/>
          <w:p>
            <w:pPr>
              <w:pStyle w:val="Compact"/>
            </w:pPr>
            <w:r>
              <w:t xml:space="preserve">Duplicate active username is rejected</w:t>
            </w:r>
          </w:p>
        </w:tc>
        <w:tc>
          <w:tcPr/>
          <w:p>
            <w:pPr>
              <w:pStyle w:val="Compact"/>
            </w:pPr>
            <w:r>
              <w:t xml:space="preserve">PASS</w:t>
            </w:r>
          </w:p>
        </w:tc>
      </w:tr>
      <w:tr>
        <w:tc>
          <w:tcPr/>
          <w:p>
            <w:pPr>
              <w:pStyle w:val="Compact"/>
            </w:pPr>
            <w:r>
              <w:t xml:space="preserve">Reusing a soft-deleted username is allowed (partial unique index)</w:t>
            </w:r>
          </w:p>
        </w:tc>
        <w:tc>
          <w:tcPr/>
          <w:p>
            <w:pPr>
              <w:pStyle w:val="Compact"/>
            </w:pPr>
            <w:r>
              <w:t xml:space="preserve">PASS</w:t>
            </w:r>
          </w:p>
        </w:tc>
      </w:tr>
      <w:tr>
        <w:tc>
          <w:tcPr/>
          <w:p>
            <w:pPr>
              <w:pStyle w:val="Compact"/>
            </w:pPr>
            <w:r>
              <w:t xml:space="preserve">Orphan foreign key insert is rejected</w:t>
            </w:r>
          </w:p>
        </w:tc>
        <w:tc>
          <w:tcPr/>
          <w:p>
            <w:pPr>
              <w:pStyle w:val="Compact"/>
            </w:pPr>
            <w:r>
              <w:t xml:space="preserve">PASS</w:t>
            </w:r>
          </w:p>
        </w:tc>
      </w:tr>
      <w:tr>
        <w:tc>
          <w:tcPr/>
          <w:p>
            <w:pPr>
              <w:pStyle w:val="Compact"/>
            </w:pPr>
            <w:r>
              <w:t xml:space="preserve">Boolean CHECK constraint rejects values other than 0/1</w:t>
            </w:r>
          </w:p>
        </w:tc>
        <w:tc>
          <w:tcPr/>
          <w:p>
            <w:pPr>
              <w:pStyle w:val="Compact"/>
            </w:pPr>
            <w:r>
              <w:t xml:space="preserve">PASS</w:t>
            </w:r>
          </w:p>
        </w:tc>
      </w:tr>
      <w:tr>
        <w:tc>
          <w:tcPr/>
          <w:p>
            <w:pPr>
              <w:pStyle w:val="Compact"/>
            </w:pPr>
            <w:r>
              <w:t xml:space="preserve">New Roles row continues the source identity sequence</w:t>
            </w:r>
          </w:p>
        </w:tc>
        <w:tc>
          <w:tcPr/>
          <w:p>
            <w:pPr>
              <w:pStyle w:val="Compact"/>
            </w:pPr>
            <w:r>
              <w:t xml:space="preserve">PASS</w:t>
            </w:r>
          </w:p>
        </w:tc>
      </w:tr>
    </w:tbl>
    <w:bookmarkStart w:id="44" w:name="credential-sanitization"/>
    <w:p>
      <w:pPr>
        <w:pStyle w:val="Heading3"/>
      </w:pPr>
      <w:r>
        <w:t xml:space="preserve">Credential sanitization</w:t>
      </w:r>
    </w:p>
    <w:p>
      <w:pPr>
        <w:pStyle w:val="FirstParagraph"/>
      </w:pPr>
      <w:r>
        <w:t xml:space="preserve">This is a one-time bootstrap migration; a forced password reset on next login is acceptable, so no usable credential is carried into the target at all.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Check</w:t>
            </w:r>
          </w:p>
        </w:tc>
        <w:tc>
          <w:tcPr/>
          <w:p>
            <w:pPr>
              <w:pStyle w:val="Compact"/>
            </w:pPr>
            <w:r>
              <w:t xml:space="preserve">Result</w:t>
            </w:r>
          </w:p>
        </w:tc>
      </w:tr>
      <w:tr>
        <w:tc>
          <w:tcPr/>
          <w:p>
            <w:pPr>
              <w:pStyle w:val="Compact"/>
            </w:pPr>
            <w:r>
              <w:t xml:space="preserve">All Users rows have PasswordHash/SecurityStamp NULL and MustResetPassword=1 (local build)</w:t>
            </w:r>
          </w:p>
        </w:tc>
        <w:tc>
          <w:tcPr/>
          <w:p>
            <w:pPr>
              <w:pStyle w:val="Compact"/>
            </w:pPr>
            <w:r>
              <w:t xml:space="preserve">PASS</w:t>
            </w:r>
          </w:p>
        </w:tc>
      </w:tr>
      <w:tr>
        <w:tc>
          <w:tcPr/>
          <w:p>
            <w:pPr>
              <w:pStyle w:val="Compact"/>
            </w:pPr>
            <w:r>
              <w:t xml:space="preserve">All Users rows have PasswordHash/SecurityStamp NULL and MustResetPassword=1 (docker build)</w:t>
            </w:r>
          </w:p>
        </w:tc>
        <w:tc>
          <w:tcPr/>
          <w:p>
            <w:pPr>
              <w:pStyle w:val="Compact"/>
            </w:pPr>
            <w:r>
              <w:t xml:space="preserve">PASS</w:t>
            </w:r>
          </w:p>
        </w:tc>
      </w:tr>
      <w:tr>
        <w:tc>
          <w:tcPr/>
          <w:p>
            <w:pPr>
              <w:pStyle w:val="Compact"/>
            </w:pPr>
            <w:r>
              <w:t xml:space="preserve">Non-credential Users columns unchanged by sanitization (12 rows cross-checked against raw source)</w:t>
            </w:r>
          </w:p>
        </w:tc>
        <w:tc>
          <w:tcPr/>
          <w:p>
            <w:pPr>
              <w:pStyle w:val="Compact"/>
            </w:pPr>
            <w:r>
              <w:t xml:space="preserve">PASS</w:t>
            </w:r>
          </w:p>
        </w:tc>
      </w:tr>
    </w:tbl>
    <w:bookmarkEnd w:id="44"/>
    <w:bookmarkStart w:id="45" w:name="self-test-of-the-migration-tooling"/>
    <w:p>
      <w:pPr>
        <w:pStyle w:val="Heading3"/>
      </w:pPr>
      <w:r>
        <w:t xml:space="preserve">Self-test of the migration tooling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Area</w:t>
            </w:r>
          </w:p>
        </w:tc>
        <w:tc>
          <w:tcPr/>
          <w:p>
            <w:pPr>
              <w:pStyle w:val="Compact"/>
            </w:pPr>
            <w:r>
              <w:t xml:space="preserve">Test</w:t>
            </w:r>
          </w:p>
        </w:tc>
        <w:tc>
          <w:tcPr/>
          <w:p>
            <w:pPr>
              <w:pStyle w:val="Compact"/>
            </w:pPr>
            <w:r>
              <w:t xml:space="preserve">Result</w:t>
            </w:r>
          </w:p>
        </w:tc>
      </w:tr>
      <w:tr>
        <w:tc>
          <w:tcPr/>
          <w:p>
            <w:pPr>
              <w:pStyle w:val="Compact"/>
            </w:pPr>
            <w:r>
              <w:t xml:space="preserve">Determinism</w:t>
            </w:r>
          </w:p>
        </w:tc>
        <w:tc>
          <w:tcPr/>
          <w:p>
            <w:pPr>
              <w:pStyle w:val="Compact"/>
            </w:pPr>
            <w:r>
              <w:t xml:space="preserve">Second build is byte-identical to the first</w:t>
            </w:r>
          </w:p>
        </w:tc>
        <w:tc>
          <w:tcPr/>
          <w:p>
            <w:pPr>
              <w:pStyle w:val="Compact"/>
            </w:pPr>
            <w:r>
              <w:t xml:space="preserve">PASS</w:t>
            </w:r>
          </w:p>
        </w:tc>
      </w:tr>
      <w:tr>
        <w:tc>
          <w:tcPr/>
          <w:p>
            <w:pPr>
              <w:pStyle w:val="Compact"/>
            </w:pPr>
            <w:r>
              <w:t xml:space="preserve">Independent</w:t>
            </w:r>
          </w:p>
        </w:tc>
        <w:tc>
          <w:tcPr/>
          <w:p>
            <w:pPr>
              <w:pStyle w:val="Compact"/>
            </w:pPr>
            <w:r>
              <w:t xml:space="preserve">Scratch copy matches the delivered database (dump diff)</w:t>
            </w:r>
          </w:p>
        </w:tc>
        <w:tc>
          <w:tcPr/>
          <w:p>
            <w:pPr>
              <w:pStyle w:val="Compact"/>
            </w:pPr>
            <w:r>
              <w:t xml:space="preserve">PASS</w:t>
            </w:r>
          </w:p>
        </w:tc>
      </w:tr>
      <w:tr>
        <w:tc>
          <w:tcPr/>
          <w:p>
            <w:pPr>
              <w:pStyle w:val="Compact"/>
            </w:pPr>
            <w:r>
              <w:t xml:space="preserve">Negative test</w:t>
            </w:r>
          </w:p>
        </w:tc>
        <w:tc>
          <w:tcPr/>
          <w:p>
            <w:pPr>
              <w:pStyle w:val="Compact"/>
            </w:pPr>
            <w:r>
              <w:t xml:space="preserve">A damaged copy (Comments.Id=1 text changed, Tickets.Id=1 deleted) is detected</w:t>
            </w:r>
          </w:p>
        </w:tc>
        <w:tc>
          <w:tcPr/>
          <w:p>
            <w:pPr>
              <w:pStyle w:val="Compact"/>
            </w:pPr>
            <w:r>
              <w:t xml:space="preserve">PASS</w:t>
            </w:r>
          </w:p>
        </w:tc>
      </w:tr>
    </w:tbl>
    <w:bookmarkEnd w:id="45"/>
    <w:bookmarkEnd w:id="46"/>
    <w:bookmarkStart w:id="47" w:name="differences-found"/>
    <w:p>
      <w:pPr>
        <w:pStyle w:val="Heading2"/>
      </w:pPr>
      <w:r>
        <w:t xml:space="preserve">8. Differences found</w:t>
      </w:r>
    </w:p>
    <w:p>
      <w:pPr>
        <w:pStyle w:val="FirstParagraph"/>
      </w:pPr>
      <w:r>
        <w:rPr>
          <w:b/>
          <w:bCs/>
        </w:rPr>
        <w:t xml:space="preserve">None.</w:t>
      </w:r>
      <w:r>
        <w:t xml:space="preserve"> </w:t>
      </w:r>
      <w:r>
        <w:t xml:space="preserve">No differences were found.</w:t>
      </w:r>
    </w:p>
    <w:bookmarkEnd w:id="47"/>
    <w:bookmarkStart w:id="48" w:name="Xeb070dff5149438af07bb4bc40609dbdd1baf1e"/>
    <w:p>
      <w:pPr>
        <w:pStyle w:val="Heading2"/>
      </w:pPr>
      <w:r>
        <w:t xml:space="preserve">9. Intentional exclusions and known differences</w:t>
      </w:r>
    </w:p>
    <w:p>
      <w:pPr>
        <w:pStyle w:val="Compact"/>
        <w:numPr>
          <w:ilvl w:val="0"/>
          <w:numId w:val="1003"/>
        </w:numPr>
      </w:pPr>
      <w:r>
        <w:t xml:space="preserve">The Entity Framework migration history table (</w:t>
      </w:r>
      <w:r>
        <w:rPr>
          <w:rStyle w:val="VerbatimChar"/>
        </w:rPr>
        <w:t xml:space="preserve">__MigrationHistory</w:t>
      </w:r>
      <w:r>
        <w:t xml:space="preserve">) is not migrated.</w:t>
      </w:r>
    </w:p>
    <w:p>
      <w:pPr>
        <w:pStyle w:val="Compact"/>
        <w:numPr>
          <w:ilvl w:val="0"/>
          <w:numId w:val="1003"/>
        </w:numPr>
      </w:pPr>
      <w:r>
        <w:t xml:space="preserve">The SQL Server</w:t>
      </w:r>
      <w:r>
        <w:t xml:space="preserve"> </w:t>
      </w:r>
      <w:r>
        <w:rPr>
          <w:rStyle w:val="VerbatimChar"/>
        </w:rPr>
        <w:t xml:space="preserve">dbo</w:t>
      </w:r>
      <w:r>
        <w:t xml:space="preserve"> </w:t>
      </w:r>
      <w:r>
        <w:t xml:space="preserve">schema prefix is dropped; table/column names keep their spelling and case.</w:t>
      </w:r>
    </w:p>
    <w:p>
      <w:pPr>
        <w:pStyle w:val="Compact"/>
        <w:numPr>
          <w:ilvl w:val="0"/>
          <w:numId w:val="1003"/>
        </w:numPr>
      </w:pPr>
      <w:r>
        <w:t xml:space="preserve">The database is baked into the Docker image at build time (docker build), not loaded into a running container afterward as in iteration 2.</w:t>
      </w:r>
    </w:p>
    <w:p>
      <w:pPr>
        <w:pStyle w:val="Compact"/>
        <w:numPr>
          <w:ilvl w:val="0"/>
          <w:numId w:val="1003"/>
        </w:numPr>
      </w:pPr>
      <w:r>
        <w:t xml:space="preserve">Verification does not consult any iteration 1/2 output artifact. It cross-checks two databases built independently in this run from the same sanitized input: the Docker image and a local sqlite3-CLI control build.</w:t>
      </w:r>
    </w:p>
    <w:p>
      <w:pPr>
        <w:pStyle w:val="Compact"/>
        <w:numPr>
          <w:ilvl w:val="0"/>
          <w:numId w:val="1003"/>
        </w:numPr>
      </w:pPr>
      <w:r>
        <w:t xml:space="preserve">Every migrated Users row has PasswordHash and SecurityStamp set to NULL and MustResetPassword set to 1 - the real password hashes are never baked into this image or committed to git. This is a deliberate one-time-bootstrap policy: a forced password reset on next login is acceptable, so there is no need to carry a usable credential into the target at all.</w:t>
      </w:r>
    </w:p>
    <w:bookmarkEnd w:id="48"/>
    <w:bookmarkStart w:id="49" w:name="reproducibility"/>
    <w:p>
      <w:pPr>
        <w:pStyle w:val="Heading2"/>
      </w:pPr>
      <w:r>
        <w:t xml:space="preserve">10. Reproducibility</w:t>
      </w:r>
    </w:p>
    <w:p>
      <w:pPr>
        <w:pStyle w:val="FirstParagraph"/>
      </w:pPr>
      <w:r>
        <w:t xml:space="preserve">From</w:t>
      </w:r>
      <w:r>
        <w:t xml:space="preserve"> </w:t>
      </w:r>
      <w:r>
        <w:rPr>
          <w:rStyle w:val="VerbatimChar"/>
        </w:rPr>
        <w:t xml:space="preserve">tools/phase1/dbmigrate/iteration3/</w:t>
      </w:r>
      <w:r>
        <w:t xml:space="preserve"> </w:t>
      </w:r>
      <w:r>
        <w:t xml:space="preserve">on a Linux host with Docker:</w:t>
      </w:r>
    </w:p>
    <w:p>
      <w:pPr>
        <w:pStyle w:val="SourceCode"/>
      </w:pPr>
      <w:r>
        <w:rPr>
          <w:rStyle w:val="VerbatimChar"/>
        </w:rPr>
        <w:t xml:space="preserve">./dbmigrate3.sh all --recreate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Tooling git commit</w:t>
            </w:r>
          </w:p>
        </w:tc>
        <w:tc>
          <w:tcPr/>
          <w:p>
            <w:pPr>
              <w:pStyle w:val="Compact"/>
            </w:pPr>
            <w:r>
              <w:t xml:space="preserve">456709f</w:t>
            </w:r>
          </w:p>
        </w:tc>
      </w:tr>
      <w:tr>
        <w:tc>
          <w:tcPr/>
          <w:p>
            <w:pPr>
              <w:pStyle w:val="Compact"/>
            </w:pPr>
            <w:r>
              <w:t xml:space="preserve">Target client</w:t>
            </w:r>
          </w:p>
        </w:tc>
        <w:tc>
          <w:tcPr/>
          <w:p>
            <w:pPr>
              <w:pStyle w:val="Compact"/>
            </w:pPr>
            <w:r>
              <w:t xml:space="preserve">3.45.3</w:t>
            </w:r>
          </w:p>
        </w:tc>
      </w:tr>
      <w:tr>
        <w:tc>
          <w:tcPr/>
          <w:p>
            <w:pPr>
              <w:pStyle w:val="Compact"/>
            </w:pPr>
            <w:r>
              <w:t xml:space="preserve">01-schema.sql SHA-256 (includes MustResetPassword column)</w:t>
            </w:r>
          </w:p>
        </w:tc>
        <w:tc>
          <w:tcPr/>
          <w:p>
            <w:pPr>
              <w:pStyle w:val="Compact"/>
            </w:pPr>
            <w:r>
              <w:t xml:space="preserve">72d62510dfc78e0be541addc5c2f3d15d26fb586b0d52eb487c4b04d0f67a017</w:t>
            </w:r>
          </w:p>
        </w:tc>
      </w:tr>
      <w:tr>
        <w:tc>
          <w:tcPr/>
          <w:p>
            <w:pPr>
              <w:pStyle w:val="Compact"/>
            </w:pPr>
            <w:r>
              <w:t xml:space="preserve">02-data-sanitized.sql SHA-256 (committed; credentials redacted)</w:t>
            </w:r>
          </w:p>
        </w:tc>
        <w:tc>
          <w:tcPr/>
          <w:p>
            <w:pPr>
              <w:pStyle w:val="Compact"/>
            </w:pPr>
            <w:r>
              <w:t xml:space="preserve">4752e8c463068a5d3767f0f8441c2dd39ced67985db960a1e823894b77b17c32</w:t>
            </w:r>
          </w:p>
        </w:tc>
      </w:tr>
      <w:tr>
        <w:tc>
          <w:tcPr/>
          <w:p>
            <w:pPr>
              <w:pStyle w:val="Compact"/>
            </w:pPr>
            <w:r>
              <w:t xml:space="preserve">SQLite (custom Docker image) target</w:t>
            </w:r>
          </w:p>
        </w:tc>
        <w:tc>
          <w:tcPr/>
          <w:p>
            <w:pPr>
              <w:pStyle w:val="Compact"/>
            </w:pPr>
            <w:r>
              <w:t xml:space="preserve">/data/masterantique.sqlite</w:t>
            </w:r>
          </w:p>
        </w:tc>
      </w:tr>
    </w:tbl>
    <w:bookmarkEnd w:id="49"/>
    <w:bookmarkStart w:id="50" w:name="sign-off"/>
    <w:p>
      <w:pPr>
        <w:pStyle w:val="Heading2"/>
      </w:pPr>
      <w:r>
        <w:t xml:space="preserve">11. Sign-off</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Name</w:t>
            </w:r>
          </w:p>
        </w:tc>
        <w:tc>
          <w:tcPr/>
          <w:p>
            <w:pPr>
              <w:pStyle w:val="Compact"/>
            </w:pPr>
            <w:r>
              <w:t xml:space="preserve">Signature</w:t>
            </w:r>
          </w:p>
        </w:tc>
        <w:tc>
          <w:tcPr/>
          <w:p>
            <w:pPr>
              <w:pStyle w:val="Compact"/>
            </w:pPr>
            <w:r>
              <w:t xml:space="preserve">Date</w:t>
            </w:r>
          </w:p>
        </w:tc>
      </w:tr>
      <w:tr>
        <w:tc>
          <w:tcPr/>
          <w:p>
            <w:pPr>
              <w:pStyle w:val="Compact"/>
            </w:pPr>
            <w:r>
              <w:t xml:space="preserve">Prepared by</w:t>
            </w:r>
          </w:p>
        </w:tc>
        <w:tc>
          <w:tcPr/>
          <w:p>
            <w:pPr>
              <w:pStyle w:val="Compact"/>
            </w:pPr>
          </w:p>
        </w:tc>
        <w:tc>
          <w:tcPr/>
          <w:p>
            <w:pPr>
              <w:pStyle w:val="Compact"/>
            </w:pPr>
          </w:p>
        </w:tc>
        <w:tc>
          <w:tcPr/>
          <w:p>
            <w:pPr>
              <w:pStyle w:val="Compact"/>
            </w:pPr>
          </w:p>
        </w:tc>
      </w:tr>
      <w:tr>
        <w:tc>
          <w:tcPr/>
          <w:p>
            <w:pPr>
              <w:pStyle w:val="Compact"/>
            </w:pPr>
            <w:r>
              <w:t xml:space="preserve">Technical reviewer</w:t>
            </w:r>
          </w:p>
        </w:tc>
        <w:tc>
          <w:tcPr/>
          <w:p>
            <w:pPr>
              <w:pStyle w:val="Compact"/>
            </w:pPr>
          </w:p>
        </w:tc>
        <w:tc>
          <w:tcPr/>
          <w:p>
            <w:pPr>
              <w:pStyle w:val="Compact"/>
            </w:pPr>
          </w:p>
        </w:tc>
        <w:tc>
          <w:tcPr/>
          <w:p>
            <w:pPr>
              <w:pStyle w:val="Compact"/>
            </w:pPr>
          </w:p>
        </w:tc>
      </w:tr>
      <w:tr>
        <w:tc>
          <w:tcPr/>
          <w:p>
            <w:pPr>
              <w:pStyle w:val="Compact"/>
            </w:pPr>
            <w:r>
              <w:t xml:space="preserve">Business approver</w:t>
            </w:r>
          </w:p>
        </w:tc>
        <w:tc>
          <w:tcPr/>
          <w:p>
            <w:pPr>
              <w:pStyle w:val="Compact"/>
            </w:pPr>
          </w:p>
        </w:tc>
        <w:tc>
          <w:tcPr/>
          <w:p>
            <w:pPr>
              <w:pStyle w:val="Compact"/>
            </w:pPr>
          </w:p>
        </w:tc>
        <w:tc>
          <w:tcPr/>
          <w:p>
            <w:pPr>
              <w:pStyle w:val="Compact"/>
            </w:pPr>
          </w:p>
        </w:tc>
      </w:tr>
    </w:tbl>
    <w:bookmarkEnd w:id="50"/>
    <w:bookmarkStart w:id="51" w:name="appendix-a.-full-row-hashes"/>
    <w:p>
      <w:pPr>
        <w:pStyle w:val="Heading2"/>
      </w:pPr>
      <w:r>
        <w:t xml:space="preserve">Appendix A. Full row hashes</w:t>
      </w:r>
    </w:p>
    <w:p>
      <w:pPr>
        <w:pStyle w:val="FirstParagraph"/>
      </w:pPr>
      <w:r>
        <w:t xml:space="preserve">SHA-256 over all rows of each table (canonical form, fixed order), computed on the reference database and on the built image.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Table</w:t>
            </w:r>
          </w:p>
        </w:tc>
        <w:tc>
          <w:tcPr/>
          <w:p>
            <w:pPr>
              <w:pStyle w:val="Compact"/>
            </w:pPr>
            <w:r>
              <w:t xml:space="preserve">Reference SHA-256</w:t>
            </w:r>
          </w:p>
        </w:tc>
        <w:tc>
          <w:tcPr/>
          <w:p>
            <w:pPr>
              <w:pStyle w:val="Compact"/>
            </w:pPr>
            <w:r>
              <w:t xml:space="preserve">Target SHA-256</w:t>
            </w:r>
          </w:p>
        </w:tc>
        <w:tc>
          <w:tcPr/>
          <w:p>
            <w:pPr>
              <w:pStyle w:val="Compact"/>
            </w:pPr>
            <w:r>
              <w:t xml:space="preserve">Match</w:t>
            </w:r>
          </w:p>
        </w:tc>
      </w:tr>
      <w:tr>
        <w:tc>
          <w:tcPr/>
          <w:p>
            <w:pPr>
              <w:pStyle w:val="Compact"/>
            </w:pPr>
            <w:r>
              <w:t xml:space="preserve">Roles</w:t>
            </w:r>
          </w:p>
        </w:tc>
        <w:tc>
          <w:tcPr/>
          <w:p>
            <w:pPr>
              <w:pStyle w:val="Compact"/>
            </w:pPr>
            <w:r>
              <w:t xml:space="preserve">fa72c1c50028b89de1f99d8cbabf3c36ab1379be88059a71a0dcb1bdaff70416</w:t>
            </w:r>
          </w:p>
        </w:tc>
        <w:tc>
          <w:tcPr/>
          <w:p>
            <w:pPr>
              <w:pStyle w:val="Compact"/>
            </w:pPr>
            <w:r>
              <w:t xml:space="preserve">fa72c1c50028b89de1f99d8cbabf3c36ab1379be88059a71a0dcb1bdaff70416</w:t>
            </w:r>
          </w:p>
        </w:tc>
        <w:tc>
          <w:tcPr/>
          <w:p>
            <w:pPr>
              <w:pStyle w:val="Compact"/>
            </w:pPr>
            <w:r>
              <w:t xml:space="preserve">PASS</w:t>
            </w:r>
          </w:p>
        </w:tc>
      </w:tr>
      <w:tr>
        <w:tc>
          <w:tcPr/>
          <w:p>
            <w:pPr>
              <w:pStyle w:val="Compact"/>
            </w:pPr>
            <w:r>
              <w:t xml:space="preserve">Users</w:t>
            </w:r>
          </w:p>
        </w:tc>
        <w:tc>
          <w:tcPr/>
          <w:p>
            <w:pPr>
              <w:pStyle w:val="Compact"/>
            </w:pPr>
            <w:r>
              <w:t xml:space="preserve">2c7ed480d10ca53fa56f515ec33eedf9bdd5bae28738706cffbf62dfb7cc132c</w:t>
            </w:r>
          </w:p>
        </w:tc>
        <w:tc>
          <w:tcPr/>
          <w:p>
            <w:pPr>
              <w:pStyle w:val="Compact"/>
            </w:pPr>
            <w:r>
              <w:t xml:space="preserve">2c7ed480d10ca53fa56f515ec33eedf9bdd5bae28738706cffbf62dfb7cc132c</w:t>
            </w:r>
          </w:p>
        </w:tc>
        <w:tc>
          <w:tcPr/>
          <w:p>
            <w:pPr>
              <w:pStyle w:val="Compact"/>
            </w:pPr>
            <w:r>
              <w:t xml:space="preserve">PASS</w:t>
            </w:r>
          </w:p>
        </w:tc>
      </w:tr>
      <w:tr>
        <w:tc>
          <w:tcPr/>
          <w:p>
            <w:pPr>
              <w:pStyle w:val="Compact"/>
            </w:pPr>
            <w:r>
              <w:t xml:space="preserve">AuditLogs</w:t>
            </w:r>
          </w:p>
        </w:tc>
        <w:tc>
          <w:tcPr/>
          <w:p>
            <w:pPr>
              <w:pStyle w:val="Compact"/>
            </w:pPr>
            <w:r>
              <w:t xml:space="preserve">92a70e5ba890103cb345061041f626f1b7edb586b076af6d2db73bd3f9f8c0ce</w:t>
            </w:r>
          </w:p>
        </w:tc>
        <w:tc>
          <w:tcPr/>
          <w:p>
            <w:pPr>
              <w:pStyle w:val="Compact"/>
            </w:pPr>
            <w:r>
              <w:t xml:space="preserve">92a70e5ba890103cb345061041f626f1b7edb586b076af6d2db73bd3f9f8c0ce</w:t>
            </w:r>
          </w:p>
        </w:tc>
        <w:tc>
          <w:tcPr/>
          <w:p>
            <w:pPr>
              <w:pStyle w:val="Compact"/>
            </w:pPr>
            <w:r>
              <w:t xml:space="preserve">PASS</w:t>
            </w:r>
          </w:p>
        </w:tc>
      </w:tr>
      <w:tr>
        <w:tc>
          <w:tcPr/>
          <w:p>
            <w:pPr>
              <w:pStyle w:val="Compact"/>
            </w:pPr>
            <w:r>
              <w:t xml:space="preserve">Tickets</w:t>
            </w:r>
          </w:p>
        </w:tc>
        <w:tc>
          <w:tcPr/>
          <w:p>
            <w:pPr>
              <w:pStyle w:val="Compact"/>
            </w:pPr>
            <w:r>
              <w:t xml:space="preserve">45b74e68185c9356cd53ac7da022ace7c26eba07d3e344fdd04fe733fc6954d4</w:t>
            </w:r>
          </w:p>
        </w:tc>
        <w:tc>
          <w:tcPr/>
          <w:p>
            <w:pPr>
              <w:pStyle w:val="Compact"/>
            </w:pPr>
            <w:r>
              <w:t xml:space="preserve">45b74e68185c9356cd53ac7da022ace7c26eba07d3e344fdd04fe733fc6954d4</w:t>
            </w:r>
          </w:p>
        </w:tc>
        <w:tc>
          <w:tcPr/>
          <w:p>
            <w:pPr>
              <w:pStyle w:val="Compact"/>
            </w:pPr>
            <w:r>
              <w:t xml:space="preserve">PASS</w:t>
            </w:r>
          </w:p>
        </w:tc>
      </w:tr>
      <w:tr>
        <w:tc>
          <w:tcPr/>
          <w:p>
            <w:pPr>
              <w:pStyle w:val="Compact"/>
            </w:pPr>
            <w:r>
              <w:t xml:space="preserve">Comments</w:t>
            </w:r>
          </w:p>
        </w:tc>
        <w:tc>
          <w:tcPr/>
          <w:p>
            <w:pPr>
              <w:pStyle w:val="Compact"/>
            </w:pPr>
            <w:r>
              <w:t xml:space="preserve">ba6b7561101ebd73f9928dc404a7a6b0a375cb2c48bfded19085e9eb8a72acd9</w:t>
            </w:r>
          </w:p>
        </w:tc>
        <w:tc>
          <w:tcPr/>
          <w:p>
            <w:pPr>
              <w:pStyle w:val="Compact"/>
            </w:pPr>
            <w:r>
              <w:t xml:space="preserve">ba6b7561101ebd73f9928dc404a7a6b0a375cb2c48bfded19085e9eb8a72acd9</w:t>
            </w:r>
          </w:p>
        </w:tc>
        <w:tc>
          <w:tcPr/>
          <w:p>
            <w:pPr>
              <w:pStyle w:val="Compact"/>
            </w:pPr>
            <w:r>
              <w:t xml:space="preserve">PASS</w:t>
            </w:r>
          </w:p>
        </w:tc>
      </w:tr>
      <w:tr>
        <w:tc>
          <w:tcPr/>
          <w:p>
            <w:pPr>
              <w:pStyle w:val="Compact"/>
            </w:pPr>
            <w:r>
              <w:t xml:space="preserve">UserClaims</w:t>
            </w:r>
          </w:p>
        </w:tc>
        <w:tc>
          <w:tcPr/>
          <w:p>
            <w:pPr>
              <w:pStyle w:val="Compact"/>
            </w:pPr>
            <w:r>
              <w:t xml:space="preserve">e3b0c44298fc1c149afbf4c8996fb92427ae41e4649b934ca495991b7852b855</w:t>
            </w:r>
          </w:p>
        </w:tc>
        <w:tc>
          <w:tcPr/>
          <w:p>
            <w:pPr>
              <w:pStyle w:val="Compact"/>
            </w:pPr>
            <w:r>
              <w:t xml:space="preserve">e3b0c44298fc1c149afbf4c8996fb92427ae41e4649b934ca495991b7852b855</w:t>
            </w:r>
          </w:p>
        </w:tc>
        <w:tc>
          <w:tcPr/>
          <w:p>
            <w:pPr>
              <w:pStyle w:val="Compact"/>
            </w:pPr>
            <w:r>
              <w:t xml:space="preserve">PASS</w:t>
            </w:r>
          </w:p>
        </w:tc>
      </w:tr>
      <w:tr>
        <w:tc>
          <w:tcPr/>
          <w:p>
            <w:pPr>
              <w:pStyle w:val="Compact"/>
            </w:pPr>
            <w:r>
              <w:t xml:space="preserve">UserLogins</w:t>
            </w:r>
          </w:p>
        </w:tc>
        <w:tc>
          <w:tcPr/>
          <w:p>
            <w:pPr>
              <w:pStyle w:val="Compact"/>
            </w:pPr>
            <w:r>
              <w:t xml:space="preserve">e3b0c44298fc1c149afbf4c8996fb92427ae41e4649b934ca495991b7852b855</w:t>
            </w:r>
          </w:p>
        </w:tc>
        <w:tc>
          <w:tcPr/>
          <w:p>
            <w:pPr>
              <w:pStyle w:val="Compact"/>
            </w:pPr>
            <w:r>
              <w:t xml:space="preserve">e3b0c44298fc1c149afbf4c8996fb92427ae41e4649b934ca495991b7852b855</w:t>
            </w:r>
          </w:p>
        </w:tc>
        <w:tc>
          <w:tcPr/>
          <w:p>
            <w:pPr>
              <w:pStyle w:val="Compact"/>
            </w:pPr>
            <w:r>
              <w:t xml:space="preserve">PASS</w:t>
            </w:r>
          </w:p>
        </w:tc>
      </w:tr>
      <w:tr>
        <w:tc>
          <w:tcPr/>
          <w:p>
            <w:pPr>
              <w:pStyle w:val="Compact"/>
            </w:pPr>
            <w:r>
              <w:t xml:space="preserve">UserRoles</w:t>
            </w:r>
          </w:p>
        </w:tc>
        <w:tc>
          <w:tcPr/>
          <w:p>
            <w:pPr>
              <w:pStyle w:val="Compact"/>
            </w:pPr>
            <w:r>
              <w:t xml:space="preserve">0b9311fed9992ea3979f2184d104883da159ceaffe975a81f47d47cbac024987</w:t>
            </w:r>
          </w:p>
        </w:tc>
        <w:tc>
          <w:tcPr/>
          <w:p>
            <w:pPr>
              <w:pStyle w:val="Compact"/>
            </w:pPr>
            <w:r>
              <w:t xml:space="preserve">0b9311fed9992ea3979f2184d104883da159ceaffe975a81f47d47cbac024987</w:t>
            </w:r>
          </w:p>
        </w:tc>
        <w:tc>
          <w:tcPr/>
          <w:p>
            <w:pPr>
              <w:pStyle w:val="Compact"/>
            </w:pPr>
            <w:r>
              <w:t xml:space="preserve">PASS</w:t>
            </w:r>
          </w:p>
        </w:tc>
      </w:tr>
    </w:tbl>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24" Target="media/rId24.png" /><Relationship Type="http://schemas.openxmlformats.org/officeDocument/2006/relationships/image" Id="rId19" Target="media/rId1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Migration Verification Report</dc:title>
  <dc:creator/>
  <cp:keywords/>
  <dcterms:created xsi:type="dcterms:W3CDTF">2026-09-24T01:57:49Z</dcterms:created>
  <dcterms:modified xsi:type="dcterms:W3CDTF">2026-09-24T01:57:49Z</dcterms:modified>
</cp:coreProperties>
</file>

<file path=docProps/custom.xml><?xml version="1.0" encoding="utf-8"?>
<Properties xmlns="http://schemas.openxmlformats.org/officeDocument/2006/custom-properties" xmlns:vt="http://schemas.openxmlformats.org/officeDocument/2006/docPropsVTypes"/>
</file>