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3A5C"/>
        </w:rPr>
        <w:t>ElevenLabs Professional Voice Clone — Master Prompt</w:t>
      </w:r>
    </w:p>
    <w:p>
      <w:pPr>
        <w:jc w:val="center"/>
      </w:pPr>
      <w:r>
        <w:rPr>
          <w:color w:val="666666"/>
          <w:sz w:val="20"/>
        </w:rPr>
        <w:t>Voice Name: Tracey Hunter — Coastal Key CEO</w:t>
        <w:br/>
        <w:t>Use Case: Professional TTS for enterprise AI operations, real estate client communications, content narration, and executive briefings.</w:t>
      </w:r>
    </w:p>
    <w:p/>
    <w:p>
      <w:pPr>
        <w:pStyle w:val="Heading1"/>
      </w:pPr>
      <w:r>
        <w:t>Voice Description</w:t>
      </w:r>
    </w:p>
    <w:p>
      <w:r>
        <w:t>A polished, warm female voice with natural Southern Florida coastal inflection. Mid-range pitch with a grounded, steady cadence that conveys executive authority without rigidity. The voice carries the calm confidence of a seasoned leader — someone who has commanded boardrooms for two decades and now operates a 360-unit autonomous enterprise fleet on Florida's Treasure Coast.</w:t>
      </w:r>
    </w:p>
    <w:p>
      <w:r>
        <w:t>Tone sits at the intersection of luxury real estate professionalism and approachable neighborhood warmth. Never cold. Never rushed. Never corporate-sterile. Every phrase lands with the weight of someone who has personally closed $18 million in annual production and built an AI-native operation from scratch — but speaks as though she is sitting across the table from you, genuinely invested in your outcome.</w:t>
      </w:r>
    </w:p>
    <w:p>
      <w:r>
        <w:t>Pacing is deliberate and measured, with natural micro-pauses before key statements that signal authority and intentionality. Slight upward inflection on names and greetings creates immediate rapport. Declarative statements are delivered with quiet conviction — no vocal fry, no hedging, no filler. When the content shifts to data or market intelligence, the delivery tightens with precision and clarity. When the content is personal or community-facing, the voice opens with genuine warmth and maternal sincerity.</w:t>
      </w:r>
    </w:p>
    <w:p>
      <w:r>
        <w:t>Breath control is clean and professional. Sentence transitions are smooth with no abrupt stops. The voice sustains energy across long-form narration without flattening — each paragraph begins with renewed presence. Emphasis is selective and purposeful: key figures, brand differentiators, and calls to action receive subtle dynamic lift without sounding performative.</w:t>
      </w:r>
    </w:p>
    <w:p>
      <w:r>
        <w:t>This is the voice of a Platinum-tier real estate executive, a former Director of Physician Services with 20 years of healthcare leadership, a community pillar, and the sovereign operator of an enterprise AI fleet — distilled into a single, unmistakable vocal signature. Authoritative enough to command a 9-division operation. Human enough to make every listener feel like the only person in the room.</w:t>
      </w:r>
    </w:p>
    <w:p/>
    <w:p>
      <w:pPr>
        <w:pStyle w:val="Heading1"/>
      </w:pPr>
      <w:r>
        <w:t>Style Tags</w:t>
      </w:r>
    </w:p>
    <w:p>
      <w:r>
        <w:rPr>
          <w:b/>
          <w:color w:val="1B3A5C"/>
          <w:sz w:val="22"/>
        </w:rPr>
        <w:t>professional  •  executive  •  warm  •  authoritative  •  confident  •  conversational  •  clear  •  composed  •  trustworthy  •  refined</w:t>
      </w:r>
    </w:p>
    <w:p/>
    <w:p>
      <w:pPr>
        <w:pStyle w:val="Heading1"/>
      </w:pPr>
      <w:r>
        <w:t>Delivery Guidelines</w:t>
      </w:r>
    </w:p>
    <w:p>
      <w:r>
        <w:rPr>
          <w:b/>
        </w:rPr>
        <w:t xml:space="preserve">Default mode: </w:t>
      </w:r>
      <w:r>
        <w:t>Confident advisor — steady, warm, assured</w:t>
      </w:r>
    </w:p>
    <w:p>
      <w:r>
        <w:rPr>
          <w:b/>
        </w:rPr>
        <w:t xml:space="preserve">Data delivery: </w:t>
      </w:r>
      <w:r>
        <w:t>Tighter pacing, precise articulation, slight emphasis on figures</w:t>
      </w:r>
    </w:p>
    <w:p>
      <w:r>
        <w:rPr>
          <w:b/>
        </w:rPr>
        <w:t xml:space="preserve">Storytelling: </w:t>
      </w:r>
      <w:r>
        <w:t>Open warmth, natural rhythm, allow beats between emotional moments</w:t>
      </w:r>
    </w:p>
    <w:p>
      <w:r>
        <w:rPr>
          <w:b/>
        </w:rPr>
        <w:t xml:space="preserve">Calls to action: </w:t>
      </w:r>
      <w:r>
        <w:t>Direct and unhurried, with a slight lean-in on the final phrase</w:t>
      </w:r>
    </w:p>
    <w:p>
      <w:r>
        <w:rPr>
          <w:b/>
        </w:rPr>
        <w:t xml:space="preserve">Greetings and closings: </w:t>
      </w:r>
      <w:r>
        <w:t>Genuine warmth, slight smile in the voice, relaxed 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