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42479" w14:textId="77777777" w:rsidR="007D45E3" w:rsidRPr="00AE7303" w:rsidRDefault="007D45E3" w:rsidP="00206106">
      <w:pPr>
        <w:spacing w:line="240" w:lineRule="auto"/>
        <w:jc w:val="center"/>
        <w:rPr>
          <w:rFonts w:ascii="Times New Roman" w:hAnsi="Times New Roman" w:cs="Times New Roman"/>
        </w:rPr>
      </w:pPr>
      <w:r w:rsidRPr="00AE7303">
        <w:rPr>
          <w:rFonts w:ascii="Times New Roman" w:hAnsi="Times New Roman" w:cs="Times New Roman"/>
        </w:rPr>
        <w:t>Data Science Capstone Project Proposal</w:t>
      </w:r>
    </w:p>
    <w:p w14:paraId="454FF0C2" w14:textId="6ED14E7F" w:rsidR="007D45E3" w:rsidRPr="00AE7303" w:rsidRDefault="007D45E3" w:rsidP="00206106">
      <w:pPr>
        <w:spacing w:line="240" w:lineRule="auto"/>
        <w:rPr>
          <w:rFonts w:ascii="Times New Roman" w:hAnsi="Times New Roman" w:cs="Times New Roman"/>
        </w:rPr>
      </w:pPr>
      <w:r w:rsidRPr="00AE7303">
        <w:rPr>
          <w:rFonts w:ascii="Times New Roman" w:hAnsi="Times New Roman" w:cs="Times New Roman"/>
          <w:b/>
          <w:bCs/>
        </w:rPr>
        <w:t>Title</w:t>
      </w:r>
      <w:r w:rsidRPr="00AE7303">
        <w:rPr>
          <w:rFonts w:ascii="Times New Roman" w:hAnsi="Times New Roman" w:cs="Times New Roman"/>
        </w:rPr>
        <w:t>: Stock Prediction and Portfolio Optimization App</w:t>
      </w:r>
      <w:r w:rsidRPr="00AE7303">
        <w:rPr>
          <w:rFonts w:ascii="Times New Roman" w:hAnsi="Times New Roman" w:cs="Times New Roman"/>
        </w:rPr>
        <w:br/>
      </w:r>
      <w:r w:rsidRPr="00AE7303">
        <w:rPr>
          <w:rFonts w:ascii="Times New Roman" w:hAnsi="Times New Roman" w:cs="Times New Roman"/>
          <w:b/>
          <w:bCs/>
        </w:rPr>
        <w:t>Student Name</w:t>
      </w:r>
      <w:r w:rsidRPr="00AE7303">
        <w:rPr>
          <w:rFonts w:ascii="Times New Roman" w:hAnsi="Times New Roman" w:cs="Times New Roman"/>
        </w:rPr>
        <w:t>: David Heller</w:t>
      </w:r>
      <w:r w:rsidRPr="00AE7303">
        <w:rPr>
          <w:rFonts w:ascii="Times New Roman" w:hAnsi="Times New Roman" w:cs="Times New Roman"/>
        </w:rPr>
        <w:br/>
      </w:r>
      <w:r w:rsidRPr="00AE7303">
        <w:rPr>
          <w:rFonts w:ascii="Times New Roman" w:hAnsi="Times New Roman" w:cs="Times New Roman"/>
          <w:b/>
          <w:bCs/>
        </w:rPr>
        <w:t>Instructor</w:t>
      </w:r>
      <w:r w:rsidRPr="00AE7303">
        <w:rPr>
          <w:rFonts w:ascii="Times New Roman" w:hAnsi="Times New Roman" w:cs="Times New Roman"/>
        </w:rPr>
        <w:t>: Professor Ananda Mondal</w:t>
      </w:r>
      <w:r w:rsidRPr="00AE7303">
        <w:rPr>
          <w:rFonts w:ascii="Times New Roman" w:hAnsi="Times New Roman" w:cs="Times New Roman"/>
        </w:rPr>
        <w:br/>
      </w:r>
      <w:r w:rsidRPr="00AE7303">
        <w:rPr>
          <w:rFonts w:ascii="Times New Roman" w:hAnsi="Times New Roman" w:cs="Times New Roman"/>
          <w:b/>
          <w:bCs/>
        </w:rPr>
        <w:t>Project Mentor</w:t>
      </w:r>
      <w:r w:rsidRPr="00AE7303">
        <w:rPr>
          <w:rFonts w:ascii="Times New Roman" w:hAnsi="Times New Roman" w:cs="Times New Roman"/>
        </w:rPr>
        <w:t>: Professor Florence George</w:t>
      </w:r>
    </w:p>
    <w:p w14:paraId="26D42BE7" w14:textId="77777777" w:rsidR="007D45E3" w:rsidRPr="00AE7303" w:rsidRDefault="007D45E3" w:rsidP="00206106">
      <w:pPr>
        <w:spacing w:line="240" w:lineRule="auto"/>
        <w:rPr>
          <w:rFonts w:ascii="Times New Roman" w:hAnsi="Times New Roman" w:cs="Times New Roman"/>
          <w:b/>
          <w:bCs/>
        </w:rPr>
      </w:pPr>
      <w:r w:rsidRPr="00AE7303">
        <w:rPr>
          <w:rFonts w:ascii="Times New Roman" w:hAnsi="Times New Roman" w:cs="Times New Roman"/>
          <w:b/>
          <w:bCs/>
        </w:rPr>
        <w:t>Problem Statement</w:t>
      </w:r>
    </w:p>
    <w:p w14:paraId="1F353B5C" w14:textId="609BDD8C" w:rsidR="007D45E3" w:rsidRPr="00AE7303" w:rsidRDefault="007D45E3" w:rsidP="00206106">
      <w:pPr>
        <w:spacing w:line="240" w:lineRule="auto"/>
        <w:jc w:val="both"/>
        <w:rPr>
          <w:rFonts w:ascii="Times New Roman" w:hAnsi="Times New Roman" w:cs="Times New Roman"/>
        </w:rPr>
      </w:pPr>
      <w:r w:rsidRPr="00AE7303">
        <w:rPr>
          <w:rFonts w:ascii="Times New Roman" w:hAnsi="Times New Roman" w:cs="Times New Roman"/>
        </w:rPr>
        <w:t>Investing in stock markets is inherently complex, requiring accurate forecasting and effective risk management. Many individual investors lack access to tools that integrate robust stock predictions with optimized portfolio allocations, leaving them at a disadvantage in making informed financial decisions. Existing solutions are often either overly simplistic or prohibitively complex and expensive. This project aims to bridge this gap by creating an accessible, data-driven tool to empower individual investors.</w:t>
      </w:r>
      <w:r w:rsidRPr="00AE7303">
        <w:rPr>
          <w:rFonts w:ascii="Times New Roman" w:hAnsi="Times New Roman" w:cs="Times New Roman"/>
          <w:b/>
          <w:bCs/>
        </w:rPr>
        <w:t xml:space="preserve"> </w:t>
      </w:r>
    </w:p>
    <w:p w14:paraId="1E160CFF" w14:textId="77777777" w:rsidR="00AE7303" w:rsidRPr="00AE7303" w:rsidRDefault="007D45E3" w:rsidP="00206106">
      <w:pPr>
        <w:spacing w:line="240" w:lineRule="auto"/>
        <w:jc w:val="both"/>
        <w:rPr>
          <w:rFonts w:ascii="Times New Roman" w:hAnsi="Times New Roman" w:cs="Times New Roman"/>
        </w:rPr>
      </w:pPr>
      <w:r w:rsidRPr="00AE7303">
        <w:rPr>
          <w:rFonts w:ascii="Times New Roman" w:hAnsi="Times New Roman" w:cs="Times New Roman"/>
          <w:b/>
          <w:bCs/>
        </w:rPr>
        <w:t>Dataset</w:t>
      </w:r>
    </w:p>
    <w:p w14:paraId="2F37519D" w14:textId="10FEBB35" w:rsidR="00AE7303" w:rsidRPr="00AE7303" w:rsidRDefault="007D45E3" w:rsidP="00AE7303">
      <w:pPr>
        <w:spacing w:line="240" w:lineRule="auto"/>
        <w:jc w:val="both"/>
        <w:rPr>
          <w:rFonts w:ascii="Times New Roman" w:hAnsi="Times New Roman" w:cs="Times New Roman"/>
        </w:rPr>
      </w:pPr>
      <w:r w:rsidRPr="00AE7303">
        <w:rPr>
          <w:rFonts w:ascii="Times New Roman" w:hAnsi="Times New Roman" w:cs="Times New Roman"/>
        </w:rPr>
        <w:t xml:space="preserve">The dataset includes around 15 years of daily stock price data (from January 1, 2009, to October 1, 2024) for 8 prominent stocks: Netflix (NFLX), Google (GOOGL), IBM, Johnson &amp; Johnson (JNJ), Coca-Cola (KO), Microsoft (MSFT), Nike (NKE), and Apple (AAPL). The data was obtained programmatically using the </w:t>
      </w:r>
      <w:r w:rsidRPr="00AE7303">
        <w:rPr>
          <w:rFonts w:ascii="Times New Roman" w:hAnsi="Times New Roman" w:cs="Times New Roman"/>
          <w:i/>
          <w:iCs/>
        </w:rPr>
        <w:t xml:space="preserve">yfinance </w:t>
      </w:r>
      <w:r w:rsidRPr="00AE7303">
        <w:rPr>
          <w:rFonts w:ascii="Times New Roman" w:hAnsi="Times New Roman" w:cs="Times New Roman"/>
        </w:rPr>
        <w:t>Python library (Yahoo Finance’s API), comprising 3,962 rows per stock and a total of 31,696 data points (3,962 x 8 stocks).</w:t>
      </w:r>
      <w:r w:rsidR="00AE7303" w:rsidRPr="00AE7303">
        <w:rPr>
          <w:rFonts w:ascii="Times New Roman" w:hAnsi="Times New Roman" w:cs="Times New Roman"/>
        </w:rPr>
        <w:t xml:space="preserve"> </w:t>
      </w:r>
      <w:r w:rsidR="00AE7303" w:rsidRPr="00AE7303">
        <w:rPr>
          <w:rFonts w:ascii="Times New Roman" w:hAnsi="Times New Roman" w:cs="Times New Roman"/>
        </w:rPr>
        <w:t>The dataset contains six columns with the following data types:</w:t>
      </w:r>
    </w:p>
    <w:p w14:paraId="1BE311F9" w14:textId="77777777" w:rsidR="00AE7303" w:rsidRPr="00AE7303" w:rsidRDefault="00AE7303" w:rsidP="00AE7303">
      <w:pPr>
        <w:pStyle w:val="ListParagraph"/>
        <w:numPr>
          <w:ilvl w:val="0"/>
          <w:numId w:val="18"/>
        </w:numPr>
        <w:spacing w:line="240" w:lineRule="auto"/>
        <w:jc w:val="both"/>
        <w:rPr>
          <w:rFonts w:ascii="Times New Roman" w:hAnsi="Times New Roman" w:cs="Times New Roman"/>
        </w:rPr>
      </w:pPr>
      <w:r w:rsidRPr="00AE7303">
        <w:rPr>
          <w:rFonts w:ascii="Times New Roman" w:hAnsi="Times New Roman" w:cs="Times New Roman"/>
        </w:rPr>
        <w:t>Adj Close, Close, High, Low, Open: float64</w:t>
      </w:r>
    </w:p>
    <w:p w14:paraId="2E0BF5D7" w14:textId="12FF97B2" w:rsidR="00AE7303" w:rsidRPr="00AE7303" w:rsidRDefault="00AE7303" w:rsidP="00AE7303">
      <w:pPr>
        <w:pStyle w:val="ListParagraph"/>
        <w:numPr>
          <w:ilvl w:val="0"/>
          <w:numId w:val="18"/>
        </w:numPr>
        <w:spacing w:line="240" w:lineRule="auto"/>
        <w:jc w:val="both"/>
        <w:rPr>
          <w:rFonts w:ascii="Times New Roman" w:hAnsi="Times New Roman" w:cs="Times New Roman"/>
        </w:rPr>
      </w:pPr>
      <w:r w:rsidRPr="00AE7303">
        <w:rPr>
          <w:rFonts w:ascii="Times New Roman" w:hAnsi="Times New Roman" w:cs="Times New Roman"/>
        </w:rPr>
        <w:t>Volume: int64</w:t>
      </w:r>
    </w:p>
    <w:p w14:paraId="739C92F1" w14:textId="130D43D1" w:rsidR="00AE7303" w:rsidRPr="00AE7303" w:rsidRDefault="00AE7303" w:rsidP="00206106">
      <w:pPr>
        <w:spacing w:line="240" w:lineRule="auto"/>
        <w:jc w:val="both"/>
        <w:rPr>
          <w:rFonts w:ascii="Times New Roman" w:hAnsi="Times New Roman" w:cs="Times New Roman"/>
        </w:rPr>
      </w:pPr>
      <w:r w:rsidRPr="00AE7303">
        <w:rPr>
          <w:rFonts w:ascii="Times New Roman" w:hAnsi="Times New Roman" w:cs="Times New Roman"/>
        </w:rPr>
        <w:t xml:space="preserve">Additionally, several features will be engineered, including technical </w:t>
      </w:r>
      <w:r>
        <w:rPr>
          <w:rFonts w:ascii="Times New Roman" w:hAnsi="Times New Roman" w:cs="Times New Roman"/>
        </w:rPr>
        <w:t xml:space="preserve">and momentum </w:t>
      </w:r>
      <w:r w:rsidRPr="00AE7303">
        <w:rPr>
          <w:rFonts w:ascii="Times New Roman" w:hAnsi="Times New Roman" w:cs="Times New Roman"/>
        </w:rPr>
        <w:t>indicators (e.g., moving averages, Bollinger Bands, RSI) and date-based features (e.g., day of the week, month, quarter-end).</w:t>
      </w:r>
    </w:p>
    <w:p w14:paraId="3451631D" w14:textId="7027A109" w:rsidR="007D45E3" w:rsidRPr="00AE7303" w:rsidRDefault="007D45E3" w:rsidP="00206106">
      <w:pPr>
        <w:spacing w:line="240" w:lineRule="auto"/>
        <w:rPr>
          <w:rFonts w:ascii="Times New Roman" w:hAnsi="Times New Roman" w:cs="Times New Roman"/>
        </w:rPr>
      </w:pPr>
      <w:r w:rsidRPr="00AE7303">
        <w:rPr>
          <w:rFonts w:ascii="Times New Roman" w:hAnsi="Times New Roman" w:cs="Times New Roman"/>
          <w:b/>
          <w:bCs/>
        </w:rPr>
        <w:t>Methodology</w:t>
      </w:r>
    </w:p>
    <w:p w14:paraId="43056B00" w14:textId="77777777" w:rsidR="007D45E3" w:rsidRPr="00AE7303" w:rsidRDefault="007D45E3" w:rsidP="00AE7303">
      <w:pPr>
        <w:pStyle w:val="ListParagraph"/>
        <w:numPr>
          <w:ilvl w:val="0"/>
          <w:numId w:val="13"/>
        </w:numPr>
        <w:spacing w:line="240" w:lineRule="auto"/>
        <w:ind w:left="720"/>
        <w:jc w:val="both"/>
        <w:rPr>
          <w:rFonts w:ascii="Times New Roman" w:hAnsi="Times New Roman" w:cs="Times New Roman"/>
        </w:rPr>
      </w:pPr>
      <w:r w:rsidRPr="00AE7303">
        <w:rPr>
          <w:rFonts w:ascii="Times New Roman" w:hAnsi="Times New Roman" w:cs="Times New Roman"/>
          <w:b/>
          <w:bCs/>
        </w:rPr>
        <w:t>Data Preprocessing</w:t>
      </w:r>
      <w:r w:rsidRPr="00AE7303">
        <w:rPr>
          <w:rFonts w:ascii="Times New Roman" w:hAnsi="Times New Roman" w:cs="Times New Roman"/>
        </w:rPr>
        <w:t>: Feature engineering and data cleaning to prepare the dataset for analysis.</w:t>
      </w:r>
    </w:p>
    <w:p w14:paraId="7F998B40" w14:textId="77777777" w:rsidR="007D45E3" w:rsidRPr="00AE7303" w:rsidRDefault="007D45E3" w:rsidP="00AE7303">
      <w:pPr>
        <w:pStyle w:val="ListParagraph"/>
        <w:numPr>
          <w:ilvl w:val="0"/>
          <w:numId w:val="13"/>
        </w:numPr>
        <w:spacing w:line="240" w:lineRule="auto"/>
        <w:ind w:left="720"/>
        <w:jc w:val="both"/>
        <w:rPr>
          <w:rFonts w:ascii="Times New Roman" w:hAnsi="Times New Roman" w:cs="Times New Roman"/>
        </w:rPr>
      </w:pPr>
      <w:r w:rsidRPr="00AE7303">
        <w:rPr>
          <w:rFonts w:ascii="Times New Roman" w:hAnsi="Times New Roman" w:cs="Times New Roman"/>
          <w:b/>
          <w:bCs/>
        </w:rPr>
        <w:t>Machine Learning Models</w:t>
      </w:r>
      <w:r w:rsidRPr="00AE7303">
        <w:rPr>
          <w:rFonts w:ascii="Times New Roman" w:hAnsi="Times New Roman" w:cs="Times New Roman"/>
        </w:rPr>
        <w:t xml:space="preserve">: Develop and evaluate ARIMA, </w:t>
      </w:r>
      <w:proofErr w:type="spellStart"/>
      <w:r w:rsidRPr="00AE7303">
        <w:rPr>
          <w:rFonts w:ascii="Times New Roman" w:hAnsi="Times New Roman" w:cs="Times New Roman"/>
        </w:rPr>
        <w:t>XGBoost</w:t>
      </w:r>
      <w:proofErr w:type="spellEnd"/>
      <w:r w:rsidRPr="00AE7303">
        <w:rPr>
          <w:rFonts w:ascii="Times New Roman" w:hAnsi="Times New Roman" w:cs="Times New Roman"/>
        </w:rPr>
        <w:t>, and LSTM models, selecting the best-performing model based on prediction accuracy and robustness.</w:t>
      </w:r>
    </w:p>
    <w:p w14:paraId="290AD14C" w14:textId="77777777" w:rsidR="007D45E3" w:rsidRPr="00AE7303" w:rsidRDefault="007D45E3" w:rsidP="00AE7303">
      <w:pPr>
        <w:pStyle w:val="ListParagraph"/>
        <w:numPr>
          <w:ilvl w:val="0"/>
          <w:numId w:val="13"/>
        </w:numPr>
        <w:spacing w:line="240" w:lineRule="auto"/>
        <w:ind w:left="720"/>
        <w:jc w:val="both"/>
        <w:rPr>
          <w:rFonts w:ascii="Times New Roman" w:hAnsi="Times New Roman" w:cs="Times New Roman"/>
        </w:rPr>
      </w:pPr>
      <w:r w:rsidRPr="00AE7303">
        <w:rPr>
          <w:rFonts w:ascii="Times New Roman" w:hAnsi="Times New Roman" w:cs="Times New Roman"/>
          <w:b/>
          <w:bCs/>
        </w:rPr>
        <w:t>Portfolio Optimization</w:t>
      </w:r>
      <w:r w:rsidRPr="00AE7303">
        <w:rPr>
          <w:rFonts w:ascii="Times New Roman" w:hAnsi="Times New Roman" w:cs="Times New Roman"/>
        </w:rPr>
        <w:t>: Implement Monte Carlo simulations to recommend portfolio allocations that balance risk and return.</w:t>
      </w:r>
    </w:p>
    <w:p w14:paraId="23DCA154" w14:textId="04360FDA" w:rsidR="007D45E3" w:rsidRPr="00AE7303" w:rsidRDefault="007D45E3" w:rsidP="00AE7303">
      <w:pPr>
        <w:pStyle w:val="ListParagraph"/>
        <w:numPr>
          <w:ilvl w:val="0"/>
          <w:numId w:val="13"/>
        </w:numPr>
        <w:spacing w:line="240" w:lineRule="auto"/>
        <w:ind w:left="720"/>
        <w:jc w:val="both"/>
        <w:rPr>
          <w:rFonts w:ascii="Times New Roman" w:hAnsi="Times New Roman" w:cs="Times New Roman"/>
        </w:rPr>
      </w:pPr>
      <w:r w:rsidRPr="00AE7303">
        <w:rPr>
          <w:rFonts w:ascii="Times New Roman" w:hAnsi="Times New Roman" w:cs="Times New Roman"/>
          <w:b/>
          <w:bCs/>
        </w:rPr>
        <w:t>App Development</w:t>
      </w:r>
      <w:r w:rsidRPr="00AE7303">
        <w:rPr>
          <w:rFonts w:ascii="Times New Roman" w:hAnsi="Times New Roman" w:cs="Times New Roman"/>
        </w:rPr>
        <w:t xml:space="preserve">: Build an interactive </w:t>
      </w:r>
      <w:proofErr w:type="spellStart"/>
      <w:r w:rsidRPr="00AE7303">
        <w:rPr>
          <w:rFonts w:ascii="Times New Roman" w:hAnsi="Times New Roman" w:cs="Times New Roman"/>
        </w:rPr>
        <w:t>Streamlit</w:t>
      </w:r>
      <w:proofErr w:type="spellEnd"/>
      <w:r w:rsidRPr="00AE7303">
        <w:rPr>
          <w:rFonts w:ascii="Times New Roman" w:hAnsi="Times New Roman" w:cs="Times New Roman"/>
        </w:rPr>
        <w:t>-based app that integrates prediction models and portfolio optimization tools for user accessibility.</w:t>
      </w:r>
    </w:p>
    <w:p w14:paraId="6225DE11" w14:textId="77777777" w:rsidR="007D45E3" w:rsidRPr="00AE7303" w:rsidRDefault="007D45E3" w:rsidP="00206106">
      <w:pPr>
        <w:spacing w:line="240" w:lineRule="auto"/>
        <w:jc w:val="both"/>
        <w:rPr>
          <w:rFonts w:ascii="Times New Roman" w:hAnsi="Times New Roman" w:cs="Times New Roman"/>
          <w:b/>
          <w:bCs/>
        </w:rPr>
      </w:pPr>
      <w:r w:rsidRPr="00AE7303">
        <w:rPr>
          <w:rFonts w:ascii="Times New Roman" w:hAnsi="Times New Roman" w:cs="Times New Roman"/>
          <w:b/>
          <w:bCs/>
        </w:rPr>
        <w:t>Expected Outcomes</w:t>
      </w:r>
    </w:p>
    <w:p w14:paraId="28E04C96" w14:textId="77777777" w:rsidR="00206106" w:rsidRPr="00AE7303" w:rsidRDefault="007D45E3" w:rsidP="00AE7303">
      <w:pPr>
        <w:pStyle w:val="ListParagraph"/>
        <w:numPr>
          <w:ilvl w:val="0"/>
          <w:numId w:val="15"/>
        </w:numPr>
        <w:spacing w:line="240" w:lineRule="auto"/>
        <w:ind w:left="720"/>
        <w:jc w:val="both"/>
        <w:rPr>
          <w:rFonts w:ascii="Times New Roman" w:hAnsi="Times New Roman" w:cs="Times New Roman"/>
        </w:rPr>
      </w:pPr>
      <w:r w:rsidRPr="00AE7303">
        <w:rPr>
          <w:rFonts w:ascii="Times New Roman" w:hAnsi="Times New Roman" w:cs="Times New Roman"/>
          <w:b/>
          <w:bCs/>
        </w:rPr>
        <w:t>Comprehensive and User-Friendly Tool</w:t>
      </w:r>
      <w:r w:rsidRPr="00AE7303">
        <w:rPr>
          <w:rFonts w:ascii="Times New Roman" w:hAnsi="Times New Roman" w:cs="Times New Roman"/>
        </w:rPr>
        <w:t>: Integrated stock data exploration, price prediction, and portfolio optimization.</w:t>
      </w:r>
    </w:p>
    <w:p w14:paraId="73F48925" w14:textId="77777777" w:rsidR="00206106" w:rsidRPr="00AE7303" w:rsidRDefault="007D45E3" w:rsidP="00AE7303">
      <w:pPr>
        <w:pStyle w:val="ListParagraph"/>
        <w:numPr>
          <w:ilvl w:val="0"/>
          <w:numId w:val="15"/>
        </w:numPr>
        <w:spacing w:line="240" w:lineRule="auto"/>
        <w:ind w:left="720"/>
        <w:jc w:val="both"/>
        <w:rPr>
          <w:rFonts w:ascii="Times New Roman" w:hAnsi="Times New Roman" w:cs="Times New Roman"/>
        </w:rPr>
      </w:pPr>
      <w:r w:rsidRPr="00AE7303">
        <w:rPr>
          <w:rFonts w:ascii="Times New Roman" w:hAnsi="Times New Roman" w:cs="Times New Roman"/>
          <w:b/>
          <w:bCs/>
        </w:rPr>
        <w:t>Reliable Stock Predictions</w:t>
      </w:r>
      <w:r w:rsidRPr="00AE7303">
        <w:rPr>
          <w:rFonts w:ascii="Times New Roman" w:hAnsi="Times New Roman" w:cs="Times New Roman"/>
        </w:rPr>
        <w:t xml:space="preserve">: Use of advanced ML models for precise stock price forecasting. Users will be able to select the time horizon for the predictions. </w:t>
      </w:r>
    </w:p>
    <w:p w14:paraId="683A494E" w14:textId="77777777" w:rsidR="00206106" w:rsidRPr="00AE7303" w:rsidRDefault="007D45E3" w:rsidP="00AE7303">
      <w:pPr>
        <w:pStyle w:val="ListParagraph"/>
        <w:numPr>
          <w:ilvl w:val="0"/>
          <w:numId w:val="15"/>
        </w:numPr>
        <w:spacing w:line="240" w:lineRule="auto"/>
        <w:ind w:left="720"/>
        <w:jc w:val="both"/>
        <w:rPr>
          <w:rFonts w:ascii="Times New Roman" w:hAnsi="Times New Roman" w:cs="Times New Roman"/>
        </w:rPr>
      </w:pPr>
      <w:r w:rsidRPr="00AE7303">
        <w:rPr>
          <w:rFonts w:ascii="Times New Roman" w:hAnsi="Times New Roman" w:cs="Times New Roman"/>
          <w:b/>
          <w:bCs/>
        </w:rPr>
        <w:t>Optimized Portfolio Allocation</w:t>
      </w:r>
      <w:r w:rsidRPr="00AE7303">
        <w:rPr>
          <w:rFonts w:ascii="Times New Roman" w:hAnsi="Times New Roman" w:cs="Times New Roman"/>
        </w:rPr>
        <w:t>: Recommendations based on Monte Carlo simulations, offering metrics such as expected returns, volatility, and Sharpe Ratio.</w:t>
      </w:r>
    </w:p>
    <w:p w14:paraId="72201FF8" w14:textId="77777777" w:rsidR="00206106" w:rsidRPr="00AE7303" w:rsidRDefault="007D45E3" w:rsidP="00AE7303">
      <w:pPr>
        <w:pStyle w:val="ListParagraph"/>
        <w:numPr>
          <w:ilvl w:val="0"/>
          <w:numId w:val="15"/>
        </w:numPr>
        <w:spacing w:line="240" w:lineRule="auto"/>
        <w:ind w:left="720"/>
        <w:jc w:val="both"/>
        <w:rPr>
          <w:rFonts w:ascii="Times New Roman" w:hAnsi="Times New Roman" w:cs="Times New Roman"/>
        </w:rPr>
      </w:pPr>
      <w:r w:rsidRPr="00AE7303">
        <w:rPr>
          <w:rFonts w:ascii="Times New Roman" w:hAnsi="Times New Roman" w:cs="Times New Roman"/>
          <w:b/>
          <w:bCs/>
        </w:rPr>
        <w:t>Empowerment of Individual Investors</w:t>
      </w:r>
      <w:r w:rsidRPr="00AE7303">
        <w:rPr>
          <w:rFonts w:ascii="Times New Roman" w:hAnsi="Times New Roman" w:cs="Times New Roman"/>
        </w:rPr>
        <w:t>: Accessible and actionable insights for investors with minimal technical expertise. Provide financial insights through data-driven decision-making.</w:t>
      </w:r>
    </w:p>
    <w:p w14:paraId="3BEE34F7" w14:textId="7FCCE2A7" w:rsidR="007D45E3" w:rsidRPr="00AE7303" w:rsidRDefault="007D45E3" w:rsidP="00AE7303">
      <w:pPr>
        <w:pStyle w:val="ListParagraph"/>
        <w:numPr>
          <w:ilvl w:val="0"/>
          <w:numId w:val="15"/>
        </w:numPr>
        <w:spacing w:line="240" w:lineRule="auto"/>
        <w:ind w:left="720"/>
        <w:jc w:val="both"/>
        <w:rPr>
          <w:rFonts w:ascii="Times New Roman" w:hAnsi="Times New Roman" w:cs="Times New Roman"/>
        </w:rPr>
      </w:pPr>
      <w:r w:rsidRPr="00AE7303">
        <w:rPr>
          <w:rFonts w:ascii="Times New Roman" w:hAnsi="Times New Roman" w:cs="Times New Roman"/>
          <w:b/>
          <w:bCs/>
        </w:rPr>
        <w:t>Academic and Professional Growth</w:t>
      </w:r>
      <w:r w:rsidRPr="00AE7303">
        <w:rPr>
          <w:rFonts w:ascii="Times New Roman" w:hAnsi="Times New Roman" w:cs="Times New Roman"/>
        </w:rPr>
        <w:t>: Hands-on experience with advanced techniques, including deep learning, portfolio optimization, and app development. This project will showcase my ability to tackle real-world financial challenges.</w:t>
      </w:r>
    </w:p>
    <w:p w14:paraId="3C72AD31" w14:textId="77777777" w:rsidR="007D45E3" w:rsidRPr="00AE7303" w:rsidRDefault="007D45E3" w:rsidP="00206106">
      <w:pPr>
        <w:spacing w:line="240" w:lineRule="auto"/>
        <w:jc w:val="both"/>
        <w:rPr>
          <w:rFonts w:ascii="Times New Roman" w:hAnsi="Times New Roman" w:cs="Times New Roman"/>
          <w:b/>
          <w:bCs/>
        </w:rPr>
      </w:pPr>
      <w:r w:rsidRPr="00AE7303">
        <w:rPr>
          <w:rFonts w:ascii="Times New Roman" w:hAnsi="Times New Roman" w:cs="Times New Roman"/>
          <w:b/>
          <w:bCs/>
        </w:rPr>
        <w:t>Impact</w:t>
      </w:r>
    </w:p>
    <w:p w14:paraId="50ED3AA9" w14:textId="77777777" w:rsidR="00206106" w:rsidRPr="00AE7303" w:rsidRDefault="007D45E3" w:rsidP="00AE7303">
      <w:pPr>
        <w:pStyle w:val="ListParagraph"/>
        <w:numPr>
          <w:ilvl w:val="0"/>
          <w:numId w:val="17"/>
        </w:numPr>
        <w:spacing w:line="240" w:lineRule="auto"/>
        <w:ind w:left="720"/>
        <w:jc w:val="both"/>
        <w:rPr>
          <w:rFonts w:ascii="Times New Roman" w:hAnsi="Times New Roman" w:cs="Times New Roman"/>
        </w:rPr>
      </w:pPr>
      <w:r w:rsidRPr="00AE7303">
        <w:rPr>
          <w:rFonts w:ascii="Times New Roman" w:hAnsi="Times New Roman" w:cs="Times New Roman"/>
          <w:b/>
          <w:bCs/>
        </w:rPr>
        <w:t>Practical Application</w:t>
      </w:r>
      <w:r w:rsidRPr="00AE7303">
        <w:rPr>
          <w:rFonts w:ascii="Times New Roman" w:hAnsi="Times New Roman" w:cs="Times New Roman"/>
        </w:rPr>
        <w:t>: Empowers individual investors by democratizing advanced financial analytics.</w:t>
      </w:r>
    </w:p>
    <w:p w14:paraId="5A8CF9A2" w14:textId="77777777" w:rsidR="00206106" w:rsidRPr="00AE7303" w:rsidRDefault="007D45E3" w:rsidP="00AE7303">
      <w:pPr>
        <w:pStyle w:val="ListParagraph"/>
        <w:numPr>
          <w:ilvl w:val="0"/>
          <w:numId w:val="17"/>
        </w:numPr>
        <w:spacing w:line="240" w:lineRule="auto"/>
        <w:ind w:left="720"/>
        <w:jc w:val="both"/>
        <w:rPr>
          <w:rFonts w:ascii="Times New Roman" w:hAnsi="Times New Roman" w:cs="Times New Roman"/>
        </w:rPr>
      </w:pPr>
      <w:r w:rsidRPr="00AE7303">
        <w:rPr>
          <w:rFonts w:ascii="Times New Roman" w:hAnsi="Times New Roman" w:cs="Times New Roman"/>
          <w:b/>
          <w:bCs/>
        </w:rPr>
        <w:t>Societal Benefits</w:t>
      </w:r>
      <w:r w:rsidRPr="00AE7303">
        <w:rPr>
          <w:rFonts w:ascii="Times New Roman" w:hAnsi="Times New Roman" w:cs="Times New Roman"/>
        </w:rPr>
        <w:t>: Reduces barriers to effective investing by simplifying complex tools and eliminating high costs.</w:t>
      </w:r>
    </w:p>
    <w:p w14:paraId="22B4CD73" w14:textId="344145FC" w:rsidR="00AD525D" w:rsidRPr="00AE7303" w:rsidRDefault="007D45E3" w:rsidP="00AE7303">
      <w:pPr>
        <w:pStyle w:val="ListParagraph"/>
        <w:numPr>
          <w:ilvl w:val="0"/>
          <w:numId w:val="17"/>
        </w:numPr>
        <w:spacing w:line="240" w:lineRule="auto"/>
        <w:ind w:left="720"/>
        <w:jc w:val="both"/>
        <w:rPr>
          <w:rFonts w:ascii="Times New Roman" w:hAnsi="Times New Roman" w:cs="Times New Roman"/>
        </w:rPr>
      </w:pPr>
      <w:r w:rsidRPr="00AE7303">
        <w:rPr>
          <w:rFonts w:ascii="Times New Roman" w:hAnsi="Times New Roman" w:cs="Times New Roman"/>
          <w:b/>
          <w:bCs/>
        </w:rPr>
        <w:t>Future Opportunities</w:t>
      </w:r>
      <w:r w:rsidRPr="00AE7303">
        <w:rPr>
          <w:rFonts w:ascii="Times New Roman" w:hAnsi="Times New Roman" w:cs="Times New Roman"/>
        </w:rPr>
        <w:t>: Lays the foundation for expanding functionality, integrating more stocks, and improving predictive capabilities with hybrid machine learning models.</w:t>
      </w:r>
    </w:p>
    <w:sectPr w:rsidR="00AD525D" w:rsidRPr="00AE7303" w:rsidSect="002061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B7DB8"/>
    <w:multiLevelType w:val="hybridMultilevel"/>
    <w:tmpl w:val="7F2E89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5740B9"/>
    <w:multiLevelType w:val="hybridMultilevel"/>
    <w:tmpl w:val="9724B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D0A53"/>
    <w:multiLevelType w:val="hybridMultilevel"/>
    <w:tmpl w:val="845422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52710C"/>
    <w:multiLevelType w:val="hybridMultilevel"/>
    <w:tmpl w:val="4358FC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5952AA"/>
    <w:multiLevelType w:val="multilevel"/>
    <w:tmpl w:val="F814C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576A44"/>
    <w:multiLevelType w:val="multilevel"/>
    <w:tmpl w:val="24CA9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DE1897"/>
    <w:multiLevelType w:val="hybridMultilevel"/>
    <w:tmpl w:val="14F2D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6E52C37"/>
    <w:multiLevelType w:val="hybridMultilevel"/>
    <w:tmpl w:val="F67225DC"/>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97738C2"/>
    <w:multiLevelType w:val="multilevel"/>
    <w:tmpl w:val="36CC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FE74E3"/>
    <w:multiLevelType w:val="hybridMultilevel"/>
    <w:tmpl w:val="E52C53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E126F9F"/>
    <w:multiLevelType w:val="multilevel"/>
    <w:tmpl w:val="F822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9259F4"/>
    <w:multiLevelType w:val="multilevel"/>
    <w:tmpl w:val="7842F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DC5BB4"/>
    <w:multiLevelType w:val="multilevel"/>
    <w:tmpl w:val="C6E86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A90AFB"/>
    <w:multiLevelType w:val="hybridMultilevel"/>
    <w:tmpl w:val="E326C9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7C53A98"/>
    <w:multiLevelType w:val="hybridMultilevel"/>
    <w:tmpl w:val="45369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490540"/>
    <w:multiLevelType w:val="hybridMultilevel"/>
    <w:tmpl w:val="2B1C18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4B46EB9"/>
    <w:multiLevelType w:val="multilevel"/>
    <w:tmpl w:val="EB5A7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4B3182"/>
    <w:multiLevelType w:val="multilevel"/>
    <w:tmpl w:val="0F687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2149775">
    <w:abstractNumId w:val="8"/>
  </w:num>
  <w:num w:numId="2" w16cid:durableId="1146583292">
    <w:abstractNumId w:val="12"/>
  </w:num>
  <w:num w:numId="3" w16cid:durableId="1985700483">
    <w:abstractNumId w:val="5"/>
  </w:num>
  <w:num w:numId="4" w16cid:durableId="503588253">
    <w:abstractNumId w:val="17"/>
  </w:num>
  <w:num w:numId="5" w16cid:durableId="294337710">
    <w:abstractNumId w:val="1"/>
  </w:num>
  <w:num w:numId="6" w16cid:durableId="826212442">
    <w:abstractNumId w:val="3"/>
  </w:num>
  <w:num w:numId="7" w16cid:durableId="1833713547">
    <w:abstractNumId w:val="7"/>
  </w:num>
  <w:num w:numId="8" w16cid:durableId="174925454">
    <w:abstractNumId w:val="13"/>
  </w:num>
  <w:num w:numId="9" w16cid:durableId="2071877170">
    <w:abstractNumId w:val="10"/>
  </w:num>
  <w:num w:numId="10" w16cid:durableId="418644896">
    <w:abstractNumId w:val="16"/>
  </w:num>
  <w:num w:numId="11" w16cid:durableId="1145053294">
    <w:abstractNumId w:val="4"/>
  </w:num>
  <w:num w:numId="12" w16cid:durableId="1808472140">
    <w:abstractNumId w:val="11"/>
  </w:num>
  <w:num w:numId="13" w16cid:durableId="367030283">
    <w:abstractNumId w:val="6"/>
  </w:num>
  <w:num w:numId="14" w16cid:durableId="1470710934">
    <w:abstractNumId w:val="0"/>
  </w:num>
  <w:num w:numId="15" w16cid:durableId="25524498">
    <w:abstractNumId w:val="15"/>
  </w:num>
  <w:num w:numId="16" w16cid:durableId="931552183">
    <w:abstractNumId w:val="9"/>
  </w:num>
  <w:num w:numId="17" w16cid:durableId="694965928">
    <w:abstractNumId w:val="2"/>
  </w:num>
  <w:num w:numId="18" w16cid:durableId="16289675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763"/>
    <w:rsid w:val="00206106"/>
    <w:rsid w:val="006B148A"/>
    <w:rsid w:val="00773681"/>
    <w:rsid w:val="007D45E3"/>
    <w:rsid w:val="00836ACD"/>
    <w:rsid w:val="00AD525D"/>
    <w:rsid w:val="00AE7303"/>
    <w:rsid w:val="00CD3763"/>
    <w:rsid w:val="00EF5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8BD35F"/>
  <w15:chartTrackingRefBased/>
  <w15:docId w15:val="{F4CEFCDC-E3FA-4019-BF84-03A8BAE13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7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37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37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37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37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37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7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7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7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7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37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37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37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37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37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7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7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763"/>
    <w:rPr>
      <w:rFonts w:eastAsiaTheme="majorEastAsia" w:cstheme="majorBidi"/>
      <w:color w:val="272727" w:themeColor="text1" w:themeTint="D8"/>
    </w:rPr>
  </w:style>
  <w:style w:type="paragraph" w:styleId="Title">
    <w:name w:val="Title"/>
    <w:basedOn w:val="Normal"/>
    <w:next w:val="Normal"/>
    <w:link w:val="TitleChar"/>
    <w:uiPriority w:val="10"/>
    <w:qFormat/>
    <w:rsid w:val="00CD37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7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7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7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763"/>
    <w:pPr>
      <w:spacing w:before="160"/>
      <w:jc w:val="center"/>
    </w:pPr>
    <w:rPr>
      <w:i/>
      <w:iCs/>
      <w:color w:val="404040" w:themeColor="text1" w:themeTint="BF"/>
    </w:rPr>
  </w:style>
  <w:style w:type="character" w:customStyle="1" w:styleId="QuoteChar">
    <w:name w:val="Quote Char"/>
    <w:basedOn w:val="DefaultParagraphFont"/>
    <w:link w:val="Quote"/>
    <w:uiPriority w:val="29"/>
    <w:rsid w:val="00CD3763"/>
    <w:rPr>
      <w:i/>
      <w:iCs/>
      <w:color w:val="404040" w:themeColor="text1" w:themeTint="BF"/>
    </w:rPr>
  </w:style>
  <w:style w:type="paragraph" w:styleId="ListParagraph">
    <w:name w:val="List Paragraph"/>
    <w:basedOn w:val="Normal"/>
    <w:uiPriority w:val="34"/>
    <w:qFormat/>
    <w:rsid w:val="00CD3763"/>
    <w:pPr>
      <w:ind w:left="720"/>
      <w:contextualSpacing/>
    </w:pPr>
  </w:style>
  <w:style w:type="character" w:styleId="IntenseEmphasis">
    <w:name w:val="Intense Emphasis"/>
    <w:basedOn w:val="DefaultParagraphFont"/>
    <w:uiPriority w:val="21"/>
    <w:qFormat/>
    <w:rsid w:val="00CD3763"/>
    <w:rPr>
      <w:i/>
      <w:iCs/>
      <w:color w:val="0F4761" w:themeColor="accent1" w:themeShade="BF"/>
    </w:rPr>
  </w:style>
  <w:style w:type="paragraph" w:styleId="IntenseQuote">
    <w:name w:val="Intense Quote"/>
    <w:basedOn w:val="Normal"/>
    <w:next w:val="Normal"/>
    <w:link w:val="IntenseQuoteChar"/>
    <w:uiPriority w:val="30"/>
    <w:qFormat/>
    <w:rsid w:val="00CD37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3763"/>
    <w:rPr>
      <w:i/>
      <w:iCs/>
      <w:color w:val="0F4761" w:themeColor="accent1" w:themeShade="BF"/>
    </w:rPr>
  </w:style>
  <w:style w:type="character" w:styleId="IntenseReference">
    <w:name w:val="Intense Reference"/>
    <w:basedOn w:val="DefaultParagraphFont"/>
    <w:uiPriority w:val="32"/>
    <w:qFormat/>
    <w:rsid w:val="00CD37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3337139">
      <w:bodyDiv w:val="1"/>
      <w:marLeft w:val="0"/>
      <w:marRight w:val="0"/>
      <w:marTop w:val="0"/>
      <w:marBottom w:val="0"/>
      <w:divBdr>
        <w:top w:val="none" w:sz="0" w:space="0" w:color="auto"/>
        <w:left w:val="none" w:sz="0" w:space="0" w:color="auto"/>
        <w:bottom w:val="none" w:sz="0" w:space="0" w:color="auto"/>
        <w:right w:val="none" w:sz="0" w:space="0" w:color="auto"/>
      </w:divBdr>
    </w:div>
    <w:div w:id="153403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441</Words>
  <Characters>2869</Characters>
  <Application>Microsoft Office Word</Application>
  <DocSecurity>0</DocSecurity>
  <Lines>47</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Heller</dc:creator>
  <cp:keywords/>
  <dc:description/>
  <cp:lastModifiedBy>David Heller</cp:lastModifiedBy>
  <cp:revision>3</cp:revision>
  <dcterms:created xsi:type="dcterms:W3CDTF">2024-11-24T14:38:00Z</dcterms:created>
  <dcterms:modified xsi:type="dcterms:W3CDTF">2024-11-24T15:27:00Z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92cb3bdb-5d34-4467-9750-fb04127802a4</vt:lpwstr>
  </property>
</Properties>
</file>