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29ABF" w14:textId="55156D99" w:rsidR="00531762" w:rsidRDefault="00531762" w:rsidP="00FD2F8C">
      <w:pPr>
        <w:ind w:left="720" w:hanging="360"/>
      </w:pPr>
      <w:r>
        <w:t>25.02.2025</w:t>
      </w:r>
    </w:p>
    <w:p w14:paraId="6A282C06" w14:textId="02B5B31B" w:rsidR="0070656D" w:rsidRDefault="00FD2F8C" w:rsidP="00FD2F8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</w:t>
      </w:r>
      <w:r w:rsidRPr="00FD2F8C">
        <w:rPr>
          <w:lang w:val="en-US"/>
        </w:rPr>
        <w:t>an assume that the algorithm has at least one sink</w:t>
      </w:r>
      <w:r>
        <w:rPr>
          <w:lang w:val="en-US"/>
        </w:rPr>
        <w:t xml:space="preserve"> (or each clique has at least one sink)</w:t>
      </w:r>
    </w:p>
    <w:p w14:paraId="4E0F5A13" w14:textId="37770A61" w:rsidR="00FD2F8C" w:rsidRDefault="00FD2F8C" w:rsidP="00FD2F8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the second algorithm to find a case where the first one doesn’t break, but the second </w:t>
      </w:r>
      <w:r w:rsidR="00947353">
        <w:rPr>
          <w:lang w:val="en-US"/>
        </w:rPr>
        <w:t>does</w:t>
      </w:r>
    </w:p>
    <w:p w14:paraId="194071D8" w14:textId="22C5DA46" w:rsidR="00EA3843" w:rsidRDefault="00EA3843" w:rsidP="00FD2F8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 between first and second algorithm:</w:t>
      </w:r>
    </w:p>
    <w:p w14:paraId="6AC3BBE8" w14:textId="66A75503" w:rsidR="00EA3843" w:rsidRDefault="00EA3843" w:rsidP="00EA3843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First one can prove xxx using the harmonic series</w:t>
      </w:r>
    </w:p>
    <w:p w14:paraId="78CB79F9" w14:textId="25F551D3" w:rsidR="00EA3843" w:rsidRDefault="00EA3843" w:rsidP="00EA3843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you just do delegations of 100%, the first one might not oscillate around which the second one does </w:t>
      </w:r>
    </w:p>
    <w:p w14:paraId="59B54651" w14:textId="20E7A82B" w:rsidR="00EA3843" w:rsidRDefault="00EA3843" w:rsidP="00EA384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Regarding the P_G question</w:t>
      </w:r>
    </w:p>
    <w:p w14:paraId="02A3ADC0" w14:textId="3FA1F1DF" w:rsidR="00EA3843" w:rsidRDefault="00EA3843" w:rsidP="00EA3843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P_G should not vote, that is ok, since he is not a voting sink</w:t>
      </w:r>
    </w:p>
    <w:p w14:paraId="7D5573FA" w14:textId="3E07D5EA" w:rsidR="004621C5" w:rsidRDefault="004621C5" w:rsidP="00EA3843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All outflows must add up to one, that is something we can say </w:t>
      </w:r>
    </w:p>
    <w:p w14:paraId="1A113EB7" w14:textId="4A3DA164" w:rsidR="004621C5" w:rsidRDefault="004621C5" w:rsidP="004621C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linear programming:</w:t>
      </w:r>
      <w:r>
        <w:rPr>
          <w:lang w:val="en-US"/>
        </w:rPr>
        <w:tab/>
      </w:r>
    </w:p>
    <w:p w14:paraId="7EC72F34" w14:textId="564EEC08" w:rsidR="004621C5" w:rsidRDefault="004621C5" w:rsidP="004621C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Compute the standing pool of voting power, not the final power</w:t>
      </w:r>
    </w:p>
    <w:p w14:paraId="22AEDA80" w14:textId="515D22A4" w:rsidR="004621C5" w:rsidRDefault="004621C5" w:rsidP="004621C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E.g. compute the maximum power that fit the delegation constraints,</w:t>
      </w:r>
    </w:p>
    <w:p w14:paraId="0A6A6B09" w14:textId="74BBB2A6" w:rsidR="004621C5" w:rsidRDefault="004621C5" w:rsidP="004621C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Formulae:</w:t>
      </w:r>
    </w:p>
    <w:p w14:paraId="1CA1095C" w14:textId="36D432CF" w:rsidR="004621C5" w:rsidRDefault="004621C5" w:rsidP="004621C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you carefully keep the iterations separate, so the values are all </w:t>
      </w:r>
      <w:r w:rsidR="00920AC6">
        <w:rPr>
          <w:lang w:val="en-US"/>
        </w:rPr>
        <w:t>dependent</w:t>
      </w:r>
      <w:r>
        <w:rPr>
          <w:lang w:val="en-US"/>
        </w:rPr>
        <w:t xml:space="preserve"> on all past iterations, then the formula</w:t>
      </w:r>
      <w:r w:rsidR="00FC7F79">
        <w:rPr>
          <w:lang w:val="en-US"/>
        </w:rPr>
        <w:t>e</w:t>
      </w:r>
      <w:r>
        <w:rPr>
          <w:lang w:val="en-US"/>
        </w:rPr>
        <w:t xml:space="preserve"> should be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</w:t>
      </w:r>
      <w:r w:rsidR="00FC7F79">
        <w:rPr>
          <w:lang w:val="en-US"/>
        </w:rPr>
        <w:t>the LP formulae that we are going to solve</w:t>
      </w:r>
    </w:p>
    <w:p w14:paraId="68D7DB93" w14:textId="77777777" w:rsidR="00626649" w:rsidRDefault="00626649" w:rsidP="00626649">
      <w:pPr>
        <w:rPr>
          <w:lang w:val="en-US"/>
        </w:rPr>
      </w:pPr>
    </w:p>
    <w:p w14:paraId="317700B2" w14:textId="771334C0" w:rsidR="00626649" w:rsidRDefault="00626649" w:rsidP="00626649">
      <w:pPr>
        <w:rPr>
          <w:lang w:val="en-US"/>
        </w:rPr>
      </w:pPr>
      <w:r>
        <w:rPr>
          <w:lang w:val="en-US"/>
        </w:rPr>
        <w:t>For next meeting:</w:t>
      </w:r>
    </w:p>
    <w:p w14:paraId="20763108" w14:textId="2FD2EEC0" w:rsidR="00626649" w:rsidRDefault="00626649" w:rsidP="006266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LP works, the way that I found, but I also noticed its more efficient if you just </w:t>
      </w:r>
      <w:r w:rsidR="00F71FBF">
        <w:rPr>
          <w:lang w:val="en-US"/>
        </w:rPr>
        <w:t>solve a system of linear equations. Is this like what you imagined? It’s basically unravelling the simulation and then solving the equations</w:t>
      </w:r>
    </w:p>
    <w:p w14:paraId="4CF27284" w14:textId="7A3FB81C" w:rsidR="00F71FBF" w:rsidRPr="00F71FBF" w:rsidRDefault="00F71FBF" w:rsidP="00F71FB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 have not yet (?) proven or shown that the no source effect one is flawed. Could you please specify why you think it would not work?</w:t>
      </w:r>
    </w:p>
    <w:p w14:paraId="45865D03" w14:textId="77777777" w:rsidR="00F71FBF" w:rsidRDefault="00F71FBF" w:rsidP="00E478DD">
      <w:pPr>
        <w:rPr>
          <w:lang w:val="en-US"/>
        </w:rPr>
      </w:pPr>
    </w:p>
    <w:p w14:paraId="5F9DE190" w14:textId="76FC6149" w:rsidR="00D32026" w:rsidRDefault="00D32026" w:rsidP="00E478DD">
      <w:pPr>
        <w:rPr>
          <w:lang w:val="en-US"/>
        </w:rPr>
      </w:pPr>
      <w:r>
        <w:rPr>
          <w:lang w:val="en-US"/>
        </w:rPr>
        <w:t>Meeting</w:t>
      </w:r>
      <w:r w:rsidR="00604186">
        <w:rPr>
          <w:lang w:val="en-US"/>
        </w:rPr>
        <w:t xml:space="preserve"> 11.03.2025</w:t>
      </w:r>
      <w:r>
        <w:rPr>
          <w:lang w:val="en-US"/>
        </w:rPr>
        <w:t>:</w:t>
      </w:r>
    </w:p>
    <w:p w14:paraId="0AAF12BB" w14:textId="74FDCF05" w:rsidR="00E478DD" w:rsidRPr="00D32026" w:rsidRDefault="00E478DD" w:rsidP="00D3202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want the limit, while here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just solving for the nth iterations</w:t>
      </w:r>
    </w:p>
    <w:p w14:paraId="0BC47452" w14:textId="40E018E4" w:rsidR="00E478DD" w:rsidRDefault="00E478DD" w:rsidP="00E478D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Ford proposed a delegation which </w:t>
      </w:r>
      <w:r w:rsidR="00D32026">
        <w:rPr>
          <w:lang w:val="en-US"/>
        </w:rPr>
        <w:t>might not work without the “source effect”, there only C should vote in the steady state</w:t>
      </w:r>
    </w:p>
    <w:p w14:paraId="7689DFF1" w14:textId="51F3DF09" w:rsidR="00D32026" w:rsidRPr="00E478DD" w:rsidRDefault="00D32026" w:rsidP="00E478D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We want to avoid an oscillation between 0 and something, 0 and something</w:t>
      </w:r>
    </w:p>
    <w:sectPr w:rsidR="00D32026" w:rsidRPr="00E478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D3097"/>
    <w:multiLevelType w:val="hybridMultilevel"/>
    <w:tmpl w:val="9668A094"/>
    <w:lvl w:ilvl="0" w:tplc="3D14BA1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496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displayBackgroundShape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F8C"/>
    <w:rsid w:val="00274CCE"/>
    <w:rsid w:val="004621C5"/>
    <w:rsid w:val="004F038A"/>
    <w:rsid w:val="00531762"/>
    <w:rsid w:val="00604186"/>
    <w:rsid w:val="00626649"/>
    <w:rsid w:val="0070656D"/>
    <w:rsid w:val="007B2237"/>
    <w:rsid w:val="008F6DFF"/>
    <w:rsid w:val="00920AC6"/>
    <w:rsid w:val="00947353"/>
    <w:rsid w:val="00C04EB1"/>
    <w:rsid w:val="00C46E86"/>
    <w:rsid w:val="00D32026"/>
    <w:rsid w:val="00E478DD"/>
    <w:rsid w:val="00EA3843"/>
    <w:rsid w:val="00F71FBF"/>
    <w:rsid w:val="00FC7F79"/>
    <w:rsid w:val="00FD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67280D"/>
  <w15:chartTrackingRefBased/>
  <w15:docId w15:val="{0255E979-8028-7744-8EB3-131F440F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D2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D2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D2F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D2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D2F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D2F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D2F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D2F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D2F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D2F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D2F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D2F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D2F8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D2F8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D2F8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D2F8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D2F8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D2F8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D2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D2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D2F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D2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D2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D2F8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D2F8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D2F8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D2F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D2F8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D2F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Holzwarth</dc:creator>
  <cp:keywords/>
  <dc:description/>
  <cp:lastModifiedBy>David Holzwarth</cp:lastModifiedBy>
  <cp:revision>3</cp:revision>
  <dcterms:created xsi:type="dcterms:W3CDTF">2025-02-25T12:30:00Z</dcterms:created>
  <dcterms:modified xsi:type="dcterms:W3CDTF">2025-03-11T15:45:00Z</dcterms:modified>
</cp:coreProperties>
</file>