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12" w:rsidRPr="003E74D3" w:rsidRDefault="00265212" w:rsidP="003E74D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265212" w:rsidRDefault="00265212" w:rsidP="003E74D3">
      <w:pPr>
        <w:pStyle w:val="a3"/>
        <w:wordWrap/>
        <w:snapToGrid/>
        <w:spacing w:line="360" w:lineRule="auto"/>
        <w:jc w:val="center"/>
        <w:rPr>
          <w:b/>
          <w:bCs/>
          <w:sz w:val="18"/>
          <w:szCs w:val="18"/>
        </w:rPr>
      </w:pPr>
    </w:p>
    <w:p w:rsidR="00265212" w:rsidRDefault="00265212" w:rsidP="003E74D3">
      <w:pPr>
        <w:pStyle w:val="a3"/>
        <w:wordWrap/>
        <w:snapToGrid/>
        <w:spacing w:line="360" w:lineRule="auto"/>
        <w:jc w:val="center"/>
      </w:pPr>
      <w:proofErr w:type="spellStart"/>
      <w:r>
        <w:rPr>
          <w:rFonts w:ascii="HY신명조" w:eastAsia="HY신명조" w:hint="eastAsia"/>
          <w:b/>
          <w:bCs/>
          <w:sz w:val="28"/>
          <w:szCs w:val="28"/>
        </w:rPr>
        <w:t>공학석사학위</w:t>
      </w:r>
      <w:proofErr w:type="spellEnd"/>
      <w:r>
        <w:rPr>
          <w:rFonts w:ascii="HY신명조" w:eastAsia="HY신명조" w:hint="eastAsia"/>
          <w:b/>
          <w:bCs/>
          <w:sz w:val="28"/>
          <w:szCs w:val="28"/>
        </w:rPr>
        <w:t xml:space="preserve"> 논문</w:t>
      </w:r>
    </w:p>
    <w:p w:rsidR="003E74D3" w:rsidRPr="003E74D3" w:rsidRDefault="003E74D3" w:rsidP="003E74D3">
      <w:pPr>
        <w:pStyle w:val="a3"/>
        <w:wordWrap/>
        <w:spacing w:line="360" w:lineRule="auto"/>
        <w:rPr>
          <w:b/>
          <w:bCs/>
          <w:sz w:val="40"/>
          <w:szCs w:val="24"/>
        </w:rPr>
      </w:pPr>
      <w:bookmarkStart w:id="0" w:name="_GoBack"/>
      <w:bookmarkEnd w:id="0"/>
    </w:p>
    <w:p w:rsidR="00265212" w:rsidRDefault="00265212" w:rsidP="003E74D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>소비자의 적합성, 일관성 인식의 조절효과를</w:t>
      </w:r>
    </w:p>
    <w:p w:rsidR="003E74D3" w:rsidRP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16"/>
          <w:szCs w:val="24"/>
        </w:rPr>
      </w:pPr>
      <w:r>
        <w:rPr>
          <w:rFonts w:ascii="HY신명조" w:eastAsia="HY신명조" w:hint="eastAsia"/>
          <w:b/>
          <w:bCs/>
          <w:sz w:val="32"/>
          <w:szCs w:val="32"/>
        </w:rPr>
        <w:t>중심으로 한 CSR활동 효과에 관한 연구</w:t>
      </w:r>
    </w:p>
    <w:p w:rsidR="003E74D3" w:rsidRPr="003E74D3" w:rsidRDefault="003E74D3" w:rsidP="003E74D3">
      <w:pPr>
        <w:pStyle w:val="a3"/>
        <w:wordWrap/>
        <w:spacing w:line="360" w:lineRule="auto"/>
        <w:jc w:val="center"/>
        <w:rPr>
          <w:rFonts w:ascii="HY신명조" w:eastAsia="HY신명조"/>
          <w:b/>
          <w:bCs/>
          <w:sz w:val="24"/>
          <w:szCs w:val="28"/>
        </w:rPr>
      </w:pPr>
    </w:p>
    <w:p w:rsidR="00265212" w:rsidRDefault="00265212" w:rsidP="003E74D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 xml:space="preserve">The Effects of CSR Activities on Company </w:t>
      </w:r>
      <w:proofErr w:type="gramStart"/>
      <w:r>
        <w:rPr>
          <w:rFonts w:ascii="HY신명조" w:eastAsia="HY신명조" w:hint="eastAsia"/>
          <w:b/>
          <w:bCs/>
          <w:sz w:val="28"/>
          <w:szCs w:val="28"/>
        </w:rPr>
        <w:t>Evaluation :</w:t>
      </w:r>
      <w:proofErr w:type="gramEnd"/>
      <w:r>
        <w:rPr>
          <w:rFonts w:ascii="HY신명조" w:eastAsia="HY신명조" w:hint="eastAsia"/>
          <w:b/>
          <w:bCs/>
          <w:sz w:val="28"/>
          <w:szCs w:val="28"/>
        </w:rPr>
        <w:t xml:space="preserve"> Focusing on the Moderating Effects of</w:t>
      </w:r>
    </w:p>
    <w:p w:rsidR="00265212" w:rsidRDefault="00265212" w:rsidP="003E74D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Perceived Fit &amp; Consistency</w:t>
      </w: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202</w:t>
      </w:r>
      <w:r w:rsidR="003C7EBE">
        <w:rPr>
          <w:rFonts w:ascii="HY신명조" w:eastAsia="HY신명조"/>
          <w:b/>
          <w:bCs/>
          <w:sz w:val="28"/>
          <w:szCs w:val="28"/>
        </w:rPr>
        <w:t>3</w:t>
      </w:r>
      <w:r>
        <w:rPr>
          <w:rFonts w:ascii="HY신명조" w:eastAsia="HY신명조" w:hint="eastAsia"/>
          <w:b/>
          <w:bCs/>
          <w:sz w:val="28"/>
          <w:szCs w:val="28"/>
        </w:rPr>
        <w:t xml:space="preserve">년 </w:t>
      </w:r>
      <w:r w:rsidR="003C7EBE">
        <w:rPr>
          <w:rFonts w:ascii="HY신명조" w:eastAsia="HY신명조"/>
          <w:b/>
          <w:bCs/>
          <w:sz w:val="28"/>
          <w:szCs w:val="28"/>
        </w:rPr>
        <w:t>2</w:t>
      </w:r>
      <w:r>
        <w:rPr>
          <w:rFonts w:ascii="HY신명조" w:eastAsia="HY신명조" w:hint="eastAsia"/>
          <w:b/>
          <w:bCs/>
          <w:sz w:val="28"/>
          <w:szCs w:val="28"/>
        </w:rPr>
        <w:t>월</w:t>
      </w: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after="200"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인하대학교 대학원</w:t>
      </w:r>
    </w:p>
    <w:p w:rsidR="00265212" w:rsidRDefault="00265212" w:rsidP="003E74D3">
      <w:pPr>
        <w:pStyle w:val="a3"/>
        <w:wordWrap/>
        <w:spacing w:after="200" w:line="360" w:lineRule="auto"/>
        <w:jc w:val="center"/>
      </w:pPr>
      <w:r>
        <w:rPr>
          <w:rFonts w:ascii="HY신명조" w:eastAsia="HY신명조" w:hAnsi="HY신명조" w:hint="eastAsia"/>
          <w:b/>
          <w:bCs/>
          <w:sz w:val="28"/>
          <w:szCs w:val="28"/>
        </w:rPr>
        <w:t>○○○</w:t>
      </w:r>
      <w:r>
        <w:rPr>
          <w:rFonts w:ascii="HY신명조" w:eastAsia="HY신명조" w:hint="eastAsia"/>
          <w:b/>
          <w:bCs/>
          <w:sz w:val="28"/>
          <w:szCs w:val="28"/>
        </w:rPr>
        <w:t>학과(</w:t>
      </w:r>
      <w:r>
        <w:rPr>
          <w:rFonts w:ascii="HY신명조" w:eastAsia="HY신명조" w:hAnsi="HY신명조" w:hint="eastAsia"/>
          <w:b/>
          <w:bCs/>
          <w:sz w:val="28"/>
          <w:szCs w:val="28"/>
        </w:rPr>
        <w:t>○○</w:t>
      </w:r>
      <w:r>
        <w:rPr>
          <w:rFonts w:ascii="HY신명조" w:eastAsia="HY신명조" w:hint="eastAsia"/>
          <w:b/>
          <w:bCs/>
          <w:sz w:val="28"/>
          <w:szCs w:val="28"/>
        </w:rPr>
        <w:t>전공)</w:t>
      </w:r>
    </w:p>
    <w:p w:rsidR="00265212" w:rsidRDefault="00265212" w:rsidP="003E74D3">
      <w:pPr>
        <w:pStyle w:val="a3"/>
        <w:wordWrap/>
        <w:spacing w:after="200"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김 인 하</w:t>
      </w:r>
    </w:p>
    <w:p w:rsidR="00265212" w:rsidRDefault="00265212" w:rsidP="003E74D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265212" w:rsidRDefault="00265212" w:rsidP="003E74D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3E74D3" w:rsidRDefault="003E74D3" w:rsidP="003E74D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3E74D3" w:rsidRDefault="003E74D3" w:rsidP="003E74D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3E74D3" w:rsidRDefault="003E74D3" w:rsidP="003E74D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3E74D3" w:rsidRDefault="003E74D3" w:rsidP="003E74D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>
      <w:pPr>
        <w:widowControl/>
        <w:wordWrap/>
        <w:autoSpaceDE/>
        <w:autoSpaceDN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HY신명조" w:eastAsia="HY신명조"/>
          <w:b/>
          <w:bCs/>
          <w:sz w:val="28"/>
          <w:szCs w:val="28"/>
        </w:rPr>
        <w:br w:type="page"/>
      </w:r>
    </w:p>
    <w:p w:rsidR="00827BE3" w:rsidRPr="003E74D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8"/>
          <w:szCs w:val="1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</w:pPr>
      <w:proofErr w:type="spellStart"/>
      <w:r>
        <w:rPr>
          <w:rFonts w:ascii="HY신명조" w:eastAsia="HY신명조" w:hint="eastAsia"/>
          <w:b/>
          <w:bCs/>
          <w:sz w:val="28"/>
          <w:szCs w:val="28"/>
        </w:rPr>
        <w:t>공학석사학위</w:t>
      </w:r>
      <w:proofErr w:type="spellEnd"/>
      <w:r>
        <w:rPr>
          <w:rFonts w:ascii="HY신명조" w:eastAsia="HY신명조" w:hint="eastAsia"/>
          <w:b/>
          <w:bCs/>
          <w:sz w:val="28"/>
          <w:szCs w:val="28"/>
        </w:rPr>
        <w:t xml:space="preserve"> 논문</w:t>
      </w:r>
    </w:p>
    <w:p w:rsidR="00827BE3" w:rsidRPr="003E74D3" w:rsidRDefault="00827BE3" w:rsidP="00827BE3">
      <w:pPr>
        <w:pStyle w:val="a3"/>
        <w:wordWrap/>
        <w:spacing w:line="360" w:lineRule="auto"/>
        <w:rPr>
          <w:b/>
          <w:bCs/>
          <w:sz w:val="40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>소비자의 적합성, 일관성 인식의 조절효과를</w:t>
      </w:r>
    </w:p>
    <w:p w:rsidR="00827BE3" w:rsidRPr="00265212" w:rsidRDefault="00827BE3" w:rsidP="00827BE3">
      <w:pPr>
        <w:pStyle w:val="a3"/>
        <w:wordWrap/>
        <w:spacing w:line="360" w:lineRule="auto"/>
        <w:jc w:val="center"/>
        <w:rPr>
          <w:b/>
          <w:bCs/>
          <w:sz w:val="16"/>
          <w:szCs w:val="24"/>
        </w:rPr>
      </w:pPr>
      <w:r>
        <w:rPr>
          <w:rFonts w:ascii="HY신명조" w:eastAsia="HY신명조" w:hint="eastAsia"/>
          <w:b/>
          <w:bCs/>
          <w:sz w:val="32"/>
          <w:szCs w:val="32"/>
        </w:rPr>
        <w:t>중심으로 한 CSR활동 효과에 관한 연구</w:t>
      </w:r>
    </w:p>
    <w:p w:rsidR="00827BE3" w:rsidRPr="003E74D3" w:rsidRDefault="00827BE3" w:rsidP="00827BE3">
      <w:pPr>
        <w:pStyle w:val="a3"/>
        <w:wordWrap/>
        <w:spacing w:line="360" w:lineRule="auto"/>
        <w:jc w:val="center"/>
        <w:rPr>
          <w:rFonts w:ascii="HY신명조" w:eastAsia="HY신명조"/>
          <w:b/>
          <w:bCs/>
          <w:sz w:val="24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 xml:space="preserve">The Effects of CSR Activities on Company </w:t>
      </w:r>
      <w:proofErr w:type="gramStart"/>
      <w:r>
        <w:rPr>
          <w:rFonts w:ascii="HY신명조" w:eastAsia="HY신명조" w:hint="eastAsia"/>
          <w:b/>
          <w:bCs/>
          <w:sz w:val="28"/>
          <w:szCs w:val="28"/>
        </w:rPr>
        <w:t>Evaluation :</w:t>
      </w:r>
      <w:proofErr w:type="gramEnd"/>
      <w:r>
        <w:rPr>
          <w:rFonts w:ascii="HY신명조" w:eastAsia="HY신명조" w:hint="eastAsia"/>
          <w:b/>
          <w:bCs/>
          <w:sz w:val="28"/>
          <w:szCs w:val="28"/>
        </w:rPr>
        <w:t xml:space="preserve"> Focusing on the Moderating Effects of</w:t>
      </w: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Perceived Fit &amp; Consistency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202</w:t>
      </w:r>
      <w:r w:rsidR="003C7EBE">
        <w:rPr>
          <w:rFonts w:ascii="HY신명조" w:eastAsia="HY신명조"/>
          <w:b/>
          <w:bCs/>
          <w:sz w:val="28"/>
          <w:szCs w:val="28"/>
        </w:rPr>
        <w:t>3</w:t>
      </w:r>
      <w:r>
        <w:rPr>
          <w:rFonts w:ascii="HY신명조" w:eastAsia="HY신명조" w:hint="eastAsia"/>
          <w:b/>
          <w:bCs/>
          <w:sz w:val="28"/>
          <w:szCs w:val="28"/>
        </w:rPr>
        <w:t xml:space="preserve">년 </w:t>
      </w:r>
      <w:r w:rsidR="003C7EBE">
        <w:rPr>
          <w:rFonts w:ascii="HY신명조" w:eastAsia="HY신명조"/>
          <w:b/>
          <w:bCs/>
          <w:sz w:val="28"/>
          <w:szCs w:val="28"/>
        </w:rPr>
        <w:t>2</w:t>
      </w:r>
      <w:r>
        <w:rPr>
          <w:rFonts w:ascii="HY신명조" w:eastAsia="HY신명조" w:hint="eastAsia"/>
          <w:b/>
          <w:bCs/>
          <w:sz w:val="28"/>
          <w:szCs w:val="28"/>
        </w:rPr>
        <w:t>월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48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 xml:space="preserve">지도교수 </w:t>
      </w:r>
      <w:r>
        <w:rPr>
          <w:rFonts w:ascii="HY신명조" w:eastAsia="HY신명조" w:hAnsi="HY신명조" w:hint="eastAsia"/>
          <w:b/>
          <w:bCs/>
          <w:sz w:val="28"/>
          <w:szCs w:val="28"/>
        </w:rPr>
        <w:t>○ ○ ○</w:t>
      </w:r>
    </w:p>
    <w:p w:rsidR="00827BE3" w:rsidRDefault="00827BE3" w:rsidP="00827BE3">
      <w:pPr>
        <w:pStyle w:val="a3"/>
        <w:wordWrap/>
        <w:spacing w:line="192" w:lineRule="auto"/>
        <w:jc w:val="center"/>
        <w:rPr>
          <w:b/>
          <w:bCs/>
          <w:sz w:val="32"/>
          <w:szCs w:val="32"/>
        </w:rPr>
      </w:pPr>
    </w:p>
    <w:p w:rsidR="00827BE3" w:rsidRDefault="00827BE3" w:rsidP="00827BE3">
      <w:pPr>
        <w:pStyle w:val="a3"/>
        <w:wordWrap/>
        <w:spacing w:line="48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>이 논문을 석사학위 논문으로 제출함</w:t>
      </w: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z w:val="28"/>
          <w:szCs w:val="28"/>
        </w:rPr>
      </w:pPr>
    </w:p>
    <w:p w:rsidR="00265212" w:rsidRDefault="00265212" w:rsidP="003E74D3">
      <w:pPr>
        <w:pStyle w:val="a3"/>
        <w:wordWrap/>
        <w:snapToGrid/>
        <w:spacing w:line="360" w:lineRule="auto"/>
        <w:jc w:val="center"/>
        <w:rPr>
          <w:b/>
          <w:bCs/>
          <w:sz w:val="32"/>
          <w:szCs w:val="32"/>
        </w:rPr>
      </w:pPr>
    </w:p>
    <w:p w:rsidR="00265212" w:rsidRDefault="00265212" w:rsidP="003E74D3">
      <w:pPr>
        <w:pStyle w:val="a3"/>
        <w:wordWrap/>
        <w:spacing w:line="360" w:lineRule="auto"/>
        <w:ind w:firstLine="60"/>
        <w:jc w:val="center"/>
        <w:rPr>
          <w:b/>
          <w:bCs/>
          <w:sz w:val="28"/>
          <w:szCs w:val="28"/>
        </w:rPr>
      </w:pPr>
    </w:p>
    <w:p w:rsidR="00265212" w:rsidRDefault="00265212" w:rsidP="003E74D3">
      <w:pPr>
        <w:pStyle w:val="a3"/>
        <w:wordWrap/>
        <w:spacing w:line="360" w:lineRule="auto"/>
        <w:ind w:firstLine="60"/>
        <w:jc w:val="center"/>
        <w:rPr>
          <w:b/>
          <w:bCs/>
          <w:sz w:val="24"/>
          <w:szCs w:val="24"/>
        </w:rPr>
      </w:pPr>
    </w:p>
    <w:p w:rsidR="00265212" w:rsidRDefault="00265212" w:rsidP="003E74D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pacing w:val="30"/>
          <w:sz w:val="28"/>
          <w:szCs w:val="28"/>
        </w:rPr>
        <w:t>이 논문을 김인하의 석사학위논문으로 인정함.</w:t>
      </w: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265212" w:rsidRDefault="00265212" w:rsidP="003E74D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pacing w:val="20"/>
          <w:sz w:val="28"/>
          <w:szCs w:val="28"/>
        </w:rPr>
        <w:t xml:space="preserve">2022년 </w:t>
      </w:r>
      <w:r w:rsidR="003C7EBE">
        <w:rPr>
          <w:rFonts w:ascii="HY신명조" w:eastAsia="HY신명조"/>
          <w:b/>
          <w:bCs/>
          <w:spacing w:val="20"/>
          <w:sz w:val="28"/>
          <w:szCs w:val="28"/>
        </w:rPr>
        <w:t>12</w:t>
      </w:r>
      <w:r>
        <w:rPr>
          <w:rFonts w:ascii="HY신명조" w:eastAsia="HY신명조" w:hint="eastAsia"/>
          <w:b/>
          <w:bCs/>
          <w:spacing w:val="20"/>
          <w:sz w:val="28"/>
          <w:szCs w:val="28"/>
        </w:rPr>
        <w:t>월</w:t>
      </w:r>
    </w:p>
    <w:p w:rsidR="00265212" w:rsidRDefault="00265212" w:rsidP="003E74D3">
      <w:pPr>
        <w:pStyle w:val="a3"/>
        <w:wordWrap/>
        <w:spacing w:line="360" w:lineRule="auto"/>
        <w:ind w:firstLine="60"/>
        <w:jc w:val="center"/>
        <w:rPr>
          <w:b/>
          <w:bCs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827BE3" w:rsidRDefault="00827BE3" w:rsidP="003E74D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265212" w:rsidRDefault="00265212" w:rsidP="003E74D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265212" w:rsidRDefault="00265212" w:rsidP="00827BE3">
      <w:pPr>
        <w:pStyle w:val="a3"/>
        <w:wordWrap/>
        <w:spacing w:line="48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>주심</w:t>
      </w:r>
      <w:r w:rsidR="00827BE3"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 </w:t>
      </w:r>
      <w:r w:rsidR="00827BE3"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 (인) </w:t>
      </w:r>
    </w:p>
    <w:p w:rsidR="00265212" w:rsidRDefault="00265212" w:rsidP="00827BE3">
      <w:pPr>
        <w:pStyle w:val="a3"/>
        <w:wordWrap/>
        <w:spacing w:line="480" w:lineRule="auto"/>
        <w:ind w:right="849"/>
        <w:jc w:val="right"/>
        <w:rPr>
          <w:b/>
          <w:bCs/>
          <w:spacing w:val="20"/>
          <w:sz w:val="28"/>
          <w:szCs w:val="28"/>
        </w:rPr>
      </w:pPr>
    </w:p>
    <w:p w:rsidR="00265212" w:rsidRDefault="00265212" w:rsidP="00827BE3">
      <w:pPr>
        <w:pStyle w:val="a3"/>
        <w:wordWrap/>
        <w:spacing w:line="48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>부심</w:t>
      </w:r>
      <w:r w:rsidR="00827BE3"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 </w:t>
      </w:r>
      <w:r w:rsidR="00827BE3"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 (인)</w:t>
      </w:r>
    </w:p>
    <w:p w:rsidR="00265212" w:rsidRDefault="00265212" w:rsidP="00827BE3">
      <w:pPr>
        <w:pStyle w:val="a3"/>
        <w:wordWrap/>
        <w:spacing w:line="480" w:lineRule="auto"/>
        <w:ind w:right="849"/>
        <w:jc w:val="right"/>
        <w:rPr>
          <w:b/>
          <w:bCs/>
          <w:spacing w:val="20"/>
          <w:sz w:val="28"/>
          <w:szCs w:val="28"/>
        </w:rPr>
      </w:pPr>
    </w:p>
    <w:p w:rsidR="00265212" w:rsidRDefault="00265212" w:rsidP="00827BE3">
      <w:pPr>
        <w:pStyle w:val="a3"/>
        <w:wordWrap/>
        <w:spacing w:line="48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위원 </w:t>
      </w:r>
      <w:r w:rsidR="00827BE3"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>(인)</w:t>
      </w:r>
    </w:p>
    <w:p w:rsidR="00265212" w:rsidRDefault="00265212" w:rsidP="00827BE3">
      <w:pPr>
        <w:pStyle w:val="a3"/>
        <w:wordWrap/>
        <w:snapToGrid/>
        <w:spacing w:line="360" w:lineRule="auto"/>
        <w:jc w:val="center"/>
        <w:rPr>
          <w:b/>
          <w:bCs/>
          <w:sz w:val="18"/>
          <w:szCs w:val="1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Default="00827BE3" w:rsidP="003E74D3">
      <w:pPr>
        <w:pStyle w:val="a3"/>
        <w:wordWrap/>
        <w:snapToGrid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</w:p>
    <w:p w:rsidR="00827BE3" w:rsidRPr="003E74D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8"/>
          <w:szCs w:val="1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공학박사학위 논문</w:t>
      </w:r>
    </w:p>
    <w:p w:rsidR="00827BE3" w:rsidRPr="003E74D3" w:rsidRDefault="00827BE3" w:rsidP="00827BE3">
      <w:pPr>
        <w:pStyle w:val="a3"/>
        <w:wordWrap/>
        <w:spacing w:line="360" w:lineRule="auto"/>
        <w:rPr>
          <w:b/>
          <w:bCs/>
          <w:sz w:val="40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>소비자의 적합성, 일관성 인식의 조절효과를</w:t>
      </w:r>
    </w:p>
    <w:p w:rsidR="00827BE3" w:rsidRPr="00265212" w:rsidRDefault="00827BE3" w:rsidP="00827BE3">
      <w:pPr>
        <w:pStyle w:val="a3"/>
        <w:wordWrap/>
        <w:spacing w:line="360" w:lineRule="auto"/>
        <w:jc w:val="center"/>
        <w:rPr>
          <w:b/>
          <w:bCs/>
          <w:sz w:val="16"/>
          <w:szCs w:val="24"/>
        </w:rPr>
      </w:pPr>
      <w:r>
        <w:rPr>
          <w:rFonts w:ascii="HY신명조" w:eastAsia="HY신명조" w:hint="eastAsia"/>
          <w:b/>
          <w:bCs/>
          <w:sz w:val="32"/>
          <w:szCs w:val="32"/>
        </w:rPr>
        <w:t>중심으로 한 CSR활동 효과에 관한 연구</w:t>
      </w:r>
    </w:p>
    <w:p w:rsidR="00827BE3" w:rsidRPr="003E74D3" w:rsidRDefault="00827BE3" w:rsidP="00827BE3">
      <w:pPr>
        <w:pStyle w:val="a3"/>
        <w:wordWrap/>
        <w:spacing w:line="360" w:lineRule="auto"/>
        <w:jc w:val="center"/>
        <w:rPr>
          <w:rFonts w:ascii="HY신명조" w:eastAsia="HY신명조"/>
          <w:b/>
          <w:bCs/>
          <w:sz w:val="24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 xml:space="preserve">The Effects of CSR Activities on Company </w:t>
      </w:r>
      <w:proofErr w:type="gramStart"/>
      <w:r>
        <w:rPr>
          <w:rFonts w:ascii="HY신명조" w:eastAsia="HY신명조" w:hint="eastAsia"/>
          <w:b/>
          <w:bCs/>
          <w:sz w:val="28"/>
          <w:szCs w:val="28"/>
        </w:rPr>
        <w:t>Evaluation :</w:t>
      </w:r>
      <w:proofErr w:type="gramEnd"/>
      <w:r>
        <w:rPr>
          <w:rFonts w:ascii="HY신명조" w:eastAsia="HY신명조" w:hint="eastAsia"/>
          <w:b/>
          <w:bCs/>
          <w:sz w:val="28"/>
          <w:szCs w:val="28"/>
        </w:rPr>
        <w:t xml:space="preserve"> Focusing on the Moderating Effects of</w:t>
      </w: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Perceived Fit &amp; Consistency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202</w:t>
      </w:r>
      <w:r w:rsidR="003C7EBE">
        <w:rPr>
          <w:rFonts w:ascii="HY신명조" w:eastAsia="HY신명조"/>
          <w:b/>
          <w:bCs/>
          <w:sz w:val="28"/>
          <w:szCs w:val="28"/>
        </w:rPr>
        <w:t>3</w:t>
      </w:r>
      <w:r>
        <w:rPr>
          <w:rFonts w:ascii="HY신명조" w:eastAsia="HY신명조" w:hint="eastAsia"/>
          <w:b/>
          <w:bCs/>
          <w:sz w:val="28"/>
          <w:szCs w:val="28"/>
        </w:rPr>
        <w:t xml:space="preserve">년 </w:t>
      </w:r>
      <w:r w:rsidR="003C7EBE">
        <w:rPr>
          <w:rFonts w:ascii="HY신명조" w:eastAsia="HY신명조"/>
          <w:b/>
          <w:bCs/>
          <w:sz w:val="28"/>
          <w:szCs w:val="28"/>
        </w:rPr>
        <w:t>2</w:t>
      </w:r>
      <w:r>
        <w:rPr>
          <w:rFonts w:ascii="HY신명조" w:eastAsia="HY신명조" w:hint="eastAsia"/>
          <w:b/>
          <w:bCs/>
          <w:sz w:val="28"/>
          <w:szCs w:val="28"/>
        </w:rPr>
        <w:t>월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after="200"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인하대학교 대학원</w:t>
      </w:r>
    </w:p>
    <w:p w:rsidR="00827BE3" w:rsidRDefault="00827BE3" w:rsidP="00827BE3">
      <w:pPr>
        <w:pStyle w:val="a3"/>
        <w:wordWrap/>
        <w:spacing w:after="200" w:line="360" w:lineRule="auto"/>
        <w:jc w:val="center"/>
      </w:pPr>
      <w:r>
        <w:rPr>
          <w:rFonts w:ascii="HY신명조" w:eastAsia="HY신명조" w:hAnsi="HY신명조" w:hint="eastAsia"/>
          <w:b/>
          <w:bCs/>
          <w:sz w:val="28"/>
          <w:szCs w:val="28"/>
        </w:rPr>
        <w:t>○○○</w:t>
      </w:r>
      <w:r>
        <w:rPr>
          <w:rFonts w:ascii="HY신명조" w:eastAsia="HY신명조" w:hint="eastAsia"/>
          <w:b/>
          <w:bCs/>
          <w:sz w:val="28"/>
          <w:szCs w:val="28"/>
        </w:rPr>
        <w:t>학과(</w:t>
      </w:r>
      <w:r>
        <w:rPr>
          <w:rFonts w:ascii="HY신명조" w:eastAsia="HY신명조" w:hAnsi="HY신명조" w:hint="eastAsia"/>
          <w:b/>
          <w:bCs/>
          <w:sz w:val="28"/>
          <w:szCs w:val="28"/>
        </w:rPr>
        <w:t>○○</w:t>
      </w:r>
      <w:r>
        <w:rPr>
          <w:rFonts w:ascii="HY신명조" w:eastAsia="HY신명조" w:hint="eastAsia"/>
          <w:b/>
          <w:bCs/>
          <w:sz w:val="28"/>
          <w:szCs w:val="28"/>
        </w:rPr>
        <w:t>전공)</w:t>
      </w:r>
    </w:p>
    <w:p w:rsidR="00827BE3" w:rsidRDefault="00827BE3" w:rsidP="00827BE3">
      <w:pPr>
        <w:pStyle w:val="a3"/>
        <w:wordWrap/>
        <w:spacing w:after="200"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김 인 하</w:t>
      </w: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widowControl/>
        <w:wordWrap/>
        <w:autoSpaceDE/>
        <w:autoSpaceDN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HY신명조" w:eastAsia="HY신명조"/>
          <w:b/>
          <w:bCs/>
          <w:sz w:val="28"/>
          <w:szCs w:val="28"/>
        </w:rPr>
        <w:br w:type="page"/>
      </w:r>
    </w:p>
    <w:p w:rsidR="00827BE3" w:rsidRPr="003E74D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8"/>
          <w:szCs w:val="1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공학박사학위 논문</w:t>
      </w:r>
    </w:p>
    <w:p w:rsidR="00827BE3" w:rsidRPr="003E74D3" w:rsidRDefault="00827BE3" w:rsidP="00827BE3">
      <w:pPr>
        <w:pStyle w:val="a3"/>
        <w:wordWrap/>
        <w:spacing w:line="360" w:lineRule="auto"/>
        <w:rPr>
          <w:b/>
          <w:bCs/>
          <w:sz w:val="40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>소비자의 적합성, 일관성 인식의 조절효과를</w:t>
      </w:r>
    </w:p>
    <w:p w:rsidR="00827BE3" w:rsidRPr="00265212" w:rsidRDefault="00827BE3" w:rsidP="00827BE3">
      <w:pPr>
        <w:pStyle w:val="a3"/>
        <w:wordWrap/>
        <w:spacing w:line="360" w:lineRule="auto"/>
        <w:jc w:val="center"/>
        <w:rPr>
          <w:b/>
          <w:bCs/>
          <w:sz w:val="16"/>
          <w:szCs w:val="24"/>
        </w:rPr>
      </w:pPr>
      <w:r>
        <w:rPr>
          <w:rFonts w:ascii="HY신명조" w:eastAsia="HY신명조" w:hint="eastAsia"/>
          <w:b/>
          <w:bCs/>
          <w:sz w:val="32"/>
          <w:szCs w:val="32"/>
        </w:rPr>
        <w:t>중심으로 한 CSR활동 효과에 관한 연구</w:t>
      </w:r>
    </w:p>
    <w:p w:rsidR="00827BE3" w:rsidRPr="003E74D3" w:rsidRDefault="00827BE3" w:rsidP="00827BE3">
      <w:pPr>
        <w:pStyle w:val="a3"/>
        <w:wordWrap/>
        <w:spacing w:line="360" w:lineRule="auto"/>
        <w:jc w:val="center"/>
        <w:rPr>
          <w:rFonts w:ascii="HY신명조" w:eastAsia="HY신명조"/>
          <w:b/>
          <w:bCs/>
          <w:sz w:val="24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 xml:space="preserve">The Effects of CSR Activities on Company </w:t>
      </w:r>
      <w:proofErr w:type="gramStart"/>
      <w:r>
        <w:rPr>
          <w:rFonts w:ascii="HY신명조" w:eastAsia="HY신명조" w:hint="eastAsia"/>
          <w:b/>
          <w:bCs/>
          <w:sz w:val="28"/>
          <w:szCs w:val="28"/>
        </w:rPr>
        <w:t>Evaluation :</w:t>
      </w:r>
      <w:proofErr w:type="gramEnd"/>
      <w:r>
        <w:rPr>
          <w:rFonts w:ascii="HY신명조" w:eastAsia="HY신명조" w:hint="eastAsia"/>
          <w:b/>
          <w:bCs/>
          <w:sz w:val="28"/>
          <w:szCs w:val="28"/>
        </w:rPr>
        <w:t xml:space="preserve"> Focusing on the Moderating Effects of</w:t>
      </w: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Perceived Fit &amp; Consistency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z w:val="28"/>
          <w:szCs w:val="28"/>
        </w:rPr>
        <w:t>202</w:t>
      </w:r>
      <w:r w:rsidR="003C7EBE">
        <w:rPr>
          <w:rFonts w:ascii="HY신명조" w:eastAsia="HY신명조"/>
          <w:b/>
          <w:bCs/>
          <w:sz w:val="28"/>
          <w:szCs w:val="28"/>
        </w:rPr>
        <w:t>3</w:t>
      </w:r>
      <w:r>
        <w:rPr>
          <w:rFonts w:ascii="HY신명조" w:eastAsia="HY신명조" w:hint="eastAsia"/>
          <w:b/>
          <w:bCs/>
          <w:sz w:val="28"/>
          <w:szCs w:val="28"/>
        </w:rPr>
        <w:t xml:space="preserve">년 </w:t>
      </w:r>
      <w:r w:rsidR="003C7EBE">
        <w:rPr>
          <w:rFonts w:ascii="HY신명조" w:eastAsia="HY신명조"/>
          <w:b/>
          <w:bCs/>
          <w:sz w:val="28"/>
          <w:szCs w:val="28"/>
        </w:rPr>
        <w:t>2</w:t>
      </w:r>
      <w:r>
        <w:rPr>
          <w:rFonts w:ascii="HY신명조" w:eastAsia="HY신명조" w:hint="eastAsia"/>
          <w:b/>
          <w:bCs/>
          <w:sz w:val="28"/>
          <w:szCs w:val="28"/>
        </w:rPr>
        <w:t>월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48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 xml:space="preserve">지도교수 </w:t>
      </w:r>
      <w:r>
        <w:rPr>
          <w:rFonts w:ascii="HY신명조" w:eastAsia="HY신명조" w:hAnsi="HY신명조" w:hint="eastAsia"/>
          <w:b/>
          <w:bCs/>
          <w:sz w:val="28"/>
          <w:szCs w:val="28"/>
        </w:rPr>
        <w:t>○ ○ ○</w:t>
      </w:r>
    </w:p>
    <w:p w:rsidR="00827BE3" w:rsidRDefault="00827BE3" w:rsidP="00827BE3">
      <w:pPr>
        <w:pStyle w:val="a3"/>
        <w:wordWrap/>
        <w:spacing w:line="192" w:lineRule="auto"/>
        <w:jc w:val="center"/>
        <w:rPr>
          <w:b/>
          <w:bCs/>
          <w:sz w:val="32"/>
          <w:szCs w:val="32"/>
        </w:rPr>
      </w:pPr>
    </w:p>
    <w:p w:rsidR="00827BE3" w:rsidRDefault="00827BE3" w:rsidP="00827BE3">
      <w:pPr>
        <w:pStyle w:val="a3"/>
        <w:wordWrap/>
        <w:spacing w:line="480" w:lineRule="auto"/>
        <w:jc w:val="center"/>
      </w:pPr>
      <w:r>
        <w:rPr>
          <w:rFonts w:ascii="HY신명조" w:eastAsia="HY신명조" w:hint="eastAsia"/>
          <w:b/>
          <w:bCs/>
          <w:sz w:val="32"/>
          <w:szCs w:val="32"/>
        </w:rPr>
        <w:t>이 논문을 박사학위 논문으로 제출함</w:t>
      </w: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6"/>
          <w:szCs w:val="16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32"/>
          <w:szCs w:val="32"/>
        </w:rPr>
      </w:pPr>
    </w:p>
    <w:p w:rsidR="00827BE3" w:rsidRDefault="00827BE3" w:rsidP="00827BE3">
      <w:pPr>
        <w:pStyle w:val="a3"/>
        <w:wordWrap/>
        <w:spacing w:line="360" w:lineRule="auto"/>
        <w:ind w:firstLine="60"/>
        <w:jc w:val="center"/>
        <w:rPr>
          <w:b/>
          <w:bCs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ind w:firstLine="60"/>
        <w:jc w:val="center"/>
        <w:rPr>
          <w:b/>
          <w:bCs/>
          <w:sz w:val="24"/>
          <w:szCs w:val="24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pacing w:val="30"/>
          <w:sz w:val="28"/>
          <w:szCs w:val="28"/>
        </w:rPr>
        <w:t>이 논문을 김인하의 박사학위논문으로 인정함.</w:t>
      </w: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jc w:val="center"/>
      </w:pPr>
      <w:r>
        <w:rPr>
          <w:rFonts w:ascii="HY신명조" w:eastAsia="HY신명조" w:hint="eastAsia"/>
          <w:b/>
          <w:bCs/>
          <w:spacing w:val="20"/>
          <w:sz w:val="28"/>
          <w:szCs w:val="28"/>
        </w:rPr>
        <w:t xml:space="preserve">2022년 </w:t>
      </w:r>
      <w:r w:rsidR="003C7EBE">
        <w:rPr>
          <w:rFonts w:ascii="HY신명조" w:eastAsia="HY신명조"/>
          <w:b/>
          <w:bCs/>
          <w:spacing w:val="20"/>
          <w:sz w:val="28"/>
          <w:szCs w:val="28"/>
        </w:rPr>
        <w:t>12</w:t>
      </w:r>
      <w:r>
        <w:rPr>
          <w:rFonts w:ascii="HY신명조" w:eastAsia="HY신명조" w:hint="eastAsia"/>
          <w:b/>
          <w:bCs/>
          <w:spacing w:val="20"/>
          <w:sz w:val="28"/>
          <w:szCs w:val="28"/>
        </w:rPr>
        <w:t>월</w:t>
      </w:r>
    </w:p>
    <w:p w:rsidR="00827BE3" w:rsidRDefault="00827BE3" w:rsidP="00827BE3">
      <w:pPr>
        <w:pStyle w:val="a3"/>
        <w:wordWrap/>
        <w:spacing w:line="360" w:lineRule="auto"/>
        <w:ind w:firstLine="60"/>
        <w:jc w:val="center"/>
        <w:rPr>
          <w:b/>
          <w:bCs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jc w:val="center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주심 </w:t>
      </w:r>
      <w:r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 (인) </w:t>
      </w:r>
    </w:p>
    <w:p w:rsidR="00827BE3" w:rsidRDefault="00827BE3" w:rsidP="00827BE3">
      <w:pPr>
        <w:pStyle w:val="a3"/>
        <w:wordWrap/>
        <w:spacing w:line="360" w:lineRule="auto"/>
        <w:ind w:right="849"/>
        <w:jc w:val="right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부심 </w:t>
      </w:r>
      <w:r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 (인)</w:t>
      </w:r>
    </w:p>
    <w:p w:rsidR="00827BE3" w:rsidRDefault="00827BE3" w:rsidP="00827BE3">
      <w:pPr>
        <w:pStyle w:val="a3"/>
        <w:wordWrap/>
        <w:spacing w:line="360" w:lineRule="auto"/>
        <w:ind w:right="849"/>
        <w:jc w:val="right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ind w:right="849"/>
        <w:jc w:val="right"/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위원 </w:t>
      </w:r>
      <w:r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>(인)</w:t>
      </w:r>
    </w:p>
    <w:p w:rsidR="00827BE3" w:rsidRDefault="00827BE3" w:rsidP="00827BE3">
      <w:pPr>
        <w:pStyle w:val="a3"/>
        <w:wordWrap/>
        <w:spacing w:line="360" w:lineRule="auto"/>
        <w:ind w:right="849"/>
        <w:jc w:val="right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위원 </w:t>
      </w:r>
      <w:r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>(인)</w:t>
      </w:r>
    </w:p>
    <w:p w:rsidR="00827BE3" w:rsidRDefault="00827BE3" w:rsidP="00827BE3">
      <w:pPr>
        <w:pStyle w:val="a3"/>
        <w:wordWrap/>
        <w:spacing w:line="360" w:lineRule="auto"/>
        <w:ind w:right="849"/>
        <w:jc w:val="right"/>
        <w:rPr>
          <w:b/>
          <w:bCs/>
          <w:spacing w:val="20"/>
          <w:sz w:val="28"/>
          <w:szCs w:val="28"/>
        </w:rPr>
      </w:pPr>
    </w:p>
    <w:p w:rsidR="00827BE3" w:rsidRDefault="00827BE3" w:rsidP="00827BE3">
      <w:pPr>
        <w:pStyle w:val="a3"/>
        <w:wordWrap/>
        <w:spacing w:line="360" w:lineRule="auto"/>
        <w:ind w:right="849"/>
        <w:jc w:val="right"/>
      </w:pP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 xml:space="preserve">위원 </w:t>
      </w:r>
      <w:r>
        <w:rPr>
          <w:rFonts w:ascii="HY신명조" w:eastAsia="HY신명조"/>
          <w:b/>
          <w:bCs/>
          <w:spacing w:val="20"/>
          <w:sz w:val="28"/>
          <w:szCs w:val="28"/>
          <w:u w:val="single" w:color="000000"/>
        </w:rPr>
        <w:t xml:space="preserve">            </w:t>
      </w:r>
      <w:r>
        <w:rPr>
          <w:rFonts w:ascii="HY신명조" w:eastAsia="HY신명조" w:hint="eastAsia"/>
          <w:b/>
          <w:bCs/>
          <w:spacing w:val="20"/>
          <w:sz w:val="28"/>
          <w:szCs w:val="28"/>
          <w:u w:val="single" w:color="000000"/>
        </w:rPr>
        <w:t>(인)</w:t>
      </w:r>
    </w:p>
    <w:p w:rsidR="00827BE3" w:rsidRDefault="00827BE3" w:rsidP="00827BE3">
      <w:pPr>
        <w:pStyle w:val="a3"/>
        <w:wordWrap/>
        <w:spacing w:line="360" w:lineRule="auto"/>
        <w:ind w:right="849"/>
        <w:jc w:val="right"/>
      </w:pPr>
    </w:p>
    <w:p w:rsidR="00827BE3" w:rsidRDefault="00827BE3" w:rsidP="00827BE3">
      <w:pPr>
        <w:pStyle w:val="a3"/>
        <w:wordWrap/>
        <w:snapToGrid/>
        <w:spacing w:line="360" w:lineRule="auto"/>
        <w:jc w:val="center"/>
        <w:rPr>
          <w:b/>
          <w:bCs/>
          <w:sz w:val="18"/>
          <w:szCs w:val="18"/>
        </w:rPr>
      </w:pPr>
    </w:p>
    <w:p w:rsidR="00B03818" w:rsidRDefault="00B03818" w:rsidP="003E74D3">
      <w:pPr>
        <w:spacing w:line="360" w:lineRule="auto"/>
      </w:pPr>
    </w:p>
    <w:sectPr w:rsidR="00B03818" w:rsidSect="003E74D3">
      <w:pgSz w:w="11906" w:h="16838"/>
      <w:pgMar w:top="1361" w:right="1191" w:bottom="1644" w:left="136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2"/>
    <w:rsid w:val="00265212"/>
    <w:rsid w:val="003C7EBE"/>
    <w:rsid w:val="003E74D3"/>
    <w:rsid w:val="00827BE3"/>
    <w:rsid w:val="00A92250"/>
    <w:rsid w:val="00B0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14B4"/>
  <w15:chartTrackingRefBased/>
  <w15:docId w15:val="{CDBB7FBF-7869-43CC-92AE-A604C4B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6521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652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652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2</cp:revision>
  <cp:lastPrinted>2022-07-27T01:18:00Z</cp:lastPrinted>
  <dcterms:created xsi:type="dcterms:W3CDTF">2022-07-27T00:48:00Z</dcterms:created>
  <dcterms:modified xsi:type="dcterms:W3CDTF">2022-07-27T01:24:00Z</dcterms:modified>
</cp:coreProperties>
</file>