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TechStore – Tienda de Electrónica de Consumo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empresa TechStore desea desarrollar una aplicación web para gestionar la venta de productos electrónicos.</w:t>
        <w:br w:type="textWrapping"/>
        <w:br w:type="textWrapping"/>
        <w:t xml:space="preserve">El sistema permitirá:</w:t>
        <w:br w:type="textWrapping"/>
        <w:t xml:space="preserve">- Gestionar el catálogo de dispositivos</w:t>
        <w:br w:type="textWrapping"/>
        <w:t xml:space="preserve">- Controlar el stock</w:t>
        <w:br w:type="textWrapping"/>
        <w:t xml:space="preserve">- Gestionar pedidos de clientes</w:t>
        <w:br w:type="textWrapping"/>
        <w:t xml:space="preserve">- Analizar ventas y garantías</w:t>
        <w:br w:type="textWrapping"/>
        <w:br w:type="textWrapping"/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(DOM)</w:t>
        <w:br w:type="textWrapping"/>
        <w:t xml:space="preserve">Control de versiones: Git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Modelo de Datos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Entidades y campos mínimos:</w:t>
        <w:br w:type="textWrapping"/>
        <w:br w:type="textWrapping"/>
        <w:t xml:space="preserve">Producto:</w:t>
        <w:br w:type="textWrapping"/>
        <w:t xml:space="preserve">- nombre</w:t>
        <w:br w:type="textWrapping"/>
        <w:t xml:space="preserve">- marca</w:t>
        <w:br w:type="textWrapping"/>
        <w:t xml:space="preserve">- precio</w:t>
        <w:br w:type="textWrapping"/>
        <w:t xml:space="preserve">- stock</w:t>
        <w:br w:type="textWrapping"/>
        <w:t xml:space="preserve">- garantiaMeses</w:t>
        <w:br w:type="textWrapping"/>
        <w:t xml:space="preserve">- refurbished (verdadero/falso)</w:t>
        <w:br w:type="textWrapping"/>
        <w:br w:type="textWrapping"/>
        <w:t xml:space="preserve">Pedido:</w:t>
        <w:br w:type="textWrapping"/>
        <w:t xml:space="preserve">- codigo</w:t>
        <w:br w:type="textWrapping"/>
        <w:t xml:space="preserve">- fecha</w:t>
        <w:br w:type="textWrapping"/>
        <w:t xml:space="preserve">- total</w:t>
        <w:br w:type="textWrapping"/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Cliente:</w:t>
        <w:br w:type="textWrapping"/>
        <w:t xml:space="preserve">- nombre</w:t>
        <w:br w:type="textWrapping"/>
        <w:t xml:space="preserve">- email</w:t>
        <w:br w:type="textWrapping"/>
        <w:t xml:space="preserve">- telefono</w:t>
        <w:br w:type="textWrapping"/>
        <w:br w:type="textWrapping"/>
        <w:t xml:space="preserve">Relaciones:</w:t>
        <w:br w:type="textWrapping"/>
        <w:t xml:space="preserve">- Un Cliente puede realizar muchos pedidos</w:t>
        <w:br w:type="textWrapping"/>
        <w:t xml:space="preserve">- Un Pedido pertenece a un Cliente</w:t>
        <w:br w:type="textWrapping"/>
        <w:br w:type="textWrapping"/>
        <w:t xml:space="preserve">Relación avanzada:</w:t>
        <w:br w:type="textWrapping"/>
        <w:t xml:space="preserve">- Un Pedido contiene varios productos</w:t>
        <w:br w:type="textWrapping"/>
        <w:t xml:space="preserve">- Un Producto puede estar en varios pedidos</w:t>
        <w:br w:type="textWrapping"/>
        <w:br w:type="textWrapping"/>
        <w:t xml:space="preserve">Entidad intermedia (LineaPedido):</w:t>
        <w:br w:type="textWrapping"/>
        <w:t xml:space="preserve">- cantidad</w:t>
        <w:br w:type="textWrapping"/>
        <w:t xml:space="preserve">- precioUnitario</w:t>
        <w:br w:type="textWrapping"/>
        <w:t xml:space="preserve">- subtotal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CRUD completo de Producto, Pedido y Cliente</w:t>
        <w:br w:type="textWrapping"/>
        <w:br w:type="textWrapping"/>
        <w:t xml:space="preserve">Gestión de pedidos:</w:t>
        <w:br w:type="textWrapping"/>
        <w:t xml:space="preserve">- Añadir productos a un pedido</w:t>
        <w:br w:type="textWrapping"/>
        <w:t xml:space="preserve">- Calcular el total automáticamente</w:t>
        <w:br w:type="textWrapping"/>
        <w:br w:type="textWrapping"/>
        <w:t xml:space="preserve">Lógica de negocio:</w:t>
        <w:br w:type="textWrapping"/>
        <w:t xml:space="preserve">- Control de stock</w:t>
        <w:br w:type="textWrapping"/>
        <w:t xml:space="preserve">- Cálculo de total</w:t>
        <w:br w:type="textWrapping"/>
        <w:t xml:space="preserve">- Aplicación de garantía extendida opcional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backend y frontend</w:t>
        <w:br w:type="textWrapping"/>
        <w:br w:type="textWrapping"/>
        <w:t xml:space="preserve">Excepciones:</w:t>
        <w:br w:type="textWrapping"/>
        <w:t xml:space="preserve">- StockInsuficienteException</w:t>
        <w:br w:type="textWrapping"/>
        <w:t xml:space="preserve">- GarantiaInvalidaException</w:t>
        <w:br w:type="textWrapping"/>
        <w:t xml:space="preserve">- Otra adicional definida por el alumno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Roles:</w:t>
        <w:br w:type="textWrapping"/>
        <w:t xml:space="preserve">- ADMIN</w:t>
        <w:br w:type="textWrapping"/>
        <w:t xml:space="preserve">- CLIENTE</w:t>
        <w:br w:type="textWrapping"/>
        <w:br w:type="textWrapping"/>
        <w:t xml:space="preserve">ADMIN: acceso completo</w:t>
        <w:br w:type="textWrapping"/>
        <w:t xml:space="preserve">CLIENTE: compra y consulta</w:t>
        <w:br w:type="textWrapping"/>
        <w:br w:type="textWrapping"/>
        <w:t xml:space="preserve">Login funcional y páginas protegidas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7. Consultas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 menos 3 consultas:</w:t>
        <w:br w:type="textWrapping"/>
        <w:t xml:space="preserve">- Productos más vendidos</w:t>
        <w:br w:type="textWrapping"/>
        <w:t xml:space="preserve">- Pedidos por rango de fechas</w:t>
        <w:br w:type="textWrapping"/>
        <w:t xml:space="preserve">- Clientes con mayor gasto</w:t>
        <w:br w:type="textWrapping"/>
        <w:t xml:space="preserve">- Productos con baja disponibilidad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Listados</w:t>
        <w:br w:type="textWrapping"/>
        <w:t xml:space="preserve">Formularios</w:t>
        <w:br w:type="textWrapping"/>
        <w:t xml:space="preserve">Navegación clara</w:t>
        <w:br w:type="textWrapping"/>
        <w:t xml:space="preserve">Uso de Bootstrap y Thymeleaf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</w:t>
        <w:br w:type="textWrapping"/>
        <w:t xml:space="preserve">- Confirmación de acciones</w:t>
        <w:br w:type="textWrapping"/>
        <w:t xml:space="preserve">- Cálculo dinámico de precio con garantía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Casos de prueba</w:t>
        <w:br w:type="textWrapping"/>
        <w:t xml:space="preserve">Resultados</w:t>
        <w:br w:type="textWrapping"/>
        <w:t xml:space="preserve">Errores detectados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Dashboard</w:t>
        <w:br w:type="textWrapping"/>
        <w:t xml:space="preserve">Exportación PDF</w:t>
        <w:br w:type="textWrapping"/>
        <w:t xml:space="preserve">AJAX</w:t>
        <w:br w:type="textWrapping"/>
        <w:t xml:space="preserve">Mejoras UI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-1152524</wp:posOffset>
          </wp:positionH>
          <wp:positionV relativeFrom="paragraph">
            <wp:posOffset>115566</wp:posOffset>
          </wp:positionV>
          <wp:extent cx="7560000" cy="604800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-781049</wp:posOffset>
          </wp:positionH>
          <wp:positionV relativeFrom="paragraph">
            <wp:posOffset>-176212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5181600</wp:posOffset>
          </wp:positionH>
          <wp:positionV relativeFrom="paragraph">
            <wp:posOffset>-152399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125C5"/>
    <w:pPr>
      <w:keepNext w:val="1"/>
      <w:keepLines w:val="1"/>
      <w:numPr>
        <w:ilvl w:val="6"/>
        <w:numId w:val="15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125C5"/>
    <w:pPr>
      <w:keepNext w:val="1"/>
      <w:keepLines w:val="1"/>
      <w:numPr>
        <w:ilvl w:val="7"/>
        <w:numId w:val="15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125C5"/>
    <w:pPr>
      <w:keepNext w:val="1"/>
      <w:keepLines w:val="1"/>
      <w:numPr>
        <w:ilvl w:val="8"/>
        <w:numId w:val="15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3125C5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3125C5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rsid w:val="003125C5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 w:cstheme="minorBidi" w:eastAsiaTheme="minorEastAsia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3125C5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3125C5"/>
    <w:rPr>
      <w:rFonts w:ascii="Decima Nova Pro" w:cs="Mangal" w:hAnsi="Decima Nova Pro" w:eastAsiaTheme="minorEastAsia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3125C5"/>
    <w:pPr>
      <w:spacing w:after="0" w:line="240" w:lineRule="auto"/>
    </w:pPr>
    <w:rPr>
      <w:rFonts w:ascii="Decima Nova Pro" w:hAnsi="Decima Nova Pro" w:cstheme="minorBidi" w:eastAsiaTheme="minorEastAsia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3125C5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3125C5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3125C5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3125C5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3125C5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3125C5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3125C5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 w:cstheme="minorBidi" w:eastAsiaTheme="minorEastAsia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3125C5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3125C5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3125C5"/>
    <w:rPr>
      <w:rFonts w:ascii="Decima Nova Pro" w:hAnsi="Decima Nova Pro" w:cstheme="minorBidi" w:eastAsiaTheme="minorEastAsia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3125C5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125C5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125C5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125C5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125C5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125C5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3125C5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3125C5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3125C5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125C5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125C5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3125C5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3125C5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3125C5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3125C5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3125C5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3125C5"/>
    <w:pPr>
      <w:outlineLvl w:val="9"/>
    </w:pPr>
  </w:style>
  <w:style w:type="table" w:styleId="Tablaconcuadrcula">
    <w:name w:val="Table Grid"/>
    <w:basedOn w:val="Tablanormal"/>
    <w:uiPriority w:val="39"/>
    <w:rsid w:val="003125C5"/>
    <w:pPr>
      <w:spacing w:after="0" w:line="240" w:lineRule="auto"/>
    </w:pPr>
    <w:rPr>
      <w:rFonts w:asciiTheme="minorHAnsi" w:cstheme="minorBidi" w:eastAsiaTheme="minorEastAsia" w:hAnsiTheme="minorHAnsi"/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3125C5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3125C5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3125C5"/>
    <w:pPr>
      <w:spacing w:after="140" w:line="288" w:lineRule="auto"/>
    </w:pPr>
  </w:style>
  <w:style w:type="paragraph" w:styleId="Pie" w:customStyle="1">
    <w:name w:val="Pie"/>
    <w:basedOn w:val="Normal"/>
    <w:rsid w:val="003125C5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3125C5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3125C5"/>
    <w:pPr>
      <w:spacing w:after="0" w:line="240" w:lineRule="auto"/>
      <w:jc w:val="center"/>
    </w:pPr>
    <w:rPr>
      <w:rFonts w:asciiTheme="minorHAnsi" w:cstheme="minorBidi" w:eastAsiaTheme="minorEastAsia" w:hAnsiTheme="minorHAnsi"/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3125C5"/>
    <w:pPr>
      <w:spacing w:after="0" w:line="240" w:lineRule="auto"/>
    </w:pPr>
    <w:rPr>
      <w:rFonts w:asciiTheme="minorHAnsi" w:cstheme="minorBidi" w:eastAsiaTheme="minorEastAsia" w:hAnsiTheme="minorHAnsi"/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3125C5"/>
    <w:pPr>
      <w:spacing w:after="0" w:line="240" w:lineRule="auto"/>
    </w:pPr>
    <w:rPr>
      <w:rFonts w:asciiTheme="minorHAnsi" w:cstheme="minorBidi" w:eastAsiaTheme="minorEastAsia" w:hAnsiTheme="minorHAnsi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3125C5"/>
    <w:pPr>
      <w:spacing w:after="0" w:line="240" w:lineRule="auto"/>
    </w:pPr>
    <w:rPr>
      <w:rFonts w:asciiTheme="minorHAnsi" w:cstheme="minorBidi" w:eastAsiaTheme="minorEastAsia" w:hAnsiTheme="minorHAnsi"/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3125C5"/>
    <w:pPr>
      <w:spacing w:after="0" w:line="240" w:lineRule="auto"/>
    </w:pPr>
    <w:rPr>
      <w:rFonts w:asciiTheme="minorHAnsi" w:cstheme="minorBidi" w:eastAsiaTheme="minorEastAsia" w:hAnsiTheme="minorHAnsi"/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3125C5"/>
    <w:pPr>
      <w:spacing w:after="0" w:line="240" w:lineRule="auto"/>
    </w:pPr>
    <w:rPr>
      <w:rFonts w:asciiTheme="minorHAnsi" w:cstheme="minorBidi" w:eastAsiaTheme="minorEastAsia" w:hAnsiTheme="minorHAnsi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3125C5"/>
    <w:pPr>
      <w:spacing w:after="0" w:line="240" w:lineRule="auto"/>
    </w:pPr>
    <w:rPr>
      <w:rFonts w:asciiTheme="minorHAnsi" w:cstheme="minorBidi" w:eastAsiaTheme="minorEastAsia" w:hAnsiTheme="minorHAnsi"/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3125C5"/>
    <w:pPr>
      <w:numPr>
        <w:numId w:val="20"/>
      </w:numPr>
    </w:pPr>
  </w:style>
  <w:style w:type="numbering" w:styleId="Listaactual2" w:customStyle="1">
    <w:name w:val="Lista actual2"/>
    <w:uiPriority w:val="99"/>
    <w:rsid w:val="003125C5"/>
    <w:pPr>
      <w:numPr>
        <w:numId w:val="21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kU+Gk2WvB+IvIrks062kCSR4tg==">CgMxLjA4AHIhMTh1Z0Z0TUV3ckJQLUwzOTZDSFdseFg4bWVTUzVTT0Nk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