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SalonPro – Peluquería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empresa SalonPro desea desarrollar una aplicación web para la gestión de citas de peluquería de forma fácil y óptima.</w:t>
        <w:br w:type="textWrapping"/>
        <w:br w:type="textWrapping"/>
        <w:t xml:space="preserve">El sistema permitirá, entre otras funcionalidades, la gestión de reservas y cálculo de costes.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3. Modelo de Datos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Servicio:</w:t>
        <w:br w:type="textWrapping"/>
        <w:t xml:space="preserve">- nombre</w:t>
        <w:br w:type="textWrapping"/>
        <w:t xml:space="preserve">- precio</w:t>
        <w:br w:type="textWrapping"/>
        <w:t xml:space="preserve">- duracion</w:t>
        <w:br w:type="textWrapping"/>
        <w:br w:type="textWrapping"/>
        <w:t xml:space="preserve">Cita:</w:t>
        <w:br w:type="textWrapping"/>
        <w:t xml:space="preserve">- codigo</w:t>
        <w:br w:type="textWrapping"/>
        <w:t xml:space="preserve">- fecha</w:t>
        <w:br w:type="textWrapping"/>
        <w:t xml:space="preserve">- precioTotal</w:t>
        <w:br w:type="textWrapping"/>
        <w:br w:type="textWrapping"/>
        <w:t xml:space="preserve">Cliente:</w:t>
        <w:br w:type="textWrapping"/>
        <w:t xml:space="preserve">- nombre</w:t>
        <w:br w:type="textWrapping"/>
        <w:t xml:space="preserve">- email</w:t>
        <w:br w:type="textWrapping"/>
        <w:t xml:space="preserve">- telefono</w:t>
        <w:br w:type="textWrapping"/>
        <w:br w:type="textWrapping"/>
        <w:br w:type="textWrapping"/>
        <w:t xml:space="preserve">Relaciones:</w:t>
        <w:br w:type="textWrapping"/>
        <w:t xml:space="preserve">- Una Cita está asociada a un Cliente, pero un Cliente puede tener muchas Citas</w:t>
        <w:br w:type="textWrapping"/>
        <w:t xml:space="preserve">- Una Cita de un Cliente incluye al menos un Servicio, pero puede incluir más de uno.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Relación intermedia Cita-Servicio incluye estos atributos que son de la asociación:</w:t>
        <w:br w:type="textWrapping"/>
        <w:t xml:space="preserve">- observaciones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CRUD completo de todas las entidades</w:t>
        <w:br w:type="textWrapping"/>
        <w:br w:type="textWrapping"/>
        <w:t xml:space="preserve">Gestión de reservas/citas:</w:t>
        <w:br w:type="textWrapping"/>
        <w:t xml:space="preserve">- Crear reservas</w:t>
        <w:br w:type="textWrapping"/>
        <w:t xml:space="preserve">- Calcular el coste automáticamente</w:t>
        <w:br w:type="textWrapping"/>
        <w:br w:type="textWrapping"/>
        <w:t xml:space="preserve">Lógica de negocio:</w:t>
        <w:br w:type="textWrapping"/>
        <w:t xml:space="preserve">- Control de disponibilidad</w:t>
        <w:br w:type="textWrapping"/>
        <w:t xml:space="preserve">- No solapamientos</w:t>
        <w:br w:type="textWrapping"/>
        <w:t xml:space="preserve">- Cálculo precio automáticamente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CitaSolapadaException</w:t>
        <w:br w:type="textWrapping"/>
        <w:t xml:space="preserve">- ServicioInvalidoException</w:t>
        <w:br w:type="textWrapping"/>
        <w:t xml:space="preserve">- Otra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USUARIO</w:t>
        <w:br w:type="textWrapping"/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ADMIN: acceso completo</w:t>
        <w:br w:type="textWrapping"/>
        <w:t xml:space="preserve">USUARIO: creación y consulta</w:t>
        <w:br w:type="textWrapping"/>
        <w:br w:type="textWrapping"/>
        <w:t xml:space="preserve">Login funcional</w:t>
        <w:br w:type="textWrapping"/>
        <w:t xml:space="preserve">Páginas protegidas</w:t>
        <w:br w:type="textWrapping"/>
        <w:t xml:space="preserve">Menú adaptado según rol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7. Consultas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 menos 3 consultas complejas:</w:t>
        <w:br w:type="textWrapping"/>
        <w:t xml:space="preserve">- Servicios populares</w:t>
        <w:br w:type="textWrapping"/>
        <w:t xml:space="preserve">- Citas por fecha</w:t>
        <w:br w:type="textWrapping"/>
        <w:t xml:space="preserve">- Clientes frecuentes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Listados de entidades</w:t>
        <w:br w:type="textWrapping"/>
        <w:t xml:space="preserve">Formularios completos</w:t>
        <w:br w:type="textWrapping"/>
        <w:t xml:space="preserve">Navegación clara</w:t>
        <w:br w:type="textWrapping"/>
        <w:t xml:space="preserve">Feedback visual</w:t>
        <w:br w:type="textWrapping"/>
        <w:t xml:space="preserve">Uso de Bootstrap y Thymeleaf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DOM: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dinámico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Documento con casos de prueba</w:t>
        <w:br w:type="textWrapping"/>
        <w:t xml:space="preserve">Resultados de ejecución</w:t>
        <w:br w:type="textWrapping"/>
        <w:t xml:space="preserve">Registro de errores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x492g8ecv9x3" w:id="0"/>
      <w:bookmarkEnd w:id="0"/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Exportación a PDF</w:t>
        <w:br w:type="textWrapping"/>
        <w:t xml:space="preserve">Dashboard</w:t>
        <w:br w:type="textWrapping"/>
        <w:t xml:space="preserve">AJAX</w:t>
        <w:br w:type="textWrapping"/>
        <w:t xml:space="preserve">Mejoras visuales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v93ampgxnrpi" w:id="1"/>
      <w:bookmarkEnd w:id="1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-1035049</wp:posOffset>
          </wp:positionH>
          <wp:positionV relativeFrom="paragraph">
            <wp:posOffset>182245</wp:posOffset>
          </wp:positionV>
          <wp:extent cx="7559675" cy="604520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675" cy="60452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-819149</wp:posOffset>
          </wp:positionH>
          <wp:positionV relativeFrom="paragraph">
            <wp:posOffset>-200024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5143500</wp:posOffset>
          </wp:positionH>
          <wp:positionV relativeFrom="paragraph">
            <wp:posOffset>-176212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91F62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91F62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91F62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rsid w:val="00391F62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391F62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391F62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391F62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391F62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391F62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391F62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391F62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391F62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391F62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391F62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391F62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391F62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391F62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391F62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91F62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91F62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91F62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91F62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91F62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391F62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391F62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391F62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91F62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91F62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391F62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391F62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391F62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391F62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391F62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391F62"/>
    <w:pPr>
      <w:outlineLvl w:val="9"/>
    </w:pPr>
  </w:style>
  <w:style w:type="table" w:styleId="Tablaconcuadrcula">
    <w:name w:val="Table Grid"/>
    <w:basedOn w:val="Tablanormal"/>
    <w:uiPriority w:val="39"/>
    <w:rsid w:val="00391F62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391F62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391F62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391F62"/>
    <w:pPr>
      <w:spacing w:after="140" w:line="288" w:lineRule="auto"/>
    </w:pPr>
  </w:style>
  <w:style w:type="paragraph" w:styleId="Pie" w:customStyle="1">
    <w:name w:val="Pie"/>
    <w:basedOn w:val="Normal"/>
    <w:rsid w:val="00391F62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391F62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391F62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391F62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391F62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391F62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391F62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391F62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391F62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391F62"/>
    <w:pPr>
      <w:numPr>
        <w:numId w:val="23"/>
      </w:numPr>
    </w:pPr>
  </w:style>
  <w:style w:type="numbering" w:styleId="Listaactual2" w:customStyle="1">
    <w:name w:val="Lista actual2"/>
    <w:uiPriority w:val="99"/>
    <w:rsid w:val="00391F62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L/KOnyXtMrVBiSyYRZY5t2CR+A==">CgMxLjAyDmgueDQ5Mmc4ZWN2OXgzMg5oLnY5M2FtcGd4bnJwaTgAciExWUcwX1p3cWdLd093YmhFN3Q1WklTLXNrTVo3UkRTdWk=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