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MovingPro – Empresa de mudanzas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Empresa que gestiona mudanzas, vehículos y operarios.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los trabajos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operarios y vehículos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Mudanza:</w:t>
        <w:br w:type="textWrapping"/>
        <w:t xml:space="preserve">- codigo</w:t>
        <w:br w:type="textWrapping"/>
        <w:t xml:space="preserve">- origen</w:t>
        <w:br w:type="textWrapping"/>
        <w:t xml:space="preserve">- destino</w:t>
        <w:br w:type="textWrapping"/>
        <w:t xml:space="preserve">- coste</w:t>
        <w:br w:type="textWrapping"/>
        <w:t xml:space="preserve">- numeroHoras</w:t>
        <w:br w:type="textWrapping"/>
        <w:t xml:space="preserve">- fecha</w:t>
        <w:br w:type="textWrapping"/>
        <w:br w:type="textWrapping"/>
        <w:t xml:space="preserve">Vehiculo:</w:t>
        <w:br w:type="textWrapping"/>
        <w:t xml:space="preserve">- matricula</w:t>
        <w:br w:type="textWrapping"/>
        <w:t xml:space="preserve">- capacidad</w:t>
        <w:br w:type="textWrapping"/>
        <w:br w:type="textWrapping"/>
        <w:t xml:space="preserve">Operario:</w:t>
        <w:br w:type="textWrapping"/>
        <w:t xml:space="preserve">- nombre</w:t>
        <w:br w:type="textWrapping"/>
        <w:t xml:space="preserve">- experiencia</w:t>
        <w:br w:type="textWrapping"/>
        <w:br w:type="textWrapping"/>
        <w:t xml:space="preserve">Entidad intermedia entre Mudanza y Vehículo:</w:t>
        <w:br w:type="textWrapping"/>
        <w:t xml:space="preserve">- estado: EN ORIGEN, EN RUTA, EN DESTINO, TERMINADO</w:t>
        <w:br w:type="textWrapping"/>
        <w:t xml:space="preserve">- observaciones</w:t>
        <w:br w:type="textWrapping"/>
        <w:br w:type="textWrapping"/>
        <w:t xml:space="preserve">Relaciones</w:t>
        <w:br w:type="textWrapping"/>
        <w:t xml:space="preserve">- En una Mudanza pueden trabajar muchos Operarios, y un Operario puede trabajar en muchas Mudanzas diferentes, siempre que no se solapen en el tiempo.</w:t>
        <w:br w:type="textWrapping"/>
        <w:t xml:space="preserve">- En una Mudanza pueden intervenir muchos Vehículos, y un Vehículo puede intervenir en muchas Mudanzas diferentes, siempre que no se solapen en el tiempo.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operaciones:</w:t>
        <w:br w:type="textWrapping"/>
        <w:t xml:space="preserve">- Planificación de trabajos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capacidad de los vehículos</w:t>
        <w:br w:type="textWrapping"/>
        <w:t xml:space="preserve">- Cálculo coste</w:t>
        <w:br w:type="textWrapping"/>
        <w:t xml:space="preserve">- Control de estados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CapacidadExcedidaException</w:t>
        <w:br w:type="textWrapping"/>
        <w:t xml:space="preserve">- VehiculoNoDisponibleException</w:t>
        <w:br w:type="textWrapping"/>
        <w:t xml:space="preserve">- Otra más a tu elección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OPERADOR</w:t>
        <w:br w:type="textWrapping"/>
        <w:br w:type="textWrapping"/>
        <w:t xml:space="preserve">ADMIN: acceso completo</w:t>
        <w:br w:type="textWrapping"/>
        <w:t xml:space="preserve">OPERADOR: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Mudanzas por fecha</w:t>
        <w:br w:type="textWrapping"/>
        <w:t xml:space="preserve">- Vehículos usados</w:t>
        <w:br w:type="textWrapping"/>
        <w:t xml:space="preserve">- Operarios activos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hk7onro83gtp" w:id="0"/>
      <w:bookmarkEnd w:id="0"/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94fb4gy7zu4d" w:id="1"/>
      <w:bookmarkEnd w:id="1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x492g8ecv9x3" w:id="2"/>
      <w:bookmarkEnd w:id="2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v93ampgxnrpi" w:id="3"/>
      <w:bookmarkEnd w:id="3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-819149</wp:posOffset>
          </wp:positionH>
          <wp:positionV relativeFrom="paragraph">
            <wp:posOffset>-195262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-171449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36E72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36E72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36E72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36E72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36E72"/>
  </w:style>
  <w:style w:type="paragraph" w:styleId="Encabezado">
    <w:name w:val="header"/>
    <w:basedOn w:val="Normal"/>
    <w:link w:val="EncabezadoCar"/>
    <w:rsid w:val="00B36E72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36E72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36E72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36E72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36E72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36E72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36E7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36E72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36E7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36E72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36E72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36E72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36E72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36E72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36E72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36E72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36E72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36E72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36E72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36E72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36E72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36E7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36E72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36E72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6E72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36E72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36E72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36E72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36E72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36E72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36E72"/>
    <w:pPr>
      <w:outlineLvl w:val="9"/>
    </w:pPr>
  </w:style>
  <w:style w:type="table" w:styleId="Tablaconcuadrcula">
    <w:name w:val="Table Grid"/>
    <w:basedOn w:val="Tablanormal"/>
    <w:uiPriority w:val="39"/>
    <w:rsid w:val="00B36E72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36E72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36E72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36E72"/>
    <w:pPr>
      <w:spacing w:after="140" w:line="288" w:lineRule="auto"/>
    </w:pPr>
  </w:style>
  <w:style w:type="paragraph" w:styleId="Pie" w:customStyle="1">
    <w:name w:val="Pie"/>
    <w:basedOn w:val="Normal"/>
    <w:rsid w:val="00B36E72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36E72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36E72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36E72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36E7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36E72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36E7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36E7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36E7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36E72"/>
    <w:pPr>
      <w:numPr>
        <w:numId w:val="23"/>
      </w:numPr>
    </w:pPr>
  </w:style>
  <w:style w:type="numbering" w:styleId="Listaactual2" w:customStyle="1">
    <w:name w:val="Lista actual2"/>
    <w:uiPriority w:val="99"/>
    <w:rsid w:val="00B36E72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hzyLy6plJ52mS/hTG15I300XA==">CgMxLjAyDmguaGs3b25ybzgzZ3RwMg5oLjk0ZmI0Z3k3enU0ZDIOaC54NDkyZzhlY3Y5eDMyDmgudjkzYW1wZ3hucnBpOAByITFMLTdEVS1TbUs3THFXbExtUzdZcmNDNjU3N0FjTXIzZA==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