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2959" w:rsidRDefault="00BD2959" w:rsidP="00BD2959">
      <w:pPr>
        <w:pStyle w:val="Title"/>
        <w:jc w:val="center"/>
      </w:pPr>
    </w:p>
    <w:p w:rsidR="00BD2959" w:rsidRPr="00BD2959" w:rsidRDefault="00BD2959" w:rsidP="00BD2959"/>
    <w:p w:rsidR="00BD2959" w:rsidRDefault="00BD2959" w:rsidP="00BD2959">
      <w:pPr>
        <w:pStyle w:val="Title"/>
        <w:jc w:val="center"/>
      </w:pPr>
    </w:p>
    <w:p w:rsidR="00BD2959" w:rsidRDefault="00BD2959" w:rsidP="00BD2959">
      <w:pPr>
        <w:pStyle w:val="Title"/>
        <w:jc w:val="center"/>
      </w:pPr>
    </w:p>
    <w:p w:rsidR="00BD2959" w:rsidRDefault="00BD2959" w:rsidP="00BD2959">
      <w:pPr>
        <w:pStyle w:val="Title"/>
      </w:pPr>
    </w:p>
    <w:p w:rsidR="00BD2959" w:rsidRPr="00BD2959" w:rsidRDefault="00BD2959" w:rsidP="00BD2959">
      <w:pPr>
        <w:pStyle w:val="Title"/>
        <w:jc w:val="center"/>
        <w:rPr>
          <w:b/>
          <w:sz w:val="60"/>
          <w:szCs w:val="60"/>
          <w:u w:val="single"/>
        </w:rPr>
      </w:pPr>
      <w:proofErr w:type="spellStart"/>
      <w:r w:rsidRPr="00BD2959">
        <w:rPr>
          <w:b/>
          <w:sz w:val="60"/>
          <w:szCs w:val="60"/>
          <w:u w:val="single"/>
        </w:rPr>
        <w:t>EGOFETs</w:t>
      </w:r>
      <w:proofErr w:type="spellEnd"/>
      <w:r w:rsidRPr="00BD2959">
        <w:rPr>
          <w:b/>
          <w:sz w:val="60"/>
          <w:szCs w:val="60"/>
          <w:u w:val="single"/>
        </w:rPr>
        <w:t xml:space="preserve"> </w:t>
      </w:r>
      <w:proofErr w:type="spellStart"/>
      <w:r w:rsidRPr="00BD2959">
        <w:rPr>
          <w:b/>
          <w:sz w:val="60"/>
          <w:szCs w:val="60"/>
          <w:u w:val="single"/>
        </w:rPr>
        <w:t>Fabrication</w:t>
      </w:r>
      <w:proofErr w:type="spellEnd"/>
      <w:r w:rsidRPr="00BD2959">
        <w:rPr>
          <w:b/>
          <w:sz w:val="60"/>
          <w:szCs w:val="60"/>
          <w:u w:val="single"/>
        </w:rPr>
        <w:t xml:space="preserve"> </w:t>
      </w:r>
      <w:proofErr w:type="spellStart"/>
      <w:r w:rsidRPr="00BD2959">
        <w:rPr>
          <w:b/>
          <w:sz w:val="60"/>
          <w:szCs w:val="60"/>
          <w:u w:val="single"/>
        </w:rPr>
        <w:t>Protocol</w:t>
      </w:r>
      <w:proofErr w:type="spellEnd"/>
    </w:p>
    <w:p w:rsidR="00BD2959" w:rsidRPr="00BD2959" w:rsidRDefault="00BD2959" w:rsidP="00BD2959"/>
    <w:p w:rsidR="00BD2959" w:rsidRPr="00BD2959" w:rsidRDefault="00BD2959" w:rsidP="00BD2959"/>
    <w:p w:rsidR="00BD2959" w:rsidRPr="00BD2959" w:rsidRDefault="00BD2959" w:rsidP="00BD2959">
      <w:pPr>
        <w:jc w:val="center"/>
      </w:pPr>
      <w:r>
        <w:rPr>
          <w:noProof/>
          <w:lang w:eastAsia="es-ES"/>
        </w:rPr>
        <w:drawing>
          <wp:inline distT="0" distB="0" distL="0" distR="0">
            <wp:extent cx="3074276" cy="3493284"/>
            <wp:effectExtent l="0" t="0" r="0" b="0"/>
            <wp:docPr id="1" name="Picture 1" descr="Electronics | Free Full-Text | Electrolytic Gated Organic Field-Effect  Transistors for Application in Biosensors—A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tronics | Free Full-Text | Electrolytic Gated Organic Field-Effect  Transistors for Application in Biosensors—A Re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76183" cy="3495451"/>
                    </a:xfrm>
                    <a:prstGeom prst="rect">
                      <a:avLst/>
                    </a:prstGeom>
                    <a:noFill/>
                    <a:ln>
                      <a:noFill/>
                    </a:ln>
                  </pic:spPr>
                </pic:pic>
              </a:graphicData>
            </a:graphic>
          </wp:inline>
        </w:drawing>
      </w:r>
    </w:p>
    <w:p w:rsidR="00BD2959" w:rsidRPr="00BD2959" w:rsidRDefault="00BD2959" w:rsidP="00BD2959"/>
    <w:p w:rsidR="00BD2959" w:rsidRPr="00BD2959" w:rsidRDefault="00BD2959" w:rsidP="00BD2959"/>
    <w:p w:rsidR="00BD2959" w:rsidRPr="00BD2959" w:rsidRDefault="00BD2959" w:rsidP="00BD2959"/>
    <w:p w:rsidR="00172C96" w:rsidRDefault="00172C96" w:rsidP="00172C96">
      <w:pPr>
        <w:jc w:val="center"/>
        <w:rPr>
          <w:sz w:val="46"/>
          <w:szCs w:val="46"/>
        </w:rPr>
      </w:pPr>
    </w:p>
    <w:p w:rsidR="00BD2959" w:rsidRPr="00172C96" w:rsidRDefault="00172C96" w:rsidP="00172C96">
      <w:pPr>
        <w:jc w:val="center"/>
        <w:rPr>
          <w:sz w:val="46"/>
          <w:szCs w:val="46"/>
        </w:rPr>
      </w:pPr>
      <w:r>
        <w:rPr>
          <w:sz w:val="46"/>
          <w:szCs w:val="46"/>
        </w:rPr>
        <w:t>2023</w:t>
      </w:r>
    </w:p>
    <w:p w:rsidR="00BD2959" w:rsidRPr="00172C96" w:rsidRDefault="00BD2959" w:rsidP="00BD2959">
      <w:pPr>
        <w:tabs>
          <w:tab w:val="left" w:pos="6877"/>
        </w:tabs>
        <w:rPr>
          <w:sz w:val="30"/>
          <w:szCs w:val="30"/>
        </w:rPr>
      </w:pPr>
    </w:p>
    <w:p w:rsidR="00BD2959" w:rsidRPr="00BD2959" w:rsidRDefault="00BD2959" w:rsidP="00C91D95">
      <w:pPr>
        <w:tabs>
          <w:tab w:val="left" w:pos="6877"/>
        </w:tabs>
        <w:jc w:val="both"/>
        <w:rPr>
          <w:b/>
          <w:u w:val="single"/>
          <w:lang w:val="en-US"/>
        </w:rPr>
      </w:pPr>
      <w:r w:rsidRPr="00BD2959">
        <w:rPr>
          <w:b/>
          <w:u w:val="single"/>
          <w:lang w:val="en-US"/>
        </w:rPr>
        <w:lastRenderedPageBreak/>
        <w:t>GENERAL CONSIDERATIONS</w:t>
      </w:r>
    </w:p>
    <w:p w:rsidR="00BD2959" w:rsidRDefault="00BD2959" w:rsidP="00C91D95">
      <w:pPr>
        <w:pStyle w:val="ListParagraph"/>
        <w:numPr>
          <w:ilvl w:val="0"/>
          <w:numId w:val="1"/>
        </w:numPr>
        <w:tabs>
          <w:tab w:val="left" w:pos="6877"/>
        </w:tabs>
        <w:jc w:val="both"/>
        <w:rPr>
          <w:lang w:val="en-US"/>
        </w:rPr>
      </w:pPr>
      <w:r>
        <w:rPr>
          <w:lang w:val="en-US"/>
        </w:rPr>
        <w:t>EGOFETs are quite sensitive to humidity, so, a</w:t>
      </w:r>
      <w:r w:rsidRPr="00BD2959">
        <w:rPr>
          <w:lang w:val="en-US"/>
        </w:rPr>
        <w:t>void to leave the devices</w:t>
      </w:r>
      <w:r>
        <w:rPr>
          <w:lang w:val="en-US"/>
        </w:rPr>
        <w:t xml:space="preserve"> on air. After being completed fabricated, it is recommended to st</w:t>
      </w:r>
      <w:r w:rsidR="00B9735B">
        <w:rPr>
          <w:lang w:val="en-US"/>
        </w:rPr>
        <w:t xml:space="preserve">orage in vacuum (such as vacuum </w:t>
      </w:r>
      <w:r>
        <w:rPr>
          <w:lang w:val="en-US"/>
        </w:rPr>
        <w:t>chamber or glovebox).</w:t>
      </w:r>
    </w:p>
    <w:p w:rsidR="00BD2959" w:rsidRDefault="00BD2959" w:rsidP="00C91D95">
      <w:pPr>
        <w:pStyle w:val="ListParagraph"/>
        <w:numPr>
          <w:ilvl w:val="0"/>
          <w:numId w:val="1"/>
        </w:numPr>
        <w:tabs>
          <w:tab w:val="left" w:pos="6877"/>
        </w:tabs>
        <w:jc w:val="both"/>
        <w:rPr>
          <w:lang w:val="en-US"/>
        </w:rPr>
      </w:pPr>
      <w:r w:rsidRPr="00BD2959">
        <w:rPr>
          <w:lang w:val="en-US"/>
        </w:rPr>
        <w:t xml:space="preserve"> </w:t>
      </w:r>
      <w:r>
        <w:rPr>
          <w:lang w:val="en-US"/>
        </w:rPr>
        <w:t>Once the device is filled with the dielectric (aqueous solution), it is important not to dehydrate them.</w:t>
      </w:r>
    </w:p>
    <w:p w:rsidR="00BD2959" w:rsidRDefault="00BD2959" w:rsidP="00C91D95">
      <w:pPr>
        <w:pStyle w:val="Heading1"/>
        <w:numPr>
          <w:ilvl w:val="0"/>
          <w:numId w:val="2"/>
        </w:numPr>
        <w:jc w:val="both"/>
        <w:rPr>
          <w:b/>
          <w:u w:val="single"/>
          <w:lang w:val="en-US"/>
        </w:rPr>
      </w:pPr>
      <w:r w:rsidRPr="00BD2959">
        <w:rPr>
          <w:b/>
          <w:u w:val="single"/>
          <w:lang w:val="en-US"/>
        </w:rPr>
        <w:t>PHOTOLITOGRAPHY</w:t>
      </w:r>
    </w:p>
    <w:p w:rsidR="00E862BC" w:rsidRDefault="00E862BC" w:rsidP="00C91D95">
      <w:pPr>
        <w:pStyle w:val="Heading2"/>
        <w:numPr>
          <w:ilvl w:val="1"/>
          <w:numId w:val="2"/>
        </w:numPr>
        <w:jc w:val="both"/>
        <w:rPr>
          <w:u w:val="single"/>
          <w:lang w:val="en-US"/>
        </w:rPr>
      </w:pPr>
      <w:r w:rsidRPr="00E862BC">
        <w:rPr>
          <w:u w:val="single"/>
          <w:lang w:val="en-US"/>
        </w:rPr>
        <w:t>Substrate cleaning</w:t>
      </w:r>
    </w:p>
    <w:p w:rsidR="001C28C2" w:rsidRDefault="001C28C2" w:rsidP="001C28C2">
      <w:pPr>
        <w:jc w:val="both"/>
        <w:rPr>
          <w:lang w:val="en-US"/>
        </w:rPr>
      </w:pPr>
      <w:r>
        <w:rPr>
          <w:lang w:val="en-US"/>
        </w:rPr>
        <w:t xml:space="preserve">EGOFETs are mainly fabricated on flexible substrates. The most common used in the group is </w:t>
      </w:r>
      <w:proofErr w:type="spellStart"/>
      <w:r>
        <w:rPr>
          <w:lang w:val="en-US"/>
        </w:rPr>
        <w:t>Kapton</w:t>
      </w:r>
      <w:proofErr w:type="spellEnd"/>
      <w:r>
        <w:rPr>
          <w:lang w:val="en-US"/>
        </w:rPr>
        <w:t xml:space="preserve">. There are several thickness (75,125 o 150 </w:t>
      </w:r>
      <w:r>
        <w:rPr>
          <w:rFonts w:cstheme="minorHAnsi"/>
          <w:lang w:val="en-US"/>
        </w:rPr>
        <w:t>µ</w:t>
      </w:r>
      <w:r>
        <w:rPr>
          <w:lang w:val="en-US"/>
        </w:rPr>
        <w:t xml:space="preserve">m) available, ones come from a big roll (75) and others in DIN-A4 foils (125). </w:t>
      </w:r>
    </w:p>
    <w:p w:rsidR="001C28C2" w:rsidRPr="001C28C2" w:rsidRDefault="001C28C2" w:rsidP="001C28C2">
      <w:pPr>
        <w:jc w:val="both"/>
        <w:rPr>
          <w:lang w:val="en-GB"/>
        </w:rPr>
      </w:pPr>
      <w:r w:rsidRPr="001C28C2">
        <w:rPr>
          <w:b/>
          <w:u w:val="single"/>
          <w:lang w:val="en-US"/>
        </w:rPr>
        <w:t>T</w:t>
      </w:r>
      <w:r w:rsidR="00EA0507" w:rsidRPr="001C28C2">
        <w:rPr>
          <w:b/>
          <w:u w:val="single"/>
          <w:lang w:val="en-US"/>
        </w:rPr>
        <w:t>IP</w:t>
      </w:r>
      <w:r w:rsidR="00EA0507">
        <w:rPr>
          <w:b/>
          <w:u w:val="single"/>
          <w:lang w:val="en-US"/>
        </w:rPr>
        <w:t>:</w:t>
      </w:r>
      <w:r w:rsidR="00EA0507">
        <w:rPr>
          <w:lang w:val="en-US"/>
        </w:rPr>
        <w:t xml:space="preserve"> </w:t>
      </w:r>
      <w:r>
        <w:rPr>
          <w:lang w:val="en-US"/>
        </w:rPr>
        <w:t>Some days (2-3) before using the 75</w:t>
      </w:r>
      <w:r>
        <w:rPr>
          <w:rFonts w:cstheme="minorHAnsi"/>
          <w:lang w:val="en-US"/>
        </w:rPr>
        <w:t xml:space="preserve">µm substrate, cut the pieces of the desired size from the big roll and set it stretched in a flat site just to avoid </w:t>
      </w:r>
      <w:r w:rsidRPr="001C28C2">
        <w:rPr>
          <w:rFonts w:cstheme="minorHAnsi"/>
          <w:lang w:val="en-US"/>
        </w:rPr>
        <w:t>ridges or wrinkles</w:t>
      </w:r>
      <w:r>
        <w:rPr>
          <w:rFonts w:cstheme="minorHAnsi"/>
          <w:lang w:val="en-US"/>
        </w:rPr>
        <w:t xml:space="preserve"> on the substrate.</w:t>
      </w:r>
    </w:p>
    <w:p w:rsidR="00E862BC" w:rsidRDefault="00E862BC" w:rsidP="001C28C2">
      <w:pPr>
        <w:jc w:val="both"/>
        <w:rPr>
          <w:lang w:val="en-US"/>
        </w:rPr>
      </w:pPr>
      <w:r>
        <w:rPr>
          <w:lang w:val="en-US"/>
        </w:rPr>
        <w:t>Clean the substrate (</w:t>
      </w:r>
      <w:proofErr w:type="spellStart"/>
      <w:r>
        <w:rPr>
          <w:lang w:val="en-US"/>
        </w:rPr>
        <w:t>Kapton</w:t>
      </w:r>
      <w:proofErr w:type="spellEnd"/>
      <w:r>
        <w:rPr>
          <w:lang w:val="en-US"/>
        </w:rPr>
        <w:t>, Si/SiO</w:t>
      </w:r>
      <w:r>
        <w:rPr>
          <w:vertAlign w:val="subscript"/>
          <w:lang w:val="en-US"/>
        </w:rPr>
        <w:t>2</w:t>
      </w:r>
      <w:r>
        <w:rPr>
          <w:lang w:val="en-US"/>
        </w:rPr>
        <w:t>, etc.) as follow:</w:t>
      </w:r>
    </w:p>
    <w:p w:rsidR="00E862BC" w:rsidRDefault="00E862BC" w:rsidP="001C28C2">
      <w:pPr>
        <w:pStyle w:val="ListParagraph"/>
        <w:numPr>
          <w:ilvl w:val="0"/>
          <w:numId w:val="3"/>
        </w:numPr>
        <w:jc w:val="both"/>
        <w:rPr>
          <w:lang w:val="en-US"/>
        </w:rPr>
      </w:pPr>
      <w:r>
        <w:rPr>
          <w:lang w:val="en-US"/>
        </w:rPr>
        <w:t>Rinse with Acetone</w:t>
      </w:r>
    </w:p>
    <w:p w:rsidR="00E862BC" w:rsidRDefault="00E862BC" w:rsidP="001C28C2">
      <w:pPr>
        <w:pStyle w:val="ListParagraph"/>
        <w:numPr>
          <w:ilvl w:val="0"/>
          <w:numId w:val="3"/>
        </w:numPr>
        <w:jc w:val="both"/>
        <w:rPr>
          <w:lang w:val="en-US"/>
        </w:rPr>
      </w:pPr>
      <w:r>
        <w:rPr>
          <w:lang w:val="en-US"/>
        </w:rPr>
        <w:t>Rise with Isopropanol</w:t>
      </w:r>
    </w:p>
    <w:p w:rsidR="00E862BC" w:rsidRDefault="00E862BC" w:rsidP="001C28C2">
      <w:pPr>
        <w:pStyle w:val="ListParagraph"/>
        <w:numPr>
          <w:ilvl w:val="0"/>
          <w:numId w:val="3"/>
        </w:numPr>
        <w:jc w:val="both"/>
        <w:rPr>
          <w:lang w:val="en-US"/>
        </w:rPr>
      </w:pPr>
      <w:r>
        <w:rPr>
          <w:lang w:val="en-US"/>
        </w:rPr>
        <w:t>Drying with Nitrogen Gun</w:t>
      </w:r>
    </w:p>
    <w:p w:rsidR="00C91D95" w:rsidRDefault="00C91D95" w:rsidP="00C91D95">
      <w:pPr>
        <w:pStyle w:val="Heading2"/>
        <w:numPr>
          <w:ilvl w:val="1"/>
          <w:numId w:val="2"/>
        </w:numPr>
        <w:jc w:val="both"/>
        <w:rPr>
          <w:u w:val="single"/>
          <w:lang w:val="en-US"/>
        </w:rPr>
      </w:pPr>
      <w:r>
        <w:rPr>
          <w:u w:val="single"/>
          <w:lang w:val="en-US"/>
        </w:rPr>
        <w:t>Carrier</w:t>
      </w:r>
    </w:p>
    <w:p w:rsidR="00EA0507" w:rsidRDefault="00C91D95" w:rsidP="008545A0">
      <w:pPr>
        <w:jc w:val="both"/>
        <w:rPr>
          <w:lang w:val="en-US"/>
        </w:rPr>
      </w:pPr>
      <w:r>
        <w:rPr>
          <w:lang w:val="en-US"/>
        </w:rPr>
        <w:t>If the substrate employed is flexible (</w:t>
      </w:r>
      <w:proofErr w:type="spellStart"/>
      <w:r>
        <w:rPr>
          <w:lang w:val="en-US"/>
        </w:rPr>
        <w:t>Kapton</w:t>
      </w:r>
      <w:proofErr w:type="spellEnd"/>
      <w:r>
        <w:rPr>
          <w:lang w:val="en-US"/>
        </w:rPr>
        <w:t>), you must use a carrier to perform the exposition. Commonly, the carrier employed is a Silicon Wafer</w:t>
      </w:r>
      <w:r w:rsidR="008545A0">
        <w:rPr>
          <w:lang w:val="en-US"/>
        </w:rPr>
        <w:t xml:space="preserve"> (4 x 4 inch/ 10x10cm for a 7x7</w:t>
      </w:r>
      <w:r w:rsidR="0053582A">
        <w:rPr>
          <w:lang w:val="en-US"/>
        </w:rPr>
        <w:t>cm</w:t>
      </w:r>
      <w:r w:rsidR="008545A0">
        <w:rPr>
          <w:lang w:val="en-US"/>
        </w:rPr>
        <w:t xml:space="preserve"> </w:t>
      </w:r>
      <w:r w:rsidR="0053582A">
        <w:rPr>
          <w:lang w:val="en-US"/>
        </w:rPr>
        <w:t xml:space="preserve">flexible </w:t>
      </w:r>
      <w:r w:rsidR="008545A0">
        <w:rPr>
          <w:lang w:val="en-US"/>
        </w:rPr>
        <w:t>substrate)</w:t>
      </w:r>
      <w:r>
        <w:rPr>
          <w:lang w:val="en-US"/>
        </w:rPr>
        <w:t xml:space="preserve">. </w:t>
      </w:r>
    </w:p>
    <w:p w:rsidR="00EA0507" w:rsidRPr="00EA0507" w:rsidRDefault="00EA0507" w:rsidP="00EA0507">
      <w:pPr>
        <w:jc w:val="both"/>
        <w:rPr>
          <w:lang w:val="en-US"/>
        </w:rPr>
      </w:pPr>
      <w:r w:rsidRPr="001C28C2">
        <w:rPr>
          <w:b/>
          <w:u w:val="single"/>
          <w:lang w:val="en-US"/>
        </w:rPr>
        <w:t>TIP</w:t>
      </w:r>
      <w:r>
        <w:rPr>
          <w:b/>
          <w:u w:val="single"/>
          <w:lang w:val="en-US"/>
        </w:rPr>
        <w:t>:</w:t>
      </w:r>
      <w:r>
        <w:rPr>
          <w:lang w:val="en-US"/>
        </w:rPr>
        <w:t xml:space="preserve"> Use two different </w:t>
      </w:r>
      <w:r w:rsidR="0079253A">
        <w:rPr>
          <w:lang w:val="en-US"/>
        </w:rPr>
        <w:t>wafers for the carriers: One to do the photolithography (</w:t>
      </w:r>
      <w:proofErr w:type="spellStart"/>
      <w:r w:rsidR="0079253A">
        <w:rPr>
          <w:lang w:val="en-US"/>
        </w:rPr>
        <w:t>resine</w:t>
      </w:r>
      <w:proofErr w:type="spellEnd"/>
      <w:r w:rsidR="0079253A">
        <w:rPr>
          <w:lang w:val="en-US"/>
        </w:rPr>
        <w:t xml:space="preserve"> deposition) and other for evaporation procedure.</w:t>
      </w:r>
    </w:p>
    <w:p w:rsidR="00C91D95" w:rsidRDefault="00C91D95" w:rsidP="008545A0">
      <w:pPr>
        <w:jc w:val="both"/>
        <w:rPr>
          <w:lang w:val="en-US"/>
        </w:rPr>
      </w:pPr>
      <w:r>
        <w:rPr>
          <w:lang w:val="en-US"/>
        </w:rPr>
        <w:t>There are sev</w:t>
      </w:r>
      <w:r w:rsidR="00AA27B3">
        <w:rPr>
          <w:lang w:val="en-US"/>
        </w:rPr>
        <w:t xml:space="preserve">eral ways to attach the </w:t>
      </w:r>
      <w:proofErr w:type="spellStart"/>
      <w:r w:rsidR="00AA27B3">
        <w:rPr>
          <w:lang w:val="en-US"/>
        </w:rPr>
        <w:t>Kapton</w:t>
      </w:r>
      <w:proofErr w:type="spellEnd"/>
      <w:r w:rsidR="00AA27B3">
        <w:rPr>
          <w:lang w:val="en-US"/>
        </w:rPr>
        <w:t xml:space="preserve"> o</w:t>
      </w:r>
      <w:r>
        <w:rPr>
          <w:lang w:val="en-US"/>
        </w:rPr>
        <w:t>n the carrier. One of the</w:t>
      </w:r>
      <w:r w:rsidR="000D3A6F">
        <w:rPr>
          <w:lang w:val="en-US"/>
        </w:rPr>
        <w:t xml:space="preserve"> most suitable (and easiest) is</w:t>
      </w:r>
      <w:r>
        <w:rPr>
          <w:lang w:val="en-US"/>
        </w:rPr>
        <w:t xml:space="preserve"> the following:</w:t>
      </w:r>
    </w:p>
    <w:p w:rsidR="008545A0" w:rsidRDefault="008545A0" w:rsidP="008545A0">
      <w:pPr>
        <w:jc w:val="both"/>
        <w:rPr>
          <w:lang w:val="en-US"/>
        </w:rPr>
      </w:pPr>
      <w:r>
        <w:rPr>
          <w:b/>
          <w:u w:val="single"/>
          <w:lang w:val="en-US"/>
        </w:rPr>
        <w:t>OBS:</w:t>
      </w:r>
      <w:r>
        <w:rPr>
          <w:lang w:val="en-US"/>
        </w:rPr>
        <w:t xml:space="preserve"> The substrate either the carrier must be completed dry! Try to avoid humidity between </w:t>
      </w:r>
      <w:proofErr w:type="spellStart"/>
      <w:r>
        <w:rPr>
          <w:lang w:val="en-US"/>
        </w:rPr>
        <w:t>kapton</w:t>
      </w:r>
      <w:proofErr w:type="spellEnd"/>
      <w:r>
        <w:rPr>
          <w:lang w:val="en-US"/>
        </w:rPr>
        <w:t xml:space="preserve"> – carrier interface.</w:t>
      </w:r>
    </w:p>
    <w:p w:rsidR="008545A0" w:rsidRPr="008545A0" w:rsidRDefault="008545A0" w:rsidP="008545A0">
      <w:pPr>
        <w:jc w:val="both"/>
        <w:rPr>
          <w:lang w:val="en-US"/>
        </w:rPr>
      </w:pPr>
      <w:r w:rsidRPr="008545A0">
        <w:rPr>
          <w:b/>
          <w:u w:val="single"/>
          <w:lang w:val="en-US"/>
        </w:rPr>
        <w:t>OBS2:</w:t>
      </w:r>
      <w:r>
        <w:rPr>
          <w:b/>
          <w:u w:val="single"/>
          <w:lang w:val="en-US"/>
        </w:rPr>
        <w:t xml:space="preserve"> </w:t>
      </w:r>
      <w:r>
        <w:rPr>
          <w:lang w:val="en-US"/>
        </w:rPr>
        <w:t xml:space="preserve">The adhesive does not need to cover all the surface of the foil. It is recommended to leave some </w:t>
      </w:r>
      <w:r w:rsidRPr="008545A0">
        <w:rPr>
          <w:color w:val="7030A0"/>
          <w:lang w:val="en-US"/>
        </w:rPr>
        <w:t>gaps</w:t>
      </w:r>
      <w:r>
        <w:rPr>
          <w:lang w:val="en-US"/>
        </w:rPr>
        <w:t xml:space="preserve"> in order to allow air to go out during the evaporation procedure.</w:t>
      </w:r>
    </w:p>
    <w:p w:rsidR="008545A0" w:rsidRDefault="000144D7" w:rsidP="008545A0">
      <w:pPr>
        <w:jc w:val="both"/>
        <w:rPr>
          <w:lang w:val="en-US"/>
        </w:rPr>
      </w:pPr>
      <w:r>
        <w:rPr>
          <w:noProof/>
          <w:lang w:eastAsia="es-ES"/>
        </w:rPr>
        <w:drawing>
          <wp:anchor distT="0" distB="0" distL="114300" distR="114300" simplePos="0" relativeHeight="251666432" behindDoc="0" locked="0" layoutInCell="1" allowOverlap="1" wp14:anchorId="15704554" wp14:editId="0F206A21">
            <wp:simplePos x="0" y="0"/>
            <wp:positionH relativeFrom="margin">
              <wp:align>left</wp:align>
            </wp:positionH>
            <wp:positionV relativeFrom="paragraph">
              <wp:posOffset>-96686</wp:posOffset>
            </wp:positionV>
            <wp:extent cx="3649649" cy="2296354"/>
            <wp:effectExtent l="0" t="0" r="8255" b="8890"/>
            <wp:wrapThrough wrapText="bothSides">
              <wp:wrapPolygon edited="0">
                <wp:start x="0" y="0"/>
                <wp:lineTo x="0" y="21504"/>
                <wp:lineTo x="21536" y="21504"/>
                <wp:lineTo x="21536"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49649" cy="2296354"/>
                    </a:xfrm>
                    <a:prstGeom prst="rect">
                      <a:avLst/>
                    </a:prstGeom>
                  </pic:spPr>
                </pic:pic>
              </a:graphicData>
            </a:graphic>
            <wp14:sizeRelH relativeFrom="margin">
              <wp14:pctWidth>0</wp14:pctWidth>
            </wp14:sizeRelH>
            <wp14:sizeRelV relativeFrom="margin">
              <wp14:pctHeight>0</wp14:pctHeight>
            </wp14:sizeRelV>
          </wp:anchor>
        </w:drawing>
      </w:r>
      <w:r w:rsidR="008545A0">
        <w:rPr>
          <w:noProof/>
          <w:lang w:eastAsia="es-ES"/>
        </w:rPr>
        <mc:AlternateContent>
          <mc:Choice Requires="wps">
            <w:drawing>
              <wp:anchor distT="0" distB="0" distL="114300" distR="114300" simplePos="0" relativeHeight="251663360" behindDoc="0" locked="0" layoutInCell="1" allowOverlap="1" wp14:anchorId="1C872034" wp14:editId="06EB2B2F">
                <wp:simplePos x="0" y="0"/>
                <wp:positionH relativeFrom="column">
                  <wp:posOffset>672465</wp:posOffset>
                </wp:positionH>
                <wp:positionV relativeFrom="paragraph">
                  <wp:posOffset>793750</wp:posOffset>
                </wp:positionV>
                <wp:extent cx="457200" cy="381000"/>
                <wp:effectExtent l="0" t="0" r="19050" b="19050"/>
                <wp:wrapNone/>
                <wp:docPr id="21" name="Oval 21"/>
                <wp:cNvGraphicFramePr/>
                <a:graphic xmlns:a="http://schemas.openxmlformats.org/drawingml/2006/main">
                  <a:graphicData uri="http://schemas.microsoft.com/office/word/2010/wordprocessingShape">
                    <wps:wsp>
                      <wps:cNvSpPr/>
                      <wps:spPr>
                        <a:xfrm>
                          <a:off x="0" y="0"/>
                          <a:ext cx="457200" cy="381000"/>
                        </a:xfrm>
                        <a:prstGeom prst="ellipse">
                          <a:avLst/>
                        </a:prstGeom>
                        <a:solidFill>
                          <a:srgbClr val="7030A0">
                            <a:alpha val="50000"/>
                          </a:srgbClr>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39D08A" id="Oval 21" o:spid="_x0000_s1026" style="position:absolute;margin-left:52.95pt;margin-top:62.5pt;width:36pt;height:30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" fillcolor="#7030a0" strokecolor="#7030a0" strokeweight="1pt">
                <v:fill opacity="32896f"/>
                <v:stroke joinstyle="miter"/>
              </v:oval>
            </w:pict>
          </mc:Fallback>
        </mc:AlternateContent>
      </w:r>
      <w:r w:rsidR="008545A0">
        <w:rPr>
          <w:noProof/>
          <w:lang w:eastAsia="es-ES"/>
        </w:rPr>
        <mc:AlternateContent>
          <mc:Choice Requires="wps">
            <w:drawing>
              <wp:anchor distT="0" distB="0" distL="114300" distR="114300" simplePos="0" relativeHeight="251659264" behindDoc="0" locked="0" layoutInCell="1" allowOverlap="1" wp14:anchorId="54C0D147" wp14:editId="04297820">
                <wp:simplePos x="0" y="0"/>
                <wp:positionH relativeFrom="column">
                  <wp:posOffset>2272665</wp:posOffset>
                </wp:positionH>
                <wp:positionV relativeFrom="paragraph">
                  <wp:posOffset>746125</wp:posOffset>
                </wp:positionV>
                <wp:extent cx="457200" cy="381000"/>
                <wp:effectExtent l="0" t="0" r="19050" b="19050"/>
                <wp:wrapNone/>
                <wp:docPr id="19" name="Oval 19"/>
                <wp:cNvGraphicFramePr/>
                <a:graphic xmlns:a="http://schemas.openxmlformats.org/drawingml/2006/main">
                  <a:graphicData uri="http://schemas.microsoft.com/office/word/2010/wordprocessingShape">
                    <wps:wsp>
                      <wps:cNvSpPr/>
                      <wps:spPr>
                        <a:xfrm>
                          <a:off x="0" y="0"/>
                          <a:ext cx="457200" cy="381000"/>
                        </a:xfrm>
                        <a:prstGeom prst="ellipse">
                          <a:avLst/>
                        </a:prstGeom>
                        <a:solidFill>
                          <a:srgbClr val="7030A0">
                            <a:alpha val="50000"/>
                          </a:srgbClr>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2DC558" id="Oval 19" o:spid="_x0000_s1026" style="position:absolute;margin-left:178.95pt;margin-top:58.75pt;width:36pt;height:3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" fillcolor="#7030a0" strokecolor="#7030a0" strokeweight="1pt">
                <v:fill opacity="32896f"/>
                <v:stroke joinstyle="miter"/>
              </v:oval>
            </w:pict>
          </mc:Fallback>
        </mc:AlternateContent>
      </w:r>
    </w:p>
    <w:p w:rsidR="008545A0" w:rsidRDefault="000144D7" w:rsidP="00C91D95">
      <w:pPr>
        <w:jc w:val="both"/>
        <w:rPr>
          <w:lang w:val="en-US"/>
        </w:rPr>
      </w:pPr>
      <w:r>
        <w:rPr>
          <w:noProof/>
          <w:lang w:eastAsia="es-ES"/>
        </w:rPr>
        <mc:AlternateContent>
          <mc:Choice Requires="wps">
            <w:drawing>
              <wp:anchor distT="0" distB="0" distL="114300" distR="114300" simplePos="0" relativeHeight="251671552" behindDoc="0" locked="0" layoutInCell="1" allowOverlap="1" wp14:anchorId="0CC3C3D5" wp14:editId="4D3C8836">
                <wp:simplePos x="0" y="0"/>
                <wp:positionH relativeFrom="column">
                  <wp:posOffset>1505088</wp:posOffset>
                </wp:positionH>
                <wp:positionV relativeFrom="paragraph">
                  <wp:posOffset>78133</wp:posOffset>
                </wp:positionV>
                <wp:extent cx="457200" cy="381000"/>
                <wp:effectExtent l="0" t="0" r="19050" b="19050"/>
                <wp:wrapNone/>
                <wp:docPr id="3" name="Oval 3"/>
                <wp:cNvGraphicFramePr/>
                <a:graphic xmlns:a="http://schemas.openxmlformats.org/drawingml/2006/main">
                  <a:graphicData uri="http://schemas.microsoft.com/office/word/2010/wordprocessingShape">
                    <wps:wsp>
                      <wps:cNvSpPr/>
                      <wps:spPr>
                        <a:xfrm>
                          <a:off x="0" y="0"/>
                          <a:ext cx="457200" cy="381000"/>
                        </a:xfrm>
                        <a:prstGeom prst="ellipse">
                          <a:avLst/>
                        </a:prstGeom>
                        <a:solidFill>
                          <a:srgbClr val="7030A0">
                            <a:alpha val="50000"/>
                          </a:srgbClr>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0F7C8C" id="Oval 3" o:spid="_x0000_s1026" style="position:absolute;margin-left:118.5pt;margin-top:6.15pt;width:36pt;height:30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" fillcolor="#7030a0" strokecolor="#7030a0" strokeweight="1pt">
                <v:fill opacity="32896f"/>
                <v:stroke joinstyle="miter"/>
              </v:oval>
            </w:pict>
          </mc:Fallback>
        </mc:AlternateContent>
      </w:r>
      <w:r>
        <w:rPr>
          <w:noProof/>
          <w:lang w:eastAsia="es-ES"/>
        </w:rPr>
        <mc:AlternateContent>
          <mc:Choice Requires="wps">
            <w:drawing>
              <wp:anchor distT="0" distB="0" distL="114300" distR="114300" simplePos="0" relativeHeight="251669504" behindDoc="0" locked="0" layoutInCell="1" allowOverlap="1" wp14:anchorId="6237955E" wp14:editId="096A1483">
                <wp:simplePos x="0" y="0"/>
                <wp:positionH relativeFrom="column">
                  <wp:posOffset>359990</wp:posOffset>
                </wp:positionH>
                <wp:positionV relativeFrom="paragraph">
                  <wp:posOffset>109027</wp:posOffset>
                </wp:positionV>
                <wp:extent cx="457200" cy="381000"/>
                <wp:effectExtent l="0" t="0" r="19050" b="19050"/>
                <wp:wrapNone/>
                <wp:docPr id="2" name="Oval 2"/>
                <wp:cNvGraphicFramePr/>
                <a:graphic xmlns:a="http://schemas.openxmlformats.org/drawingml/2006/main">
                  <a:graphicData uri="http://schemas.microsoft.com/office/word/2010/wordprocessingShape">
                    <wps:wsp>
                      <wps:cNvSpPr/>
                      <wps:spPr>
                        <a:xfrm>
                          <a:off x="0" y="0"/>
                          <a:ext cx="457200" cy="381000"/>
                        </a:xfrm>
                        <a:prstGeom prst="ellipse">
                          <a:avLst/>
                        </a:prstGeom>
                        <a:solidFill>
                          <a:srgbClr val="7030A0">
                            <a:alpha val="50000"/>
                          </a:srgbClr>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A3C983" id="Oval 2" o:spid="_x0000_s1026" style="position:absolute;margin-left:28.35pt;margin-top:8.6pt;width:36pt;height:30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" fillcolor="#7030a0" strokecolor="#7030a0" strokeweight="1pt">
                <v:fill opacity="32896f"/>
                <v:stroke joinstyle="miter"/>
              </v:oval>
            </w:pict>
          </mc:Fallback>
        </mc:AlternateContent>
      </w:r>
    </w:p>
    <w:p w:rsidR="00C91D95" w:rsidRPr="00C91D95" w:rsidRDefault="00C91D95" w:rsidP="00C91D95">
      <w:pPr>
        <w:jc w:val="both"/>
        <w:rPr>
          <w:lang w:val="en-US"/>
        </w:rPr>
      </w:pPr>
    </w:p>
    <w:p w:rsidR="00C91D95" w:rsidRPr="00C91D95" w:rsidRDefault="00C91D95" w:rsidP="00C91D95">
      <w:pPr>
        <w:jc w:val="both"/>
        <w:rPr>
          <w:lang w:val="en-US"/>
        </w:rPr>
      </w:pPr>
    </w:p>
    <w:p w:rsidR="000144D7" w:rsidRDefault="000144D7" w:rsidP="00C91D95">
      <w:pPr>
        <w:pStyle w:val="Heading2"/>
        <w:jc w:val="both"/>
        <w:rPr>
          <w:lang w:val="en-US"/>
        </w:rPr>
      </w:pPr>
    </w:p>
    <w:p w:rsidR="000144D7" w:rsidRPr="000144D7" w:rsidRDefault="000144D7" w:rsidP="000144D7">
      <w:pPr>
        <w:rPr>
          <w:lang w:val="en-US"/>
        </w:rPr>
      </w:pPr>
      <w:r>
        <w:rPr>
          <w:noProof/>
          <w:lang w:eastAsia="es-ES"/>
        </w:rPr>
        <mc:AlternateContent>
          <mc:Choice Requires="wps">
            <w:drawing>
              <wp:anchor distT="0" distB="0" distL="114300" distR="114300" simplePos="0" relativeHeight="251667456" behindDoc="0" locked="0" layoutInCell="1" allowOverlap="1" wp14:anchorId="13794544" wp14:editId="2E62F960">
                <wp:simplePos x="0" y="0"/>
                <wp:positionH relativeFrom="column">
                  <wp:posOffset>420647</wp:posOffset>
                </wp:positionH>
                <wp:positionV relativeFrom="paragraph">
                  <wp:posOffset>277385</wp:posOffset>
                </wp:positionV>
                <wp:extent cx="457200" cy="381000"/>
                <wp:effectExtent l="0" t="0" r="19050" b="19050"/>
                <wp:wrapNone/>
                <wp:docPr id="20" name="Oval 20"/>
                <wp:cNvGraphicFramePr/>
                <a:graphic xmlns:a="http://schemas.openxmlformats.org/drawingml/2006/main">
                  <a:graphicData uri="http://schemas.microsoft.com/office/word/2010/wordprocessingShape">
                    <wps:wsp>
                      <wps:cNvSpPr/>
                      <wps:spPr>
                        <a:xfrm>
                          <a:off x="0" y="0"/>
                          <a:ext cx="457200" cy="381000"/>
                        </a:xfrm>
                        <a:prstGeom prst="ellipse">
                          <a:avLst/>
                        </a:prstGeom>
                        <a:solidFill>
                          <a:srgbClr val="7030A0">
                            <a:alpha val="50000"/>
                          </a:srgbClr>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6021806" id="Oval 20" o:spid="_x0000_s1026" style="position:absolute;margin-left:33.1pt;margin-top:21.85pt;width:36pt;height:3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" fillcolor="#7030a0" strokecolor="#7030a0" strokeweight="1pt">
                <v:fill opacity="32896f"/>
                <v:stroke joinstyle="miter"/>
              </v:oval>
            </w:pict>
          </mc:Fallback>
        </mc:AlternateContent>
      </w:r>
    </w:p>
    <w:p w:rsidR="00E862BC" w:rsidRPr="00E862BC" w:rsidRDefault="00E862BC" w:rsidP="00C91D95">
      <w:pPr>
        <w:pStyle w:val="Heading2"/>
        <w:jc w:val="both"/>
        <w:rPr>
          <w:lang w:val="en-US"/>
        </w:rPr>
      </w:pPr>
      <w:r>
        <w:rPr>
          <w:lang w:val="en-US"/>
        </w:rPr>
        <w:lastRenderedPageBreak/>
        <w:t>1</w:t>
      </w:r>
      <w:r w:rsidR="00C91D95">
        <w:rPr>
          <w:lang w:val="en-US"/>
        </w:rPr>
        <w:t>.3</w:t>
      </w:r>
      <w:r>
        <w:rPr>
          <w:lang w:val="en-US"/>
        </w:rPr>
        <w:t xml:space="preserve"> </w:t>
      </w:r>
      <w:proofErr w:type="spellStart"/>
      <w:r w:rsidR="005D4A71">
        <w:rPr>
          <w:u w:val="single"/>
          <w:lang w:val="en-US"/>
        </w:rPr>
        <w:t>Photo</w:t>
      </w:r>
      <w:r w:rsidR="005D4A71" w:rsidRPr="00E862BC">
        <w:rPr>
          <w:u w:val="single"/>
          <w:lang w:val="en-US"/>
        </w:rPr>
        <w:t>resin</w:t>
      </w:r>
      <w:proofErr w:type="spellEnd"/>
      <w:r w:rsidRPr="00E862BC">
        <w:rPr>
          <w:u w:val="single"/>
          <w:lang w:val="en-US"/>
        </w:rPr>
        <w:t xml:space="preserve"> deposition</w:t>
      </w:r>
    </w:p>
    <w:p w:rsidR="00C91D95" w:rsidRDefault="00C91D95" w:rsidP="00C91D95">
      <w:pPr>
        <w:jc w:val="both"/>
        <w:rPr>
          <w:lang w:val="en-US"/>
        </w:rPr>
      </w:pPr>
      <w:r>
        <w:rPr>
          <w:b/>
          <w:lang w:val="en-US"/>
        </w:rPr>
        <w:t xml:space="preserve">Deposition method: </w:t>
      </w:r>
      <w:r>
        <w:rPr>
          <w:lang w:val="en-US"/>
        </w:rPr>
        <w:t>Spin coater from cleanroom.</w:t>
      </w:r>
    </w:p>
    <w:p w:rsidR="00C91D95" w:rsidRDefault="00C91D95" w:rsidP="00C91D95">
      <w:pPr>
        <w:pStyle w:val="ListParagraph"/>
        <w:numPr>
          <w:ilvl w:val="0"/>
          <w:numId w:val="4"/>
        </w:numPr>
        <w:jc w:val="both"/>
        <w:rPr>
          <w:lang w:val="en-US"/>
        </w:rPr>
      </w:pPr>
      <w:r>
        <w:rPr>
          <w:lang w:val="en-US"/>
        </w:rPr>
        <w:t>Clean the coater and the support with acetone.</w:t>
      </w:r>
    </w:p>
    <w:p w:rsidR="00F34FB6" w:rsidRDefault="00F34FB6" w:rsidP="00F34FB6">
      <w:pPr>
        <w:pStyle w:val="ListParagraph"/>
        <w:numPr>
          <w:ilvl w:val="0"/>
          <w:numId w:val="4"/>
        </w:numPr>
        <w:rPr>
          <w:lang w:val="en-US"/>
        </w:rPr>
      </w:pPr>
      <w:r>
        <w:rPr>
          <w:noProof/>
          <w:lang w:eastAsia="es-ES"/>
        </w:rPr>
        <mc:AlternateContent>
          <mc:Choice Requires="wps">
            <w:drawing>
              <wp:anchor distT="0" distB="0" distL="114300" distR="114300" simplePos="0" relativeHeight="251665408" behindDoc="0" locked="0" layoutInCell="1" allowOverlap="1" wp14:anchorId="5B82C394" wp14:editId="4295EAF8">
                <wp:simplePos x="0" y="0"/>
                <wp:positionH relativeFrom="column">
                  <wp:posOffset>3291840</wp:posOffset>
                </wp:positionH>
                <wp:positionV relativeFrom="paragraph">
                  <wp:posOffset>645160</wp:posOffset>
                </wp:positionV>
                <wp:extent cx="1809750" cy="31432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09750" cy="314325"/>
                        </a:xfrm>
                        <a:prstGeom prst="rect">
                          <a:avLst/>
                        </a:prstGeom>
                        <a:noFill/>
                        <a:ln w="6350">
                          <a:noFill/>
                        </a:ln>
                      </wps:spPr>
                      <wps:txbx>
                        <w:txbxContent>
                          <w:p w:rsidR="00F34FB6" w:rsidRDefault="00F34FB6">
                            <w:proofErr w:type="spellStart"/>
                            <w:r>
                              <w:t>Screwdriver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B82C394" id="_x0000_t202" coordsize="21600,21600" o:spt="202" path="m,l,21600r21600,l21600,xe">
                <v:stroke joinstyle="miter"/>
                <v:path gradientshapeok="t" o:connecttype="rect"/>
              </v:shapetype>
              <v:shape id="Text Box 25" o:spid="_x0000_s1026" type="#_x0000_t202" style="position:absolute;left:0;text-align:left;margin-left:259.2pt;margin-top:50.8pt;width:142.5pt;height:24.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" filled="f" stroked="f" strokeweight=".5pt">
                <v:textbox>
                  <w:txbxContent>
                    <w:p w:rsidR="00F34FB6" w:rsidRDefault="00F34FB6">
                      <w:proofErr w:type="spellStart"/>
                      <w:r>
                        <w:t>Screwdriver</w:t>
                      </w:r>
                      <w:proofErr w:type="spellEnd"/>
                    </w:p>
                  </w:txbxContent>
                </v:textbox>
              </v:shape>
            </w:pict>
          </mc:Fallback>
        </mc:AlternateContent>
      </w:r>
      <w:r>
        <w:rPr>
          <w:noProof/>
          <w:lang w:eastAsia="es-ES"/>
        </w:rPr>
        <mc:AlternateContent>
          <mc:Choice Requires="wps">
            <w:drawing>
              <wp:anchor distT="0" distB="0" distL="114300" distR="114300" simplePos="0" relativeHeight="251664384" behindDoc="0" locked="0" layoutInCell="1" allowOverlap="1" wp14:anchorId="763063BA" wp14:editId="396EBDBF">
                <wp:simplePos x="0" y="0"/>
                <wp:positionH relativeFrom="column">
                  <wp:posOffset>1701165</wp:posOffset>
                </wp:positionH>
                <wp:positionV relativeFrom="paragraph">
                  <wp:posOffset>778510</wp:posOffset>
                </wp:positionV>
                <wp:extent cx="1619250" cy="57150"/>
                <wp:effectExtent l="19050" t="95250" r="0" b="57150"/>
                <wp:wrapNone/>
                <wp:docPr id="24" name="Straight Arrow Connector 24"/>
                <wp:cNvGraphicFramePr/>
                <a:graphic xmlns:a="http://schemas.openxmlformats.org/drawingml/2006/main">
                  <a:graphicData uri="http://schemas.microsoft.com/office/word/2010/wordprocessingShape">
                    <wps:wsp>
                      <wps:cNvCnPr/>
                      <wps:spPr>
                        <a:xfrm flipV="1">
                          <a:off x="0" y="0"/>
                          <a:ext cx="1619250" cy="5715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1FBE1B7" id="_x0000_t32" coordsize="21600,21600" o:spt="32" o:oned="t" path="m,l21600,21600e" filled="f">
                <v:path arrowok="t" fillok="f" o:connecttype="none"/>
                <o:lock v:ext="edit" shapetype="t"/>
              </v:shapetype>
              <v:shape id="Straight Arrow Connector 24" o:spid="_x0000_s1026" type="#_x0000_t32" style="position:absolute;margin-left:133.95pt;margin-top:61.3pt;width:127.5pt;height:4.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" strokecolor="black [3200]" strokeweight="3pt">
                <v:stroke endarrow="block" joinstyle="miter"/>
              </v:shape>
            </w:pict>
          </mc:Fallback>
        </mc:AlternateContent>
      </w:r>
      <w:r>
        <w:rPr>
          <w:lang w:val="en-US"/>
        </w:rPr>
        <w:t xml:space="preserve">The support must be fixed with the angel screwdriver. Besides, </w:t>
      </w:r>
      <w:r>
        <w:rPr>
          <w:b/>
          <w:lang w:val="en-US"/>
        </w:rPr>
        <w:t xml:space="preserve">a square of double – tape </w:t>
      </w:r>
      <w:r>
        <w:rPr>
          <w:lang w:val="en-US"/>
        </w:rPr>
        <w:t>is put on it to be sure that the wafer won not move.</w:t>
      </w:r>
      <w:r>
        <w:rPr>
          <w:noProof/>
          <w:lang w:eastAsia="es-ES"/>
        </w:rPr>
        <w:drawing>
          <wp:inline distT="0" distB="0" distL="0" distR="0" wp14:anchorId="579D1671" wp14:editId="4072D893">
            <wp:extent cx="2762250" cy="2071688"/>
            <wp:effectExtent l="0" t="0" r="0" b="5080"/>
            <wp:docPr id="23" name="Picture 23" descr="Spin Coater TOP-8 - S3 Al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in Coater TOP-8 - S3 Allia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7624" cy="2083219"/>
                    </a:xfrm>
                    <a:prstGeom prst="rect">
                      <a:avLst/>
                    </a:prstGeom>
                    <a:noFill/>
                    <a:ln>
                      <a:noFill/>
                    </a:ln>
                  </pic:spPr>
                </pic:pic>
              </a:graphicData>
            </a:graphic>
          </wp:inline>
        </w:drawing>
      </w:r>
    </w:p>
    <w:p w:rsidR="00F34FB6" w:rsidRDefault="00F34FB6" w:rsidP="00F34FB6">
      <w:pPr>
        <w:pStyle w:val="ListParagraph"/>
        <w:numPr>
          <w:ilvl w:val="0"/>
          <w:numId w:val="4"/>
        </w:numPr>
        <w:jc w:val="both"/>
        <w:rPr>
          <w:lang w:val="en-US"/>
        </w:rPr>
      </w:pPr>
      <w:r>
        <w:rPr>
          <w:lang w:val="en-US"/>
        </w:rPr>
        <w:t xml:space="preserve">The coating parameters are: 4000rpm/s (P15 must be on </w:t>
      </w:r>
      <w:r>
        <w:rPr>
          <w:b/>
          <w:lang w:val="en-US"/>
        </w:rPr>
        <w:t>0.7</w:t>
      </w:r>
      <w:r>
        <w:rPr>
          <w:lang w:val="en-US"/>
        </w:rPr>
        <w:t xml:space="preserve">), 5000 </w:t>
      </w:r>
      <w:proofErr w:type="spellStart"/>
      <w:r>
        <w:rPr>
          <w:lang w:val="en-US"/>
        </w:rPr>
        <w:t>prm</w:t>
      </w:r>
      <w:proofErr w:type="spellEnd"/>
      <w:r>
        <w:rPr>
          <w:lang w:val="en-US"/>
        </w:rPr>
        <w:t xml:space="preserve"> (P16 must be on </w:t>
      </w:r>
      <w:r>
        <w:rPr>
          <w:b/>
          <w:lang w:val="en-US"/>
        </w:rPr>
        <w:t>83.30%</w:t>
      </w:r>
      <w:r>
        <w:rPr>
          <w:lang w:val="en-US"/>
        </w:rPr>
        <w:t>), 25 seconds.</w:t>
      </w:r>
    </w:p>
    <w:p w:rsidR="00F34FB6" w:rsidRDefault="00F34FB6" w:rsidP="00F34FB6">
      <w:pPr>
        <w:pStyle w:val="ListParagraph"/>
        <w:numPr>
          <w:ilvl w:val="0"/>
          <w:numId w:val="4"/>
        </w:numPr>
        <w:jc w:val="both"/>
        <w:rPr>
          <w:lang w:val="en-US"/>
        </w:rPr>
      </w:pPr>
      <w:r>
        <w:rPr>
          <w:lang w:val="en-US"/>
        </w:rPr>
        <w:t xml:space="preserve">The wafer is deposited on the </w:t>
      </w:r>
      <w:r>
        <w:rPr>
          <w:b/>
          <w:lang w:val="en-US"/>
        </w:rPr>
        <w:t xml:space="preserve">center </w:t>
      </w:r>
      <w:r>
        <w:rPr>
          <w:lang w:val="en-US"/>
        </w:rPr>
        <w:t>of the support and vacuum need to be created again between the suppo</w:t>
      </w:r>
      <w:r w:rsidR="00030B3B">
        <w:rPr>
          <w:lang w:val="en-US"/>
        </w:rPr>
        <w:t>rt and the wafer in order to fix</w:t>
      </w:r>
      <w:r>
        <w:rPr>
          <w:lang w:val="en-US"/>
        </w:rPr>
        <w:t xml:space="preserve"> the wafer, it is maintained for the whole process.</w:t>
      </w:r>
    </w:p>
    <w:p w:rsidR="00E3712F" w:rsidRPr="00E3712F" w:rsidRDefault="00E3712F" w:rsidP="00E3712F">
      <w:pPr>
        <w:pStyle w:val="Default"/>
        <w:numPr>
          <w:ilvl w:val="0"/>
          <w:numId w:val="4"/>
        </w:numPr>
        <w:jc w:val="both"/>
        <w:rPr>
          <w:lang w:val="en-GB"/>
        </w:rPr>
      </w:pPr>
      <w:r w:rsidRPr="00E3712F">
        <w:rPr>
          <w:sz w:val="22"/>
          <w:szCs w:val="22"/>
          <w:lang w:val="en-GB"/>
        </w:rPr>
        <w:t xml:space="preserve">The resin </w:t>
      </w:r>
      <w:r w:rsidRPr="00E3712F">
        <w:rPr>
          <w:b/>
          <w:sz w:val="22"/>
          <w:szCs w:val="22"/>
          <w:lang w:val="en-GB"/>
        </w:rPr>
        <w:t xml:space="preserve">(SHIPLEY S1813) </w:t>
      </w:r>
      <w:r w:rsidRPr="00E3712F">
        <w:rPr>
          <w:sz w:val="22"/>
          <w:szCs w:val="22"/>
          <w:lang w:val="en-GB"/>
        </w:rPr>
        <w:t>is manually deposited on the wafer’s surface and must cover it completely (attention to bubbles! Recommendation: pour the resin directly without the help of the pipette). After the deposition of the resin, we must immediately activate the rotatio</w:t>
      </w:r>
      <w:r>
        <w:rPr>
          <w:sz w:val="22"/>
          <w:szCs w:val="22"/>
          <w:lang w:val="en-GB"/>
        </w:rPr>
        <w:t xml:space="preserve">n pressing START. </w:t>
      </w:r>
      <w:r w:rsidRPr="00E3712F">
        <w:rPr>
          <w:sz w:val="22"/>
          <w:szCs w:val="22"/>
          <w:lang w:val="en-GB"/>
        </w:rPr>
        <w:t>Once the deposition process is done, remove the wafer very carefully, it is very fragile. NOTE: if the deposition process goes wrongly, the wafer can be reused again by cleaning with a</w:t>
      </w:r>
      <w:r>
        <w:rPr>
          <w:sz w:val="22"/>
          <w:szCs w:val="22"/>
          <w:lang w:val="en-GB"/>
        </w:rPr>
        <w:t>cetone (take care of scratches).</w:t>
      </w:r>
    </w:p>
    <w:p w:rsidR="00F34FB6" w:rsidRDefault="00E3712F" w:rsidP="00E3712F">
      <w:pPr>
        <w:pStyle w:val="Default"/>
        <w:numPr>
          <w:ilvl w:val="0"/>
          <w:numId w:val="4"/>
        </w:numPr>
        <w:rPr>
          <w:sz w:val="22"/>
          <w:szCs w:val="22"/>
          <w:lang w:val="en-GB"/>
        </w:rPr>
      </w:pPr>
      <w:r w:rsidRPr="00E3712F">
        <w:rPr>
          <w:sz w:val="22"/>
          <w:szCs w:val="22"/>
          <w:lang w:val="en-GB"/>
        </w:rPr>
        <w:t xml:space="preserve">Anneal the resin by putting the wafer on the hot plate at 75 ºC for 1 min. </w:t>
      </w:r>
    </w:p>
    <w:p w:rsidR="00E3712F" w:rsidRDefault="00E3712F" w:rsidP="00E3712F">
      <w:pPr>
        <w:pStyle w:val="Default"/>
        <w:numPr>
          <w:ilvl w:val="0"/>
          <w:numId w:val="4"/>
        </w:numPr>
        <w:rPr>
          <w:sz w:val="22"/>
          <w:szCs w:val="22"/>
          <w:lang w:val="en-GB"/>
        </w:rPr>
      </w:pPr>
      <w:r>
        <w:rPr>
          <w:sz w:val="22"/>
          <w:szCs w:val="22"/>
          <w:lang w:val="en-GB"/>
        </w:rPr>
        <w:t xml:space="preserve">Introduce the carrier with the sample into the </w:t>
      </w:r>
      <w:proofErr w:type="spellStart"/>
      <w:r>
        <w:rPr>
          <w:sz w:val="22"/>
          <w:szCs w:val="22"/>
          <w:lang w:val="en-GB"/>
        </w:rPr>
        <w:t>Microwriter</w:t>
      </w:r>
      <w:proofErr w:type="spellEnd"/>
      <w:r>
        <w:rPr>
          <w:sz w:val="22"/>
          <w:szCs w:val="22"/>
          <w:lang w:val="en-GB"/>
        </w:rPr>
        <w:t>.</w:t>
      </w:r>
    </w:p>
    <w:p w:rsidR="00E3712F" w:rsidRDefault="00E3712F" w:rsidP="00E3712F">
      <w:pPr>
        <w:pStyle w:val="Default"/>
        <w:rPr>
          <w:sz w:val="22"/>
          <w:szCs w:val="22"/>
          <w:lang w:val="en-GB"/>
        </w:rPr>
      </w:pPr>
    </w:p>
    <w:p w:rsidR="00E3712F" w:rsidRPr="00C37BC7" w:rsidRDefault="00E3712F" w:rsidP="00E3712F">
      <w:pPr>
        <w:pStyle w:val="Heading2"/>
        <w:numPr>
          <w:ilvl w:val="1"/>
          <w:numId w:val="6"/>
        </w:numPr>
        <w:rPr>
          <w:u w:val="single"/>
          <w:lang w:val="en-GB"/>
        </w:rPr>
      </w:pPr>
      <w:r w:rsidRPr="00C37BC7">
        <w:rPr>
          <w:u w:val="single"/>
          <w:lang w:val="en-GB"/>
        </w:rPr>
        <w:t>Laser writing</w:t>
      </w:r>
    </w:p>
    <w:p w:rsidR="00E3712F" w:rsidRDefault="00C37BC7" w:rsidP="00E3712F">
      <w:pPr>
        <w:rPr>
          <w:lang w:val="en-GB"/>
        </w:rPr>
      </w:pPr>
      <w:r>
        <w:rPr>
          <w:lang w:val="en-GB"/>
        </w:rPr>
        <w:t xml:space="preserve">See notes and training provided by the technicians to use the software. </w:t>
      </w:r>
    </w:p>
    <w:p w:rsidR="00C40618" w:rsidRDefault="00C40618" w:rsidP="00C40618">
      <w:pPr>
        <w:pStyle w:val="Heading2"/>
        <w:numPr>
          <w:ilvl w:val="1"/>
          <w:numId w:val="6"/>
        </w:numPr>
        <w:rPr>
          <w:u w:val="single"/>
          <w:lang w:val="en-GB"/>
        </w:rPr>
      </w:pPr>
      <w:r>
        <w:rPr>
          <w:u w:val="single"/>
          <w:lang w:val="en-GB"/>
        </w:rPr>
        <w:t>Developing</w:t>
      </w:r>
    </w:p>
    <w:p w:rsidR="00C40618" w:rsidRPr="001723F8" w:rsidRDefault="00C40618" w:rsidP="00C40618">
      <w:pPr>
        <w:pStyle w:val="Default"/>
        <w:numPr>
          <w:ilvl w:val="0"/>
          <w:numId w:val="7"/>
        </w:numPr>
        <w:jc w:val="both"/>
        <w:rPr>
          <w:sz w:val="22"/>
          <w:szCs w:val="22"/>
          <w:lang w:val="en-US"/>
        </w:rPr>
      </w:pPr>
      <w:r w:rsidRPr="001723F8">
        <w:rPr>
          <w:sz w:val="22"/>
          <w:szCs w:val="22"/>
          <w:lang w:val="en-US"/>
        </w:rPr>
        <w:t>Remove the flexible foil from the silicon wafer.</w:t>
      </w:r>
      <w:r w:rsidR="009714D7">
        <w:rPr>
          <w:sz w:val="22"/>
          <w:szCs w:val="22"/>
          <w:lang w:val="en-US"/>
        </w:rPr>
        <w:t xml:space="preserve"> Be very </w:t>
      </w:r>
      <w:proofErr w:type="spellStart"/>
      <w:r w:rsidR="009714D7">
        <w:rPr>
          <w:sz w:val="22"/>
          <w:szCs w:val="22"/>
          <w:lang w:val="en-US"/>
        </w:rPr>
        <w:t>carefull</w:t>
      </w:r>
      <w:proofErr w:type="spellEnd"/>
      <w:r w:rsidR="009714D7">
        <w:rPr>
          <w:sz w:val="22"/>
          <w:szCs w:val="22"/>
          <w:lang w:val="en-US"/>
        </w:rPr>
        <w:t xml:space="preserve"> not to bend it!</w:t>
      </w:r>
      <w:r w:rsidRPr="001723F8">
        <w:rPr>
          <w:sz w:val="22"/>
          <w:szCs w:val="22"/>
          <w:lang w:val="en-US"/>
        </w:rPr>
        <w:t xml:space="preserve"> </w:t>
      </w:r>
    </w:p>
    <w:p w:rsidR="00E44B55" w:rsidRPr="001723F8" w:rsidRDefault="00C40618" w:rsidP="00E44B55">
      <w:pPr>
        <w:pStyle w:val="Default"/>
        <w:numPr>
          <w:ilvl w:val="0"/>
          <w:numId w:val="7"/>
        </w:numPr>
        <w:jc w:val="both"/>
        <w:rPr>
          <w:sz w:val="22"/>
          <w:szCs w:val="22"/>
          <w:lang w:val="en-GB"/>
        </w:rPr>
      </w:pPr>
      <w:r w:rsidRPr="001723F8">
        <w:rPr>
          <w:sz w:val="22"/>
          <w:szCs w:val="22"/>
          <w:lang w:val="en-GB"/>
        </w:rPr>
        <w:t>Reveal the pattern on the resin. To do this, we immerse the foil</w:t>
      </w:r>
      <w:r w:rsidR="009714D7">
        <w:rPr>
          <w:sz w:val="22"/>
          <w:szCs w:val="22"/>
          <w:lang w:val="en-GB"/>
        </w:rPr>
        <w:t xml:space="preserve"> with </w:t>
      </w:r>
      <w:r w:rsidR="005432E4">
        <w:rPr>
          <w:sz w:val="22"/>
          <w:szCs w:val="22"/>
          <w:lang w:val="en-GB"/>
        </w:rPr>
        <w:t xml:space="preserve">the </w:t>
      </w:r>
      <w:proofErr w:type="spellStart"/>
      <w:r w:rsidR="005432E4">
        <w:rPr>
          <w:sz w:val="22"/>
          <w:szCs w:val="22"/>
          <w:lang w:val="en-GB"/>
        </w:rPr>
        <w:t>photolitographed</w:t>
      </w:r>
      <w:proofErr w:type="spellEnd"/>
      <w:r w:rsidR="005432E4">
        <w:rPr>
          <w:sz w:val="22"/>
          <w:szCs w:val="22"/>
          <w:lang w:val="en-GB"/>
        </w:rPr>
        <w:t xml:space="preserve"> face looking at top</w:t>
      </w:r>
      <w:r w:rsidRPr="001723F8">
        <w:rPr>
          <w:sz w:val="22"/>
          <w:szCs w:val="22"/>
          <w:lang w:val="en-GB"/>
        </w:rPr>
        <w:t xml:space="preserve"> within a beaker with the </w:t>
      </w:r>
      <w:r w:rsidRPr="001723F8">
        <w:rPr>
          <w:b/>
          <w:sz w:val="22"/>
          <w:szCs w:val="22"/>
          <w:lang w:val="en-GB"/>
        </w:rPr>
        <w:t>“DEVELOPER”</w:t>
      </w:r>
      <w:r w:rsidRPr="001723F8">
        <w:rPr>
          <w:sz w:val="22"/>
          <w:szCs w:val="22"/>
          <w:lang w:val="en-GB"/>
        </w:rPr>
        <w:t xml:space="preserve"> for the SHIPLEY S1813 and stir it manually for 40s-60s. </w:t>
      </w:r>
    </w:p>
    <w:p w:rsidR="00E44B55" w:rsidRPr="001723F8" w:rsidRDefault="00C40618" w:rsidP="00E44B55">
      <w:pPr>
        <w:pStyle w:val="Default"/>
        <w:numPr>
          <w:ilvl w:val="0"/>
          <w:numId w:val="7"/>
        </w:numPr>
        <w:jc w:val="both"/>
        <w:rPr>
          <w:sz w:val="22"/>
          <w:szCs w:val="22"/>
          <w:lang w:val="en-GB"/>
        </w:rPr>
      </w:pPr>
      <w:r w:rsidRPr="001723F8">
        <w:rPr>
          <w:sz w:val="22"/>
          <w:szCs w:val="22"/>
          <w:lang w:val="en-GB"/>
        </w:rPr>
        <w:t xml:space="preserve">We then clean the wafer by </w:t>
      </w:r>
      <w:r w:rsidRPr="001723F8">
        <w:rPr>
          <w:bCs/>
          <w:sz w:val="22"/>
          <w:szCs w:val="22"/>
          <w:lang w:val="en-GB"/>
        </w:rPr>
        <w:t>thoroughly</w:t>
      </w:r>
      <w:r w:rsidRPr="001723F8">
        <w:rPr>
          <w:b/>
          <w:bCs/>
          <w:sz w:val="22"/>
          <w:szCs w:val="22"/>
          <w:lang w:val="en-GB"/>
        </w:rPr>
        <w:t xml:space="preserve"> </w:t>
      </w:r>
      <w:r w:rsidR="00A9585A" w:rsidRPr="001723F8">
        <w:rPr>
          <w:sz w:val="22"/>
          <w:szCs w:val="22"/>
          <w:lang w:val="en-GB"/>
        </w:rPr>
        <w:t>rinsing with ultra - pure</w:t>
      </w:r>
      <w:r w:rsidRPr="001723F8">
        <w:rPr>
          <w:sz w:val="22"/>
          <w:szCs w:val="22"/>
          <w:lang w:val="en-GB"/>
        </w:rPr>
        <w:t xml:space="preserve"> water</w:t>
      </w:r>
      <w:r w:rsidR="001723F8" w:rsidRPr="001723F8">
        <w:rPr>
          <w:sz w:val="22"/>
          <w:szCs w:val="22"/>
          <w:lang w:val="en-GB"/>
        </w:rPr>
        <w:t xml:space="preserve"> (min. 300 m</w:t>
      </w:r>
      <w:r w:rsidR="00A9585A" w:rsidRPr="001723F8">
        <w:rPr>
          <w:sz w:val="22"/>
          <w:szCs w:val="22"/>
          <w:lang w:val="en-GB"/>
        </w:rPr>
        <w:t>l, around half of the bottle)</w:t>
      </w:r>
      <w:r w:rsidRPr="001723F8">
        <w:rPr>
          <w:sz w:val="22"/>
          <w:szCs w:val="22"/>
          <w:lang w:val="en-GB"/>
        </w:rPr>
        <w:t xml:space="preserve"> and drying with the Nitrogen gun. (</w:t>
      </w:r>
      <w:r w:rsidRPr="001723F8">
        <w:rPr>
          <w:sz w:val="22"/>
          <w:szCs w:val="22"/>
          <w:u w:val="single"/>
          <w:lang w:val="en-GB"/>
        </w:rPr>
        <w:t>NOTE:</w:t>
      </w:r>
      <w:r w:rsidRPr="001723F8">
        <w:rPr>
          <w:b/>
          <w:sz w:val="22"/>
          <w:szCs w:val="22"/>
          <w:lang w:val="en-GB"/>
        </w:rPr>
        <w:t xml:space="preserve"> dry thoroughly</w:t>
      </w:r>
      <w:r w:rsidRPr="001723F8">
        <w:rPr>
          <w:sz w:val="22"/>
          <w:szCs w:val="22"/>
          <w:lang w:val="en-GB"/>
        </w:rPr>
        <w:t xml:space="preserve"> the </w:t>
      </w:r>
      <w:r w:rsidRPr="001723F8">
        <w:rPr>
          <w:bCs/>
          <w:sz w:val="22"/>
          <w:szCs w:val="22"/>
          <w:lang w:val="en-GB"/>
        </w:rPr>
        <w:t>front and back</w:t>
      </w:r>
      <w:r w:rsidRPr="001723F8">
        <w:rPr>
          <w:b/>
          <w:bCs/>
          <w:sz w:val="22"/>
          <w:szCs w:val="22"/>
          <w:lang w:val="en-GB"/>
        </w:rPr>
        <w:t xml:space="preserve"> </w:t>
      </w:r>
      <w:r w:rsidRPr="001723F8">
        <w:rPr>
          <w:sz w:val="22"/>
          <w:szCs w:val="22"/>
          <w:lang w:val="en-GB"/>
        </w:rPr>
        <w:t xml:space="preserve">of the wafer. Remaining water may delay/affect the time need during the evaporation). </w:t>
      </w:r>
    </w:p>
    <w:p w:rsidR="00E44B55" w:rsidRPr="001723F8" w:rsidRDefault="00E44B55" w:rsidP="00E44B55">
      <w:pPr>
        <w:pStyle w:val="Default"/>
        <w:numPr>
          <w:ilvl w:val="0"/>
          <w:numId w:val="7"/>
        </w:numPr>
        <w:jc w:val="both"/>
        <w:rPr>
          <w:sz w:val="22"/>
          <w:szCs w:val="22"/>
          <w:lang w:val="en-GB"/>
        </w:rPr>
      </w:pPr>
      <w:r w:rsidRPr="001723F8">
        <w:rPr>
          <w:sz w:val="22"/>
          <w:szCs w:val="22"/>
          <w:lang w:val="en-GB"/>
        </w:rPr>
        <w:t xml:space="preserve">Attach again the foil in the Si carrier as it is explained in </w:t>
      </w:r>
      <w:r w:rsidRPr="001723F8">
        <w:rPr>
          <w:i/>
          <w:sz w:val="22"/>
          <w:szCs w:val="22"/>
          <w:lang w:val="en-GB"/>
        </w:rPr>
        <w:t>Section 1.2.</w:t>
      </w:r>
      <w:r w:rsidR="005519A2" w:rsidRPr="001723F8">
        <w:rPr>
          <w:i/>
          <w:sz w:val="22"/>
          <w:szCs w:val="22"/>
          <w:lang w:val="en-GB"/>
        </w:rPr>
        <w:t xml:space="preserve"> </w:t>
      </w:r>
      <w:r w:rsidR="005519A2" w:rsidRPr="001723F8">
        <w:rPr>
          <w:sz w:val="22"/>
          <w:szCs w:val="22"/>
          <w:lang w:val="en-GB"/>
        </w:rPr>
        <w:t xml:space="preserve">Ensure that you </w:t>
      </w:r>
      <w:r w:rsidR="009714D7">
        <w:rPr>
          <w:sz w:val="22"/>
          <w:szCs w:val="22"/>
          <w:lang w:val="en-GB"/>
        </w:rPr>
        <w:t xml:space="preserve">have </w:t>
      </w:r>
      <w:r w:rsidR="005519A2" w:rsidRPr="001723F8">
        <w:rPr>
          <w:sz w:val="22"/>
          <w:szCs w:val="22"/>
          <w:lang w:val="en-GB"/>
        </w:rPr>
        <w:t>change</w:t>
      </w:r>
      <w:r w:rsidR="009714D7">
        <w:rPr>
          <w:sz w:val="22"/>
          <w:szCs w:val="22"/>
          <w:lang w:val="en-GB"/>
        </w:rPr>
        <w:t>d</w:t>
      </w:r>
      <w:r w:rsidR="005519A2" w:rsidRPr="001723F8">
        <w:rPr>
          <w:sz w:val="22"/>
          <w:szCs w:val="22"/>
          <w:lang w:val="en-GB"/>
        </w:rPr>
        <w:t xml:space="preserve"> the carrier in this step.</w:t>
      </w:r>
    </w:p>
    <w:p w:rsidR="00C40618" w:rsidRPr="001723F8" w:rsidRDefault="00C40618" w:rsidP="00E44B55">
      <w:pPr>
        <w:pStyle w:val="Default"/>
        <w:numPr>
          <w:ilvl w:val="0"/>
          <w:numId w:val="7"/>
        </w:numPr>
        <w:jc w:val="both"/>
        <w:rPr>
          <w:sz w:val="22"/>
          <w:szCs w:val="22"/>
          <w:lang w:val="en-GB"/>
        </w:rPr>
      </w:pPr>
      <w:r w:rsidRPr="001723F8">
        <w:rPr>
          <w:sz w:val="22"/>
          <w:szCs w:val="22"/>
          <w:lang w:val="en-GB"/>
        </w:rPr>
        <w:t xml:space="preserve">Store the wafer in the transparent box completely covered with a foil of </w:t>
      </w:r>
      <w:proofErr w:type="spellStart"/>
      <w:r w:rsidRPr="001723F8">
        <w:rPr>
          <w:sz w:val="22"/>
          <w:szCs w:val="22"/>
          <w:lang w:val="en-GB"/>
        </w:rPr>
        <w:t>Aluminum</w:t>
      </w:r>
      <w:proofErr w:type="spellEnd"/>
      <w:r w:rsidRPr="001723F8">
        <w:rPr>
          <w:sz w:val="22"/>
          <w:szCs w:val="22"/>
          <w:lang w:val="en-GB"/>
        </w:rPr>
        <w:t xml:space="preserve">. Write on the top of box your name and the parameters to use for the evaporation of the electrodes. (Note: 5 nm Cr + 40 nm Au). In order to speed up the process, please call/inform the technician once the wafer is ready for the evaporation. </w:t>
      </w:r>
    </w:p>
    <w:p w:rsidR="00C40618" w:rsidRPr="00C40618" w:rsidRDefault="00C40618" w:rsidP="00C40618">
      <w:pPr>
        <w:rPr>
          <w:lang w:val="en-GB"/>
        </w:rPr>
      </w:pPr>
    </w:p>
    <w:p w:rsidR="00E3712F" w:rsidRDefault="00E70F50" w:rsidP="00023290">
      <w:pPr>
        <w:pStyle w:val="Heading1"/>
        <w:numPr>
          <w:ilvl w:val="0"/>
          <w:numId w:val="2"/>
        </w:numPr>
        <w:jc w:val="both"/>
        <w:rPr>
          <w:b/>
          <w:u w:val="single"/>
          <w:lang w:val="en-GB"/>
        </w:rPr>
      </w:pPr>
      <w:r w:rsidRPr="00E70F50">
        <w:rPr>
          <w:b/>
          <w:u w:val="single"/>
          <w:lang w:val="en-GB"/>
        </w:rPr>
        <w:lastRenderedPageBreak/>
        <w:t>Cr/Au EVAPORATION</w:t>
      </w:r>
    </w:p>
    <w:p w:rsidR="00E70F50" w:rsidRDefault="00E70F50" w:rsidP="00023290">
      <w:pPr>
        <w:jc w:val="both"/>
        <w:rPr>
          <w:lang w:val="en-GB"/>
        </w:rPr>
      </w:pPr>
      <w:r>
        <w:rPr>
          <w:lang w:val="en-GB"/>
        </w:rPr>
        <w:t>This step is performed by the clean room technicians. The usual employed parameters to evaporate gold patterning are:</w:t>
      </w:r>
    </w:p>
    <w:p w:rsidR="00E70F50" w:rsidRDefault="00E70F50" w:rsidP="00023290">
      <w:pPr>
        <w:pStyle w:val="ListParagraph"/>
        <w:numPr>
          <w:ilvl w:val="0"/>
          <w:numId w:val="9"/>
        </w:numPr>
        <w:jc w:val="both"/>
        <w:rPr>
          <w:lang w:val="en-GB"/>
        </w:rPr>
      </w:pPr>
      <w:r>
        <w:rPr>
          <w:lang w:val="en-GB"/>
        </w:rPr>
        <w:t>Deposition of a 5 nm Cr layer as adhesion layer.</w:t>
      </w:r>
    </w:p>
    <w:p w:rsidR="00E70F50" w:rsidRDefault="00E70F50" w:rsidP="00023290">
      <w:pPr>
        <w:pStyle w:val="ListParagraph"/>
        <w:numPr>
          <w:ilvl w:val="0"/>
          <w:numId w:val="9"/>
        </w:numPr>
        <w:jc w:val="both"/>
        <w:rPr>
          <w:lang w:val="en-GB"/>
        </w:rPr>
      </w:pPr>
      <w:r>
        <w:rPr>
          <w:lang w:val="en-GB"/>
        </w:rPr>
        <w:t>Deposition of 40 nm Au layer.</w:t>
      </w:r>
    </w:p>
    <w:p w:rsidR="00E70F50" w:rsidRDefault="00E70F50" w:rsidP="00023290">
      <w:pPr>
        <w:jc w:val="both"/>
        <w:rPr>
          <w:lang w:val="en-GB"/>
        </w:rPr>
      </w:pPr>
      <w:r>
        <w:rPr>
          <w:lang w:val="en-GB"/>
        </w:rPr>
        <w:t>NOTE: If the evaporated Au has a pinkish or opaque, please inform the technicians.</w:t>
      </w:r>
    </w:p>
    <w:p w:rsidR="00E70F50" w:rsidRDefault="00E70F50" w:rsidP="00023290">
      <w:pPr>
        <w:jc w:val="both"/>
        <w:rPr>
          <w:lang w:val="en-GB"/>
        </w:rPr>
      </w:pPr>
      <w:r w:rsidRPr="00E70F50">
        <w:rPr>
          <w:b/>
          <w:lang w:val="en-GB"/>
        </w:rPr>
        <w:t>Optional:</w:t>
      </w:r>
      <w:r>
        <w:rPr>
          <w:b/>
          <w:lang w:val="en-GB"/>
        </w:rPr>
        <w:t xml:space="preserve"> </w:t>
      </w:r>
      <w:r>
        <w:rPr>
          <w:lang w:val="en-GB"/>
        </w:rPr>
        <w:t>Once the evaporation is done, cut the wafer in smaller samples. Try not to scratch the samples while cutting.</w:t>
      </w:r>
    </w:p>
    <w:p w:rsidR="00E70F50" w:rsidRDefault="00E70F50" w:rsidP="00023290">
      <w:pPr>
        <w:jc w:val="both"/>
        <w:rPr>
          <w:lang w:val="en-GB"/>
        </w:rPr>
      </w:pPr>
    </w:p>
    <w:p w:rsidR="00E70F50" w:rsidRDefault="00E70F50" w:rsidP="00023290">
      <w:pPr>
        <w:pStyle w:val="Heading1"/>
        <w:numPr>
          <w:ilvl w:val="0"/>
          <w:numId w:val="2"/>
        </w:numPr>
        <w:jc w:val="both"/>
        <w:rPr>
          <w:b/>
          <w:u w:val="single"/>
          <w:lang w:val="en-GB"/>
        </w:rPr>
      </w:pPr>
      <w:r w:rsidRPr="00E70F50">
        <w:rPr>
          <w:b/>
          <w:u w:val="single"/>
          <w:lang w:val="en-GB"/>
        </w:rPr>
        <w:t>LIFT-OFF</w:t>
      </w:r>
    </w:p>
    <w:p w:rsidR="00E70F50" w:rsidRPr="00E70F50" w:rsidRDefault="00E70F50" w:rsidP="00023290">
      <w:pPr>
        <w:jc w:val="both"/>
        <w:rPr>
          <w:lang w:val="en-GB"/>
        </w:rPr>
      </w:pPr>
      <w:r>
        <w:rPr>
          <w:lang w:val="en-GB"/>
        </w:rPr>
        <w:t>This step must be performed right after the Evaporation.</w:t>
      </w:r>
    </w:p>
    <w:p w:rsidR="00E70F50" w:rsidRDefault="00E70F50" w:rsidP="00023290">
      <w:pPr>
        <w:pStyle w:val="Default"/>
        <w:numPr>
          <w:ilvl w:val="0"/>
          <w:numId w:val="10"/>
        </w:numPr>
        <w:spacing w:after="51"/>
        <w:jc w:val="both"/>
        <w:rPr>
          <w:sz w:val="22"/>
          <w:szCs w:val="22"/>
          <w:lang w:val="en-GB"/>
        </w:rPr>
      </w:pPr>
      <w:r>
        <w:rPr>
          <w:sz w:val="22"/>
          <w:szCs w:val="22"/>
          <w:lang w:val="en-GB"/>
        </w:rPr>
        <w:t>3</w:t>
      </w:r>
      <w:r w:rsidRPr="00E70F50">
        <w:rPr>
          <w:sz w:val="22"/>
          <w:szCs w:val="22"/>
          <w:lang w:val="en-GB"/>
        </w:rPr>
        <w:t xml:space="preserve"> baths of </w:t>
      </w:r>
      <w:r w:rsidRPr="00E70F50">
        <w:rPr>
          <w:b/>
          <w:sz w:val="22"/>
          <w:szCs w:val="22"/>
          <w:lang w:val="en-GB"/>
        </w:rPr>
        <w:t>ACETONE</w:t>
      </w:r>
      <w:r w:rsidRPr="00E70F50">
        <w:rPr>
          <w:sz w:val="22"/>
          <w:szCs w:val="22"/>
          <w:lang w:val="en-GB"/>
        </w:rPr>
        <w:t xml:space="preserve"> in ultrasound, each one for 15 minutes or 1</w:t>
      </w:r>
      <w:r>
        <w:rPr>
          <w:sz w:val="22"/>
          <w:szCs w:val="22"/>
          <w:lang w:val="en-GB"/>
        </w:rPr>
        <w:t xml:space="preserve"> bath in ACETONE for 20 minutes. For each bath, change and use fresh acetone.</w:t>
      </w:r>
    </w:p>
    <w:p w:rsidR="00E70F50" w:rsidRDefault="00E70F50" w:rsidP="00023290">
      <w:pPr>
        <w:pStyle w:val="Default"/>
        <w:numPr>
          <w:ilvl w:val="0"/>
          <w:numId w:val="11"/>
        </w:numPr>
        <w:spacing w:after="51"/>
        <w:jc w:val="both"/>
        <w:rPr>
          <w:sz w:val="22"/>
          <w:szCs w:val="22"/>
          <w:lang w:val="en-GB"/>
        </w:rPr>
      </w:pPr>
      <w:r>
        <w:rPr>
          <w:sz w:val="22"/>
          <w:szCs w:val="22"/>
          <w:lang w:val="en-GB"/>
        </w:rPr>
        <w:t xml:space="preserve">If after finishing this step there is a remaining of </w:t>
      </w:r>
      <w:proofErr w:type="spellStart"/>
      <w:r>
        <w:rPr>
          <w:sz w:val="22"/>
          <w:szCs w:val="22"/>
          <w:lang w:val="en-GB"/>
        </w:rPr>
        <w:t>resine</w:t>
      </w:r>
      <w:proofErr w:type="spellEnd"/>
      <w:r>
        <w:rPr>
          <w:sz w:val="22"/>
          <w:szCs w:val="22"/>
          <w:lang w:val="en-GB"/>
        </w:rPr>
        <w:t xml:space="preserve"> in the devices, you can remove it gently with a cotton stick with acetone.</w:t>
      </w:r>
    </w:p>
    <w:p w:rsidR="00E70F50" w:rsidRDefault="00E70F50" w:rsidP="00023290">
      <w:pPr>
        <w:pStyle w:val="Default"/>
        <w:numPr>
          <w:ilvl w:val="0"/>
          <w:numId w:val="10"/>
        </w:numPr>
        <w:spacing w:after="51"/>
        <w:jc w:val="both"/>
        <w:rPr>
          <w:sz w:val="22"/>
          <w:szCs w:val="22"/>
          <w:lang w:val="en-GB"/>
        </w:rPr>
      </w:pPr>
      <w:r>
        <w:rPr>
          <w:sz w:val="22"/>
          <w:szCs w:val="22"/>
          <w:lang w:val="en-GB"/>
        </w:rPr>
        <w:t>2 baths</w:t>
      </w:r>
      <w:r w:rsidRPr="00E70F50">
        <w:rPr>
          <w:sz w:val="22"/>
          <w:szCs w:val="22"/>
          <w:lang w:val="en-GB"/>
        </w:rPr>
        <w:t xml:space="preserve"> of </w:t>
      </w:r>
      <w:r w:rsidRPr="00E70F50">
        <w:rPr>
          <w:b/>
          <w:sz w:val="22"/>
          <w:szCs w:val="22"/>
          <w:lang w:val="en-GB"/>
        </w:rPr>
        <w:t>ISOPROPANOL</w:t>
      </w:r>
      <w:r w:rsidRPr="00E70F50">
        <w:rPr>
          <w:sz w:val="22"/>
          <w:szCs w:val="22"/>
          <w:lang w:val="en-GB"/>
        </w:rPr>
        <w:t xml:space="preserve"> in ultrasound, each one for 15 minutes or 1 bath in ISOPROPANOL for 20 minutes. For each bath, use fresh isopropanol. </w:t>
      </w:r>
    </w:p>
    <w:p w:rsidR="00E70F50" w:rsidRPr="005519A2" w:rsidRDefault="005519A2" w:rsidP="00023290">
      <w:pPr>
        <w:pStyle w:val="Default"/>
        <w:spacing w:after="51"/>
        <w:jc w:val="both"/>
        <w:rPr>
          <w:i/>
          <w:sz w:val="22"/>
          <w:szCs w:val="22"/>
          <w:lang w:val="en-GB"/>
        </w:rPr>
      </w:pPr>
      <w:r>
        <w:rPr>
          <w:sz w:val="22"/>
          <w:szCs w:val="22"/>
          <w:lang w:val="en-GB"/>
        </w:rPr>
        <w:t>S</w:t>
      </w:r>
      <w:r w:rsidR="00E70F50" w:rsidRPr="00E70F50">
        <w:rPr>
          <w:sz w:val="22"/>
          <w:szCs w:val="22"/>
          <w:lang w:val="en-GB"/>
        </w:rPr>
        <w:t>tore</w:t>
      </w:r>
      <w:r>
        <w:rPr>
          <w:sz w:val="22"/>
          <w:szCs w:val="22"/>
          <w:lang w:val="en-GB"/>
        </w:rPr>
        <w:t xml:space="preserve"> the devices </w:t>
      </w:r>
      <w:r w:rsidR="00E70F50" w:rsidRPr="00E70F50">
        <w:rPr>
          <w:sz w:val="22"/>
          <w:szCs w:val="22"/>
          <w:lang w:val="en-GB"/>
        </w:rPr>
        <w:t xml:space="preserve">in the </w:t>
      </w:r>
      <w:r>
        <w:rPr>
          <w:sz w:val="22"/>
          <w:szCs w:val="22"/>
          <w:lang w:val="en-GB"/>
        </w:rPr>
        <w:t>vacuum chamber/</w:t>
      </w:r>
      <w:r w:rsidR="00E70F50" w:rsidRPr="00E70F50">
        <w:rPr>
          <w:sz w:val="22"/>
          <w:szCs w:val="22"/>
          <w:lang w:val="en-GB"/>
        </w:rPr>
        <w:t>glovebox and clean again right before SA</w:t>
      </w:r>
      <w:r>
        <w:rPr>
          <w:sz w:val="22"/>
          <w:szCs w:val="22"/>
          <w:lang w:val="en-GB"/>
        </w:rPr>
        <w:t xml:space="preserve">M following the procedure described in </w:t>
      </w:r>
      <w:r>
        <w:rPr>
          <w:i/>
          <w:sz w:val="22"/>
          <w:szCs w:val="22"/>
          <w:lang w:val="en-GB"/>
        </w:rPr>
        <w:t>Section 4.1.</w:t>
      </w:r>
    </w:p>
    <w:p w:rsidR="00E70F50" w:rsidRDefault="00E70F50" w:rsidP="00023290">
      <w:pPr>
        <w:pStyle w:val="Default"/>
        <w:spacing w:after="51"/>
        <w:jc w:val="both"/>
        <w:rPr>
          <w:sz w:val="22"/>
          <w:szCs w:val="22"/>
          <w:lang w:val="en-GB"/>
        </w:rPr>
      </w:pPr>
    </w:p>
    <w:p w:rsidR="00E70F50" w:rsidRDefault="00A94F5A" w:rsidP="00023290">
      <w:pPr>
        <w:pStyle w:val="Heading1"/>
        <w:numPr>
          <w:ilvl w:val="0"/>
          <w:numId w:val="2"/>
        </w:numPr>
        <w:jc w:val="both"/>
        <w:rPr>
          <w:b/>
          <w:u w:val="single"/>
          <w:lang w:val="en-GB"/>
        </w:rPr>
      </w:pPr>
      <w:r>
        <w:rPr>
          <w:b/>
          <w:u w:val="single"/>
          <w:lang w:val="en-GB"/>
        </w:rPr>
        <w:t>BAR ASSISTED MENISCUS SHEARING (BAMS)</w:t>
      </w:r>
    </w:p>
    <w:p w:rsidR="00A94F5A" w:rsidRDefault="00A94F5A" w:rsidP="00023290">
      <w:pPr>
        <w:jc w:val="both"/>
        <w:rPr>
          <w:lang w:val="en-GB"/>
        </w:rPr>
      </w:pPr>
      <w:r>
        <w:rPr>
          <w:lang w:val="en-GB"/>
        </w:rPr>
        <w:t>Technique to fabricate EGOFETS, where the active layer (OSC) is deposited.</w:t>
      </w:r>
    </w:p>
    <w:p w:rsidR="00023290" w:rsidRPr="00023290" w:rsidRDefault="00023290" w:rsidP="00023290">
      <w:pPr>
        <w:jc w:val="both"/>
        <w:rPr>
          <w:b/>
          <w:lang w:val="en-GB"/>
        </w:rPr>
      </w:pPr>
      <w:r w:rsidRPr="00023290">
        <w:rPr>
          <w:b/>
          <w:lang w:val="en-GB"/>
        </w:rPr>
        <w:t>Before starting:</w:t>
      </w:r>
    </w:p>
    <w:p w:rsidR="00023290" w:rsidRDefault="00023290" w:rsidP="00023290">
      <w:pPr>
        <w:pStyle w:val="ListParagraph"/>
        <w:numPr>
          <w:ilvl w:val="0"/>
          <w:numId w:val="12"/>
        </w:numPr>
        <w:jc w:val="both"/>
        <w:rPr>
          <w:lang w:val="en-GB"/>
        </w:rPr>
      </w:pPr>
      <w:r w:rsidRPr="00023290">
        <w:rPr>
          <w:lang w:val="en-GB"/>
        </w:rPr>
        <w:t>Switch on the hotplate of the BAMS at 105ºC</w:t>
      </w:r>
      <w:r>
        <w:rPr>
          <w:lang w:val="en-GB"/>
        </w:rPr>
        <w:t>.</w:t>
      </w:r>
    </w:p>
    <w:p w:rsidR="00023290" w:rsidRDefault="00023290" w:rsidP="00023290">
      <w:pPr>
        <w:pStyle w:val="ListParagraph"/>
        <w:numPr>
          <w:ilvl w:val="0"/>
          <w:numId w:val="12"/>
        </w:numPr>
        <w:jc w:val="both"/>
        <w:rPr>
          <w:lang w:val="en-GB"/>
        </w:rPr>
      </w:pPr>
      <w:r w:rsidRPr="00023290">
        <w:rPr>
          <w:lang w:val="en-GB"/>
        </w:rPr>
        <w:t>Once the temperature is achieved, leave the semiconductor vials onto the</w:t>
      </w:r>
      <w:r>
        <w:rPr>
          <w:lang w:val="en-GB"/>
        </w:rPr>
        <w:t xml:space="preserve"> </w:t>
      </w:r>
      <w:r w:rsidRPr="00023290">
        <w:rPr>
          <w:lang w:val="en-GB"/>
        </w:rPr>
        <w:t>hotplate along the coating process. The semiconductor must be always hot</w:t>
      </w:r>
      <w:r>
        <w:rPr>
          <w:lang w:val="en-GB"/>
        </w:rPr>
        <w:t xml:space="preserve"> </w:t>
      </w:r>
      <w:r>
        <w:rPr>
          <w:i/>
          <w:lang w:val="en-GB"/>
        </w:rPr>
        <w:t>(see protocol to fabricate OSC solution)</w:t>
      </w:r>
      <w:r w:rsidRPr="00023290">
        <w:rPr>
          <w:lang w:val="en-GB"/>
        </w:rPr>
        <w:t>.</w:t>
      </w:r>
    </w:p>
    <w:p w:rsidR="00023290" w:rsidRDefault="006E74DD" w:rsidP="00023290">
      <w:pPr>
        <w:pStyle w:val="ListParagraph"/>
        <w:numPr>
          <w:ilvl w:val="0"/>
          <w:numId w:val="12"/>
        </w:numPr>
        <w:jc w:val="both"/>
        <w:rPr>
          <w:lang w:val="en-GB"/>
        </w:rPr>
      </w:pPr>
      <w:r>
        <w:rPr>
          <w:lang w:val="en-GB"/>
        </w:rPr>
        <w:t>Use</w:t>
      </w:r>
      <w:r w:rsidR="00023290">
        <w:rPr>
          <w:lang w:val="en-GB"/>
        </w:rPr>
        <w:t xml:space="preserve"> the B</w:t>
      </w:r>
      <w:r>
        <w:rPr>
          <w:lang w:val="en-GB"/>
        </w:rPr>
        <w:t>ar number 3</w:t>
      </w:r>
      <w:r w:rsidR="00023290" w:rsidRPr="00023290">
        <w:rPr>
          <w:lang w:val="en-GB"/>
        </w:rPr>
        <w:t>. Clean the bar with ACETONE and then ISOPROPANOL</w:t>
      </w:r>
      <w:r w:rsidR="00023290">
        <w:rPr>
          <w:lang w:val="en-GB"/>
        </w:rPr>
        <w:t xml:space="preserve"> </w:t>
      </w:r>
      <w:r w:rsidR="00023290" w:rsidRPr="00023290">
        <w:rPr>
          <w:lang w:val="en-GB"/>
        </w:rPr>
        <w:t>with a wipe. Dry with Nitrogen gun.</w:t>
      </w:r>
    </w:p>
    <w:p w:rsidR="00023290" w:rsidRDefault="00023290" w:rsidP="00023290">
      <w:pPr>
        <w:pStyle w:val="ListParagraph"/>
        <w:numPr>
          <w:ilvl w:val="0"/>
          <w:numId w:val="12"/>
        </w:numPr>
        <w:jc w:val="both"/>
        <w:rPr>
          <w:lang w:val="en-GB"/>
        </w:rPr>
      </w:pPr>
      <w:r w:rsidRPr="00023290">
        <w:rPr>
          <w:lang w:val="en-GB"/>
        </w:rPr>
        <w:t>Leave the bar already placed at least 20-30 min before coating. (the bar must be hot)</w:t>
      </w:r>
      <w:r>
        <w:rPr>
          <w:lang w:val="en-GB"/>
        </w:rPr>
        <w:t>. The recommended time is around 2 hours.</w:t>
      </w:r>
    </w:p>
    <w:p w:rsidR="00A94F5A" w:rsidRDefault="00023290" w:rsidP="00023290">
      <w:pPr>
        <w:pStyle w:val="ListParagraph"/>
        <w:numPr>
          <w:ilvl w:val="0"/>
          <w:numId w:val="12"/>
        </w:numPr>
        <w:jc w:val="both"/>
        <w:rPr>
          <w:lang w:val="en-GB"/>
        </w:rPr>
      </w:pPr>
      <w:r w:rsidRPr="00023290">
        <w:rPr>
          <w:lang w:val="en-GB"/>
        </w:rPr>
        <w:t>The height of a glass slide is the proper distance between the bar and the hotplate. Check with the glass slide a homogenous distance along the bar. In case of doubt, please contact with your colleagues.</w:t>
      </w:r>
    </w:p>
    <w:p w:rsidR="00075CFA" w:rsidRDefault="00075CFA" w:rsidP="00075CFA">
      <w:pPr>
        <w:jc w:val="both"/>
        <w:rPr>
          <w:lang w:val="en-GB"/>
        </w:rPr>
      </w:pPr>
    </w:p>
    <w:p w:rsidR="00075CFA" w:rsidRDefault="00075CFA" w:rsidP="00075CFA">
      <w:pPr>
        <w:jc w:val="both"/>
        <w:rPr>
          <w:lang w:val="en-GB"/>
        </w:rPr>
      </w:pPr>
    </w:p>
    <w:p w:rsidR="00075CFA" w:rsidRDefault="00075CFA" w:rsidP="00075CFA">
      <w:pPr>
        <w:jc w:val="both"/>
        <w:rPr>
          <w:lang w:val="en-GB"/>
        </w:rPr>
      </w:pPr>
    </w:p>
    <w:p w:rsidR="00075CFA" w:rsidRDefault="00075CFA" w:rsidP="00075CFA">
      <w:pPr>
        <w:jc w:val="both"/>
        <w:rPr>
          <w:lang w:val="en-GB"/>
        </w:rPr>
      </w:pPr>
    </w:p>
    <w:p w:rsidR="00075CFA" w:rsidRPr="00075CFA" w:rsidRDefault="00075CFA" w:rsidP="00075CFA">
      <w:pPr>
        <w:jc w:val="both"/>
        <w:rPr>
          <w:lang w:val="en-GB"/>
        </w:rPr>
      </w:pPr>
    </w:p>
    <w:p w:rsidR="00023290" w:rsidRDefault="00023290" w:rsidP="00023290">
      <w:pPr>
        <w:pStyle w:val="Heading2"/>
        <w:numPr>
          <w:ilvl w:val="1"/>
          <w:numId w:val="2"/>
        </w:numPr>
        <w:jc w:val="both"/>
        <w:rPr>
          <w:u w:val="single"/>
          <w:lang w:val="en-GB"/>
        </w:rPr>
      </w:pPr>
      <w:r>
        <w:rPr>
          <w:u w:val="single"/>
          <w:lang w:val="en-GB"/>
        </w:rPr>
        <w:t>Gold activation (SAM formation)</w:t>
      </w:r>
    </w:p>
    <w:p w:rsidR="00023290" w:rsidRPr="00075CFA" w:rsidRDefault="00023290" w:rsidP="005432E4">
      <w:pPr>
        <w:pStyle w:val="ListParagraph"/>
        <w:numPr>
          <w:ilvl w:val="0"/>
          <w:numId w:val="13"/>
        </w:numPr>
        <w:jc w:val="both"/>
        <w:rPr>
          <w:lang w:val="en-GB"/>
        </w:rPr>
      </w:pPr>
      <w:r>
        <w:rPr>
          <w:lang w:val="en-GB"/>
        </w:rPr>
        <w:t>Clean SAMPLES with ultrasound bath</w:t>
      </w:r>
      <w:r w:rsidR="005432E4">
        <w:rPr>
          <w:lang w:val="en-GB"/>
        </w:rPr>
        <w:t xml:space="preserve">. Normally, </w:t>
      </w:r>
      <w:r w:rsidRPr="00075CFA">
        <w:rPr>
          <w:lang w:val="en-GB"/>
        </w:rPr>
        <w:t>immersing them first in acetone for 10 minutes and after that, in IPA for other 10 minutes more.</w:t>
      </w:r>
    </w:p>
    <w:p w:rsidR="00023290" w:rsidRPr="00023290" w:rsidRDefault="00023290" w:rsidP="00023290">
      <w:pPr>
        <w:pStyle w:val="Default"/>
        <w:numPr>
          <w:ilvl w:val="0"/>
          <w:numId w:val="13"/>
        </w:numPr>
        <w:jc w:val="both"/>
        <w:rPr>
          <w:lang w:val="en-GB"/>
        </w:rPr>
      </w:pPr>
      <w:r w:rsidRPr="00023290">
        <w:rPr>
          <w:sz w:val="22"/>
          <w:szCs w:val="22"/>
          <w:lang w:val="en-GB"/>
        </w:rPr>
        <w:t xml:space="preserve">Put the samples inside the UVO cleaner (Ozone treatment) to activate the surface for 25 minutes. Do not put the plastic box inside, rather an aluminium foil containing all the samples. </w:t>
      </w:r>
    </w:p>
    <w:p w:rsidR="00023290" w:rsidRPr="00023290" w:rsidRDefault="00023290" w:rsidP="00023290">
      <w:pPr>
        <w:pStyle w:val="Default"/>
        <w:numPr>
          <w:ilvl w:val="0"/>
          <w:numId w:val="13"/>
        </w:numPr>
        <w:jc w:val="both"/>
        <w:rPr>
          <w:lang w:val="en-GB"/>
        </w:rPr>
      </w:pPr>
      <w:r>
        <w:rPr>
          <w:sz w:val="22"/>
          <w:szCs w:val="22"/>
          <w:lang w:val="en-GB"/>
        </w:rPr>
        <w:t>During this 25 minutes, let is prepared the SAM solution.</w:t>
      </w:r>
    </w:p>
    <w:p w:rsidR="00023290" w:rsidRDefault="00023290" w:rsidP="00023290">
      <w:pPr>
        <w:pStyle w:val="Default"/>
        <w:ind w:left="360"/>
        <w:rPr>
          <w:sz w:val="22"/>
          <w:szCs w:val="22"/>
          <w:lang w:val="en-GB"/>
        </w:rPr>
      </w:pPr>
      <w:r w:rsidRPr="00023290">
        <w:rPr>
          <w:b/>
          <w:u w:val="single"/>
          <w:lang w:val="en-GB"/>
        </w:rPr>
        <w:t>SAM SOLUTION</w:t>
      </w:r>
    </w:p>
    <w:p w:rsidR="00023290" w:rsidRPr="00023290" w:rsidRDefault="00023290" w:rsidP="00755B53">
      <w:pPr>
        <w:pStyle w:val="Default"/>
        <w:ind w:left="360"/>
        <w:jc w:val="both"/>
        <w:rPr>
          <w:lang w:val="en-GB"/>
        </w:rPr>
      </w:pPr>
      <w:r w:rsidRPr="00023290">
        <w:rPr>
          <w:sz w:val="22"/>
          <w:szCs w:val="22"/>
          <w:lang w:val="en-GB"/>
        </w:rPr>
        <w:t>For each sample, prepare the vials for the SAM. Clean the vials with ISOPROPANOL by rinsing and prepare solutions of PFBT and ISOPROPANOL</w:t>
      </w:r>
      <w:r>
        <w:rPr>
          <w:sz w:val="22"/>
          <w:szCs w:val="22"/>
          <w:lang w:val="en-GB"/>
        </w:rPr>
        <w:t xml:space="preserve">. </w:t>
      </w:r>
      <w:r w:rsidRPr="00023290">
        <w:rPr>
          <w:sz w:val="22"/>
          <w:szCs w:val="22"/>
          <w:lang w:val="en-GB"/>
        </w:rPr>
        <w:t xml:space="preserve">Then, in each vial, we will have </w:t>
      </w:r>
      <w:r w:rsidRPr="00023290">
        <w:rPr>
          <w:b/>
          <w:sz w:val="22"/>
          <w:szCs w:val="22"/>
          <w:lang w:val="en-GB"/>
        </w:rPr>
        <w:t>20mL of ISOPROPANOL and 40µL of PFBT</w:t>
      </w:r>
      <w:r w:rsidRPr="00023290">
        <w:rPr>
          <w:sz w:val="22"/>
          <w:szCs w:val="22"/>
          <w:lang w:val="en-GB"/>
        </w:rPr>
        <w:t xml:space="preserve">. (Alternative: it is possible introduce in one vial two samples max. Be careful about scratching the gold electrodes, put them back to back) </w:t>
      </w:r>
      <w:bookmarkStart w:id="0" w:name="_GoBack"/>
      <w:bookmarkEnd w:id="0"/>
    </w:p>
    <w:p w:rsidR="00023290" w:rsidRPr="00023290" w:rsidRDefault="00023290" w:rsidP="00023290">
      <w:pPr>
        <w:pStyle w:val="Default"/>
        <w:numPr>
          <w:ilvl w:val="0"/>
          <w:numId w:val="13"/>
        </w:numPr>
        <w:spacing w:after="44"/>
        <w:jc w:val="both"/>
        <w:rPr>
          <w:sz w:val="22"/>
          <w:szCs w:val="22"/>
          <w:lang w:val="en-GB"/>
        </w:rPr>
      </w:pPr>
      <w:r w:rsidRPr="00023290">
        <w:rPr>
          <w:b/>
          <w:bCs/>
          <w:sz w:val="23"/>
          <w:szCs w:val="23"/>
          <w:lang w:val="en-GB"/>
        </w:rPr>
        <w:t xml:space="preserve">Immediately </w:t>
      </w:r>
      <w:r w:rsidRPr="00023290">
        <w:rPr>
          <w:sz w:val="22"/>
          <w:szCs w:val="22"/>
          <w:lang w:val="en-GB"/>
        </w:rPr>
        <w:t xml:space="preserve">after the Ozone treatment, immerse the samples within the SAM solutions. Leave them for 15 minutes (one sample in each vial). It is </w:t>
      </w:r>
      <w:r w:rsidRPr="00023290">
        <w:rPr>
          <w:b/>
          <w:bCs/>
          <w:sz w:val="22"/>
          <w:szCs w:val="22"/>
          <w:lang w:val="en-GB"/>
        </w:rPr>
        <w:t xml:space="preserve">mandatory </w:t>
      </w:r>
      <w:r w:rsidRPr="00023290">
        <w:rPr>
          <w:sz w:val="22"/>
          <w:szCs w:val="22"/>
          <w:lang w:val="en-GB"/>
        </w:rPr>
        <w:t xml:space="preserve">to bring the SAM vials next to the UVO cleaner instead of bringing the samples to the lab. </w:t>
      </w:r>
    </w:p>
    <w:p w:rsidR="00023290" w:rsidRPr="00023290" w:rsidRDefault="00023290" w:rsidP="00023290">
      <w:pPr>
        <w:pStyle w:val="Default"/>
        <w:numPr>
          <w:ilvl w:val="0"/>
          <w:numId w:val="13"/>
        </w:numPr>
        <w:spacing w:after="44"/>
        <w:jc w:val="both"/>
        <w:rPr>
          <w:sz w:val="22"/>
          <w:szCs w:val="22"/>
          <w:lang w:val="en-GB"/>
        </w:rPr>
      </w:pPr>
      <w:r>
        <w:rPr>
          <w:sz w:val="22"/>
          <w:szCs w:val="22"/>
          <w:lang w:val="en-GB"/>
        </w:rPr>
        <w:t>After the 15 minutes, r</w:t>
      </w:r>
      <w:r w:rsidRPr="00023290">
        <w:rPr>
          <w:sz w:val="22"/>
          <w:szCs w:val="22"/>
          <w:lang w:val="en-GB"/>
        </w:rPr>
        <w:t xml:space="preserve">inse the samples with fresh ISOPROPANOL and leave them in IPA until the coating. (Recommendation: </w:t>
      </w:r>
      <w:r w:rsidRPr="00023290">
        <w:rPr>
          <w:b/>
          <w:bCs/>
          <w:sz w:val="22"/>
          <w:szCs w:val="22"/>
          <w:lang w:val="en-GB"/>
        </w:rPr>
        <w:t xml:space="preserve">DO NOT LEAVE </w:t>
      </w:r>
      <w:r w:rsidRPr="00023290">
        <w:rPr>
          <w:sz w:val="22"/>
          <w:szCs w:val="22"/>
          <w:lang w:val="en-GB"/>
        </w:rPr>
        <w:t xml:space="preserve">the samples for a long time immersed in isopropanol, just the time needed for coating all the samples, as the SAM may be released.) </w:t>
      </w:r>
    </w:p>
    <w:p w:rsidR="00023290" w:rsidRPr="00023290" w:rsidRDefault="00023290" w:rsidP="00023290">
      <w:pPr>
        <w:pStyle w:val="Default"/>
        <w:numPr>
          <w:ilvl w:val="0"/>
          <w:numId w:val="13"/>
        </w:numPr>
        <w:spacing w:after="44"/>
        <w:jc w:val="both"/>
        <w:rPr>
          <w:sz w:val="22"/>
          <w:szCs w:val="22"/>
          <w:lang w:val="en-GB"/>
        </w:rPr>
      </w:pPr>
      <w:r w:rsidRPr="00023290">
        <w:rPr>
          <w:sz w:val="22"/>
          <w:szCs w:val="22"/>
          <w:lang w:val="en-GB"/>
        </w:rPr>
        <w:t xml:space="preserve">Dry just </w:t>
      </w:r>
      <w:r w:rsidRPr="00023290">
        <w:rPr>
          <w:b/>
          <w:bCs/>
          <w:sz w:val="22"/>
          <w:szCs w:val="22"/>
          <w:lang w:val="en-GB"/>
        </w:rPr>
        <w:t xml:space="preserve">the sample of interest </w:t>
      </w:r>
      <w:r w:rsidRPr="00023290">
        <w:rPr>
          <w:sz w:val="22"/>
          <w:szCs w:val="22"/>
          <w:lang w:val="en-GB"/>
        </w:rPr>
        <w:t xml:space="preserve">with the Nitrogen gun right before BAMS. Leave the others in immersion. </w:t>
      </w:r>
    </w:p>
    <w:p w:rsidR="00023290" w:rsidRPr="00023290" w:rsidRDefault="00023290" w:rsidP="00023290">
      <w:pPr>
        <w:jc w:val="both"/>
        <w:rPr>
          <w:lang w:val="en-GB"/>
        </w:rPr>
      </w:pPr>
    </w:p>
    <w:p w:rsidR="00E70F50" w:rsidRDefault="00023290" w:rsidP="009F7E4F">
      <w:pPr>
        <w:pStyle w:val="Heading2"/>
        <w:numPr>
          <w:ilvl w:val="1"/>
          <w:numId w:val="2"/>
        </w:numPr>
        <w:jc w:val="both"/>
        <w:rPr>
          <w:b/>
          <w:u w:val="single"/>
          <w:lang w:val="en-GB"/>
        </w:rPr>
      </w:pPr>
      <w:r w:rsidRPr="00023290">
        <w:rPr>
          <w:b/>
          <w:u w:val="single"/>
          <w:lang w:val="en-GB"/>
        </w:rPr>
        <w:t>BAMS deposition</w:t>
      </w:r>
    </w:p>
    <w:p w:rsidR="009F7E4F" w:rsidRPr="009F7E4F" w:rsidRDefault="009F7E4F" w:rsidP="009F7E4F">
      <w:pPr>
        <w:pStyle w:val="ListParagraph"/>
        <w:numPr>
          <w:ilvl w:val="0"/>
          <w:numId w:val="14"/>
        </w:numPr>
        <w:autoSpaceDE w:val="0"/>
        <w:autoSpaceDN w:val="0"/>
        <w:adjustRightInd w:val="0"/>
        <w:spacing w:after="0" w:line="240" w:lineRule="auto"/>
        <w:jc w:val="both"/>
        <w:rPr>
          <w:rFonts w:ascii="Symbol" w:hAnsi="Symbol" w:cs="Symbol"/>
          <w:color w:val="000000"/>
          <w:sz w:val="24"/>
          <w:szCs w:val="24"/>
          <w:lang w:val="en-GB"/>
        </w:rPr>
      </w:pPr>
      <w:r w:rsidRPr="009F7E4F">
        <w:rPr>
          <w:rFonts w:ascii="Calibri" w:hAnsi="Calibri" w:cs="Calibri"/>
          <w:color w:val="000000"/>
          <w:lang w:val="en-GB"/>
        </w:rPr>
        <w:t xml:space="preserve">Fix the sample onto the hotplate by introducing Chlorobenzene between the hotplate and the sample (use a glass </w:t>
      </w:r>
      <w:proofErr w:type="spellStart"/>
      <w:r w:rsidRPr="009F7E4F">
        <w:rPr>
          <w:rFonts w:ascii="Calibri" w:hAnsi="Calibri" w:cs="Calibri"/>
          <w:color w:val="000000"/>
          <w:lang w:val="en-GB"/>
        </w:rPr>
        <w:t>paster</w:t>
      </w:r>
      <w:proofErr w:type="spellEnd"/>
      <w:r w:rsidRPr="009F7E4F">
        <w:rPr>
          <w:rFonts w:ascii="Calibri" w:hAnsi="Calibri" w:cs="Calibri"/>
          <w:color w:val="000000"/>
          <w:lang w:val="en-GB"/>
        </w:rPr>
        <w:t xml:space="preserve"> pipette) </w:t>
      </w:r>
    </w:p>
    <w:p w:rsidR="009F7E4F" w:rsidRPr="009F7E4F" w:rsidRDefault="009F7E4F" w:rsidP="009F7E4F">
      <w:pPr>
        <w:pStyle w:val="ListParagraph"/>
        <w:numPr>
          <w:ilvl w:val="0"/>
          <w:numId w:val="14"/>
        </w:numPr>
        <w:autoSpaceDE w:val="0"/>
        <w:autoSpaceDN w:val="0"/>
        <w:adjustRightInd w:val="0"/>
        <w:spacing w:after="49" w:line="240" w:lineRule="auto"/>
        <w:jc w:val="both"/>
        <w:rPr>
          <w:rFonts w:ascii="Calibri" w:hAnsi="Calibri" w:cs="Calibri"/>
          <w:color w:val="000000"/>
          <w:lang w:val="en-GB"/>
        </w:rPr>
      </w:pPr>
      <w:r w:rsidRPr="009F7E4F">
        <w:rPr>
          <w:rFonts w:ascii="Calibri" w:hAnsi="Calibri" w:cs="Calibri"/>
          <w:color w:val="000000"/>
          <w:lang w:val="en-GB"/>
        </w:rPr>
        <w:t>Ink amount around 30-40</w:t>
      </w:r>
      <w:r w:rsidRPr="009F7E4F">
        <w:rPr>
          <w:rFonts w:ascii="Calibri" w:hAnsi="Calibri" w:cs="Calibri"/>
          <w:color w:val="000000"/>
        </w:rPr>
        <w:t>μ</w:t>
      </w:r>
      <w:r w:rsidRPr="009F7E4F">
        <w:rPr>
          <w:rFonts w:ascii="Calibri" w:hAnsi="Calibri" w:cs="Calibri"/>
          <w:color w:val="000000"/>
          <w:lang w:val="en-GB"/>
        </w:rPr>
        <w:t xml:space="preserve">L for each sample (for a 1.5-2 cm x 2.5-3 cm). </w:t>
      </w:r>
      <w:r w:rsidRPr="009F7E4F">
        <w:rPr>
          <w:rFonts w:ascii="Calibri" w:hAnsi="Calibri" w:cs="Calibri"/>
          <w:b/>
          <w:bCs/>
          <w:color w:val="000000"/>
          <w:lang w:val="en-GB"/>
        </w:rPr>
        <w:t>The less, the better</w:t>
      </w:r>
      <w:r w:rsidRPr="009F7E4F">
        <w:rPr>
          <w:rFonts w:ascii="Calibri" w:hAnsi="Calibri" w:cs="Calibri"/>
          <w:color w:val="000000"/>
          <w:lang w:val="en-GB"/>
        </w:rPr>
        <w:t xml:space="preserve">. Attention: avoid bubbles by placing the solution in the upper or central part of the bar. </w:t>
      </w:r>
    </w:p>
    <w:p w:rsidR="009F7E4F" w:rsidRPr="009F7E4F" w:rsidRDefault="009F7E4F" w:rsidP="009F7E4F">
      <w:pPr>
        <w:pStyle w:val="ListParagraph"/>
        <w:numPr>
          <w:ilvl w:val="0"/>
          <w:numId w:val="14"/>
        </w:numPr>
        <w:autoSpaceDE w:val="0"/>
        <w:autoSpaceDN w:val="0"/>
        <w:adjustRightInd w:val="0"/>
        <w:spacing w:after="49" w:line="240" w:lineRule="auto"/>
        <w:jc w:val="both"/>
        <w:rPr>
          <w:rFonts w:ascii="Calibri" w:hAnsi="Calibri" w:cs="Calibri"/>
          <w:color w:val="000000"/>
          <w:lang w:val="en-GB"/>
        </w:rPr>
      </w:pPr>
      <w:r w:rsidRPr="009F7E4F">
        <w:rPr>
          <w:rFonts w:ascii="Calibri" w:hAnsi="Calibri" w:cs="Calibri"/>
          <w:color w:val="000000"/>
          <w:lang w:val="en-GB"/>
        </w:rPr>
        <w:t xml:space="preserve">Guide the channels of the OFETs to be the most parallel/perpendicular to the bar. </w:t>
      </w:r>
    </w:p>
    <w:p w:rsidR="009F7E4F" w:rsidRPr="009F7E4F" w:rsidRDefault="009F7E4F" w:rsidP="009F7E4F">
      <w:pPr>
        <w:pStyle w:val="ListParagraph"/>
        <w:numPr>
          <w:ilvl w:val="0"/>
          <w:numId w:val="14"/>
        </w:numPr>
        <w:autoSpaceDE w:val="0"/>
        <w:autoSpaceDN w:val="0"/>
        <w:adjustRightInd w:val="0"/>
        <w:spacing w:after="49" w:line="240" w:lineRule="auto"/>
        <w:jc w:val="both"/>
        <w:rPr>
          <w:rFonts w:ascii="Calibri" w:hAnsi="Calibri" w:cs="Calibri"/>
          <w:color w:val="000000"/>
          <w:lang w:val="en-GB"/>
        </w:rPr>
      </w:pPr>
      <w:r w:rsidRPr="009F7E4F">
        <w:rPr>
          <w:rFonts w:ascii="Calibri" w:hAnsi="Calibri" w:cs="Calibri"/>
          <w:color w:val="000000"/>
          <w:lang w:val="en-GB"/>
        </w:rPr>
        <w:t xml:space="preserve">Proceed to coat the samples </w:t>
      </w:r>
      <w:r w:rsidRPr="009F7E4F">
        <w:rPr>
          <w:rFonts w:ascii="Calibri" w:hAnsi="Calibri" w:cs="Calibri"/>
          <w:b/>
          <w:bCs/>
          <w:color w:val="000000"/>
          <w:lang w:val="en-GB"/>
        </w:rPr>
        <w:t>VERY QUICKLY once the meniscus is created (otherwise the solution will start to evaporate)</w:t>
      </w:r>
      <w:r w:rsidRPr="009F7E4F">
        <w:rPr>
          <w:rFonts w:ascii="Calibri" w:hAnsi="Calibri" w:cs="Calibri"/>
          <w:color w:val="000000"/>
          <w:lang w:val="en-GB"/>
        </w:rPr>
        <w:t xml:space="preserve">. Recommendation: one hand to place the solution into the bar and the other hand to press the button Jog + at the PC. </w:t>
      </w:r>
    </w:p>
    <w:p w:rsidR="009F7E4F" w:rsidRPr="009F7E4F" w:rsidRDefault="009F7E4F" w:rsidP="009F7E4F">
      <w:pPr>
        <w:pStyle w:val="ListParagraph"/>
        <w:numPr>
          <w:ilvl w:val="0"/>
          <w:numId w:val="14"/>
        </w:numPr>
        <w:autoSpaceDE w:val="0"/>
        <w:autoSpaceDN w:val="0"/>
        <w:adjustRightInd w:val="0"/>
        <w:spacing w:after="49" w:line="240" w:lineRule="auto"/>
        <w:jc w:val="both"/>
        <w:rPr>
          <w:rFonts w:ascii="Calibri" w:hAnsi="Calibri" w:cs="Calibri"/>
          <w:color w:val="000000"/>
          <w:lang w:val="en-GB"/>
        </w:rPr>
      </w:pPr>
      <w:r w:rsidRPr="009F7E4F">
        <w:rPr>
          <w:rFonts w:ascii="Calibri" w:hAnsi="Calibri" w:cs="Calibri"/>
          <w:color w:val="000000"/>
          <w:lang w:val="en-GB"/>
        </w:rPr>
        <w:t xml:space="preserve">Speed: 1-10 mm/s. Acceleration: 0 mm/s. NOTE: the equipment allows speeds up to 100 mm/s. However, it is not recommended to overcome 50 mm/s </w:t>
      </w:r>
    </w:p>
    <w:p w:rsidR="009F7E4F" w:rsidRPr="009F7E4F" w:rsidRDefault="009F7E4F" w:rsidP="009F7E4F">
      <w:pPr>
        <w:pStyle w:val="ListParagraph"/>
        <w:numPr>
          <w:ilvl w:val="0"/>
          <w:numId w:val="14"/>
        </w:numPr>
        <w:autoSpaceDE w:val="0"/>
        <w:autoSpaceDN w:val="0"/>
        <w:adjustRightInd w:val="0"/>
        <w:spacing w:after="0" w:line="240" w:lineRule="auto"/>
        <w:jc w:val="both"/>
        <w:rPr>
          <w:rFonts w:ascii="Calibri" w:hAnsi="Calibri" w:cs="Calibri"/>
          <w:color w:val="000000"/>
          <w:lang w:val="en-GB"/>
        </w:rPr>
      </w:pPr>
      <w:r w:rsidRPr="009F7E4F">
        <w:rPr>
          <w:rFonts w:ascii="Calibri" w:hAnsi="Calibri" w:cs="Calibri"/>
          <w:color w:val="000000"/>
          <w:lang w:val="en-GB"/>
        </w:rPr>
        <w:t xml:space="preserve">Remove </w:t>
      </w:r>
      <w:r w:rsidRPr="009F7E4F">
        <w:rPr>
          <w:rFonts w:ascii="Calibri" w:hAnsi="Calibri" w:cs="Calibri"/>
          <w:b/>
          <w:bCs/>
          <w:color w:val="000000"/>
          <w:lang w:val="en-GB"/>
        </w:rPr>
        <w:t xml:space="preserve">quickly </w:t>
      </w:r>
      <w:r w:rsidRPr="006E74DD">
        <w:rPr>
          <w:rFonts w:ascii="Calibri" w:hAnsi="Calibri" w:cs="Calibri"/>
          <w:bCs/>
          <w:color w:val="000000"/>
          <w:lang w:val="en-GB"/>
        </w:rPr>
        <w:t>t</w:t>
      </w:r>
      <w:r w:rsidRPr="009F7E4F">
        <w:rPr>
          <w:rFonts w:ascii="Calibri" w:hAnsi="Calibri" w:cs="Calibri"/>
          <w:color w:val="000000"/>
          <w:lang w:val="en-GB"/>
        </w:rPr>
        <w:t xml:space="preserve">he sample from the hotplate to avoid an extra curing of the semiconductor. </w:t>
      </w:r>
    </w:p>
    <w:p w:rsidR="009F7E4F" w:rsidRPr="009F7E4F" w:rsidRDefault="009F7E4F" w:rsidP="009F7E4F">
      <w:pPr>
        <w:rPr>
          <w:lang w:val="en-GB"/>
        </w:rPr>
      </w:pPr>
    </w:p>
    <w:p w:rsidR="00E3712F" w:rsidRPr="00E3712F" w:rsidRDefault="00E3712F" w:rsidP="00E3712F">
      <w:pPr>
        <w:rPr>
          <w:lang w:val="en-US"/>
        </w:rPr>
      </w:pPr>
    </w:p>
    <w:p w:rsidR="00E3712F" w:rsidRPr="00E3712F" w:rsidRDefault="00E3712F" w:rsidP="00E3712F">
      <w:pPr>
        <w:pStyle w:val="Default"/>
        <w:rPr>
          <w:sz w:val="22"/>
          <w:szCs w:val="22"/>
          <w:lang w:val="en-GB"/>
        </w:rPr>
      </w:pPr>
    </w:p>
    <w:sectPr w:rsidR="00E3712F" w:rsidRPr="00E371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070BF"/>
    <w:multiLevelType w:val="multilevel"/>
    <w:tmpl w:val="E79CF98A"/>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u w:val="none"/>
      </w:rPr>
    </w:lvl>
    <w:lvl w:ilvl="2">
      <w:start w:val="1"/>
      <w:numFmt w:val="decimal"/>
      <w:isLgl/>
      <w:lvlText w:val="%1.%2.%3"/>
      <w:lvlJc w:val="left"/>
      <w:pPr>
        <w:ind w:left="720" w:hanging="720"/>
      </w:pPr>
      <w:rPr>
        <w:rFonts w:hint="default"/>
        <w:u w:val="none"/>
      </w:rPr>
    </w:lvl>
    <w:lvl w:ilvl="3">
      <w:start w:val="1"/>
      <w:numFmt w:val="decimal"/>
      <w:isLgl/>
      <w:lvlText w:val="%1.%2.%3.%4"/>
      <w:lvlJc w:val="left"/>
      <w:pPr>
        <w:ind w:left="720" w:hanging="720"/>
      </w:pPr>
      <w:rPr>
        <w:rFonts w:hint="default"/>
        <w:u w:val="none"/>
      </w:rPr>
    </w:lvl>
    <w:lvl w:ilvl="4">
      <w:start w:val="1"/>
      <w:numFmt w:val="decimal"/>
      <w:isLgl/>
      <w:lvlText w:val="%1.%2.%3.%4.%5"/>
      <w:lvlJc w:val="left"/>
      <w:pPr>
        <w:ind w:left="1080" w:hanging="1080"/>
      </w:pPr>
      <w:rPr>
        <w:rFonts w:hint="default"/>
        <w:u w:val="none"/>
      </w:rPr>
    </w:lvl>
    <w:lvl w:ilvl="5">
      <w:start w:val="1"/>
      <w:numFmt w:val="decimal"/>
      <w:isLgl/>
      <w:lvlText w:val="%1.%2.%3.%4.%5.%6"/>
      <w:lvlJc w:val="left"/>
      <w:pPr>
        <w:ind w:left="1080" w:hanging="1080"/>
      </w:pPr>
      <w:rPr>
        <w:rFonts w:hint="default"/>
        <w:u w:val="none"/>
      </w:rPr>
    </w:lvl>
    <w:lvl w:ilvl="6">
      <w:start w:val="1"/>
      <w:numFmt w:val="decimal"/>
      <w:isLgl/>
      <w:lvlText w:val="%1.%2.%3.%4.%5.%6.%7"/>
      <w:lvlJc w:val="left"/>
      <w:pPr>
        <w:ind w:left="1440" w:hanging="1440"/>
      </w:pPr>
      <w:rPr>
        <w:rFonts w:hint="default"/>
        <w:u w:val="none"/>
      </w:rPr>
    </w:lvl>
    <w:lvl w:ilvl="7">
      <w:start w:val="1"/>
      <w:numFmt w:val="decimal"/>
      <w:isLgl/>
      <w:lvlText w:val="%1.%2.%3.%4.%5.%6.%7.%8"/>
      <w:lvlJc w:val="left"/>
      <w:pPr>
        <w:ind w:left="1440" w:hanging="1440"/>
      </w:pPr>
      <w:rPr>
        <w:rFonts w:hint="default"/>
        <w:u w:val="none"/>
      </w:rPr>
    </w:lvl>
    <w:lvl w:ilvl="8">
      <w:start w:val="1"/>
      <w:numFmt w:val="decimal"/>
      <w:isLgl/>
      <w:lvlText w:val="%1.%2.%3.%4.%5.%6.%7.%8.%9"/>
      <w:lvlJc w:val="left"/>
      <w:pPr>
        <w:ind w:left="1440" w:hanging="1440"/>
      </w:pPr>
      <w:rPr>
        <w:rFonts w:hint="default"/>
        <w:u w:val="none"/>
      </w:rPr>
    </w:lvl>
  </w:abstractNum>
  <w:abstractNum w:abstractNumId="1" w15:restartNumberingAfterBreak="0">
    <w:nsid w:val="15B32859"/>
    <w:multiLevelType w:val="multilevel"/>
    <w:tmpl w:val="2D6014F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2" w15:restartNumberingAfterBreak="0">
    <w:nsid w:val="18855F7D"/>
    <w:multiLevelType w:val="hybridMultilevel"/>
    <w:tmpl w:val="990AB80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27B20837"/>
    <w:multiLevelType w:val="hybridMultilevel"/>
    <w:tmpl w:val="A1BAE1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325C3E96"/>
    <w:multiLevelType w:val="hybridMultilevel"/>
    <w:tmpl w:val="6D3E7DC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BE3EE9"/>
    <w:multiLevelType w:val="hybridMultilevel"/>
    <w:tmpl w:val="CD864B48"/>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44274D6D"/>
    <w:multiLevelType w:val="hybridMultilevel"/>
    <w:tmpl w:val="49F49B6E"/>
    <w:lvl w:ilvl="0" w:tplc="EF68ED40">
      <w:start w:val="1"/>
      <w:numFmt w:val="bullet"/>
      <w:lvlText w:val=""/>
      <w:lvlJc w:val="left"/>
      <w:pPr>
        <w:ind w:left="720" w:hanging="360"/>
      </w:pPr>
      <w:rPr>
        <w:rFonts w:ascii="Wingdings" w:eastAsiaTheme="minorHAnsi" w:hAnsi="Wingdings"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C96198"/>
    <w:multiLevelType w:val="hybridMultilevel"/>
    <w:tmpl w:val="95928CD4"/>
    <w:lvl w:ilvl="0" w:tplc="0C0A0011">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4CE41B0E"/>
    <w:multiLevelType w:val="hybridMultilevel"/>
    <w:tmpl w:val="1BF26542"/>
    <w:lvl w:ilvl="0" w:tplc="D8F4AC94">
      <w:start w:val="1"/>
      <w:numFmt w:val="decimal"/>
      <w:lvlText w:val="%1."/>
      <w:lvlJc w:val="left"/>
      <w:pPr>
        <w:ind w:left="360" w:hanging="360"/>
      </w:pPr>
      <w:rPr>
        <w:rFonts w:ascii="Calibri" w:hAnsi="Calibri" w:cs="Calibri" w:hint="default"/>
        <w:sz w:val="22"/>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50005074"/>
    <w:multiLevelType w:val="hybridMultilevel"/>
    <w:tmpl w:val="76BC8C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9461B7F"/>
    <w:multiLevelType w:val="hybridMultilevel"/>
    <w:tmpl w:val="9AFA1370"/>
    <w:lvl w:ilvl="0" w:tplc="0C0A0011">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6C763512"/>
    <w:multiLevelType w:val="hybridMultilevel"/>
    <w:tmpl w:val="7ED2CA08"/>
    <w:lvl w:ilvl="0" w:tplc="94CAAD50">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2" w15:restartNumberingAfterBreak="0">
    <w:nsid w:val="6D2445FE"/>
    <w:multiLevelType w:val="hybridMultilevel"/>
    <w:tmpl w:val="9DF086A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F66690D"/>
    <w:multiLevelType w:val="multilevel"/>
    <w:tmpl w:val="A8D0AE98"/>
    <w:lvl w:ilvl="0">
      <w:start w:val="1"/>
      <w:numFmt w:val="decimal"/>
      <w:lvlText w:val="%1"/>
      <w:lvlJc w:val="left"/>
      <w:pPr>
        <w:ind w:left="360" w:hanging="360"/>
      </w:pPr>
      <w:rPr>
        <w:rFonts w:hint="default"/>
      </w:rPr>
    </w:lvl>
    <w:lvl w:ilvl="1">
      <w:start w:val="4"/>
      <w:numFmt w:val="decimal"/>
      <w:lvlText w:val="%1.%2"/>
      <w:lvlJc w:val="left"/>
      <w:pPr>
        <w:ind w:left="75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num w:numId="1">
    <w:abstractNumId w:val="11"/>
  </w:num>
  <w:num w:numId="2">
    <w:abstractNumId w:val="0"/>
  </w:num>
  <w:num w:numId="3">
    <w:abstractNumId w:val="9"/>
  </w:num>
  <w:num w:numId="4">
    <w:abstractNumId w:val="5"/>
  </w:num>
  <w:num w:numId="5">
    <w:abstractNumId w:val="13"/>
  </w:num>
  <w:num w:numId="6">
    <w:abstractNumId w:val="1"/>
  </w:num>
  <w:num w:numId="7">
    <w:abstractNumId w:val="2"/>
  </w:num>
  <w:num w:numId="8">
    <w:abstractNumId w:val="3"/>
  </w:num>
  <w:num w:numId="9">
    <w:abstractNumId w:val="4"/>
  </w:num>
  <w:num w:numId="10">
    <w:abstractNumId w:val="7"/>
  </w:num>
  <w:num w:numId="11">
    <w:abstractNumId w:val="6"/>
  </w:num>
  <w:num w:numId="12">
    <w:abstractNumId w:val="10"/>
  </w:num>
  <w:num w:numId="13">
    <w:abstractNumId w:val="1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959"/>
    <w:rsid w:val="000144D7"/>
    <w:rsid w:val="00023290"/>
    <w:rsid w:val="00030B3B"/>
    <w:rsid w:val="00075CFA"/>
    <w:rsid w:val="000D3A6F"/>
    <w:rsid w:val="000E21A2"/>
    <w:rsid w:val="001723F8"/>
    <w:rsid w:val="00172C96"/>
    <w:rsid w:val="001C28C2"/>
    <w:rsid w:val="005056A7"/>
    <w:rsid w:val="0053582A"/>
    <w:rsid w:val="005432E4"/>
    <w:rsid w:val="005519A2"/>
    <w:rsid w:val="005D4A71"/>
    <w:rsid w:val="006E74DD"/>
    <w:rsid w:val="007425BE"/>
    <w:rsid w:val="00750EFA"/>
    <w:rsid w:val="00755B53"/>
    <w:rsid w:val="0079253A"/>
    <w:rsid w:val="008545A0"/>
    <w:rsid w:val="009714D7"/>
    <w:rsid w:val="009F7E4F"/>
    <w:rsid w:val="00A94F5A"/>
    <w:rsid w:val="00A9585A"/>
    <w:rsid w:val="00AA27B3"/>
    <w:rsid w:val="00B9735B"/>
    <w:rsid w:val="00BD2959"/>
    <w:rsid w:val="00C37BC7"/>
    <w:rsid w:val="00C40618"/>
    <w:rsid w:val="00C91D95"/>
    <w:rsid w:val="00E3712F"/>
    <w:rsid w:val="00E44B55"/>
    <w:rsid w:val="00E70F50"/>
    <w:rsid w:val="00E862BC"/>
    <w:rsid w:val="00EA0507"/>
    <w:rsid w:val="00F34F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49E59"/>
  <w15:chartTrackingRefBased/>
  <w15:docId w15:val="{B4F3D2D1-5B88-4D29-9A03-E2C605780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D29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62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D29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95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D2959"/>
    <w:pPr>
      <w:ind w:left="720"/>
      <w:contextualSpacing/>
    </w:pPr>
  </w:style>
  <w:style w:type="character" w:customStyle="1" w:styleId="Heading1Char">
    <w:name w:val="Heading 1 Char"/>
    <w:basedOn w:val="DefaultParagraphFont"/>
    <w:link w:val="Heading1"/>
    <w:uiPriority w:val="9"/>
    <w:rsid w:val="00BD295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862BC"/>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545A0"/>
    <w:pPr>
      <w:spacing w:before="100" w:beforeAutospacing="1" w:after="100" w:afterAutospacing="1" w:line="240" w:lineRule="auto"/>
    </w:pPr>
    <w:rPr>
      <w:rFonts w:ascii="Times New Roman" w:eastAsiaTheme="minorEastAsia" w:hAnsi="Times New Roman" w:cs="Times New Roman"/>
      <w:sz w:val="24"/>
      <w:szCs w:val="24"/>
      <w:lang w:eastAsia="es-ES"/>
    </w:rPr>
  </w:style>
  <w:style w:type="paragraph" w:customStyle="1" w:styleId="Default">
    <w:name w:val="Default"/>
    <w:rsid w:val="00E3712F"/>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43220">
      <w:bodyDiv w:val="1"/>
      <w:marLeft w:val="0"/>
      <w:marRight w:val="0"/>
      <w:marTop w:val="0"/>
      <w:marBottom w:val="0"/>
      <w:divBdr>
        <w:top w:val="none" w:sz="0" w:space="0" w:color="auto"/>
        <w:left w:val="none" w:sz="0" w:space="0" w:color="auto"/>
        <w:bottom w:val="none" w:sz="0" w:space="0" w:color="auto"/>
        <w:right w:val="none" w:sz="0" w:space="0" w:color="auto"/>
      </w:divBdr>
    </w:div>
    <w:div w:id="1657958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5</Pages>
  <Words>1254</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Jesus Ortiz Aguayo</dc:creator>
  <cp:keywords/>
  <dc:description/>
  <cp:lastModifiedBy>María Jesús Ortiz Aguayo</cp:lastModifiedBy>
  <cp:revision>23</cp:revision>
  <dcterms:created xsi:type="dcterms:W3CDTF">2023-03-16T15:48:00Z</dcterms:created>
  <dcterms:modified xsi:type="dcterms:W3CDTF">2024-03-05T10:33:00Z</dcterms:modified>
</cp:coreProperties>
</file>