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4FFAA" w14:textId="3E97ACF3" w:rsidR="00B503B4" w:rsidRPr="00FA1256" w:rsidRDefault="00F17415" w:rsidP="002E3AB3">
      <w:pPr>
        <w:jc w:val="center"/>
        <w:rPr>
          <w:rFonts w:ascii="Times New Roman" w:hAnsi="Times New Roman" w:cs="Times New Roman"/>
          <w:b/>
          <w:sz w:val="28"/>
          <w:u w:val="single"/>
          <w:lang w:val="ca-ES"/>
        </w:rPr>
      </w:pPr>
      <w:r>
        <w:rPr>
          <w:rFonts w:ascii="Times New Roman" w:hAnsi="Times New Roman" w:cs="Times New Roman"/>
          <w:b/>
          <w:sz w:val="28"/>
          <w:u w:val="single"/>
          <w:lang w:val="ca-ES"/>
        </w:rPr>
        <w:t>ORGANIC SEMICONDUCTOR INK</w:t>
      </w:r>
      <w:r w:rsidR="002E3AB3" w:rsidRPr="00FA1256">
        <w:rPr>
          <w:rFonts w:ascii="Times New Roman" w:hAnsi="Times New Roman" w:cs="Times New Roman"/>
          <w:b/>
          <w:sz w:val="28"/>
          <w:u w:val="single"/>
          <w:lang w:val="ca-ES"/>
        </w:rPr>
        <w:t xml:space="preserve"> 2% </w:t>
      </w:r>
      <w:r w:rsidR="00234773" w:rsidRPr="00FA1256">
        <w:rPr>
          <w:rFonts w:ascii="Times New Roman" w:hAnsi="Times New Roman" w:cs="Times New Roman"/>
          <w:b/>
          <w:sz w:val="28"/>
          <w:u w:val="single"/>
          <w:lang w:val="ca-ES"/>
        </w:rPr>
        <w:t>diFT</w:t>
      </w:r>
      <w:r w:rsidR="00030130" w:rsidRPr="00FA1256">
        <w:rPr>
          <w:rFonts w:ascii="Times New Roman" w:hAnsi="Times New Roman" w:cs="Times New Roman"/>
          <w:b/>
          <w:sz w:val="28"/>
          <w:u w:val="single"/>
          <w:lang w:val="ca-ES"/>
        </w:rPr>
        <w:t xml:space="preserve">:PS </w:t>
      </w:r>
      <w:r w:rsidR="00234773" w:rsidRPr="00FA1256">
        <w:rPr>
          <w:rFonts w:ascii="Times New Roman" w:hAnsi="Times New Roman" w:cs="Times New Roman"/>
          <w:b/>
          <w:sz w:val="28"/>
          <w:highlight w:val="yellow"/>
          <w:u w:val="single"/>
          <w:lang w:val="ca-ES"/>
        </w:rPr>
        <w:t>4</w:t>
      </w:r>
      <w:r w:rsidR="00030130" w:rsidRPr="00FA1256">
        <w:rPr>
          <w:rFonts w:ascii="Times New Roman" w:hAnsi="Times New Roman" w:cs="Times New Roman"/>
          <w:b/>
          <w:sz w:val="28"/>
          <w:highlight w:val="yellow"/>
          <w:u w:val="single"/>
          <w:lang w:val="ca-ES"/>
        </w:rPr>
        <w:t>:1</w:t>
      </w:r>
    </w:p>
    <w:p w14:paraId="7B8D7209" w14:textId="2B51C36B" w:rsidR="003427C4" w:rsidRPr="00FA1256" w:rsidRDefault="00F17415" w:rsidP="003427C4">
      <w:pPr>
        <w:jc w:val="both"/>
        <w:rPr>
          <w:rFonts w:ascii="Times New Roman" w:hAnsi="Times New Roman" w:cs="Times New Roman"/>
          <w:b/>
          <w:sz w:val="24"/>
          <w:u w:val="single"/>
          <w:lang w:val="ca-ES"/>
        </w:rPr>
      </w:pPr>
      <w:r>
        <w:rPr>
          <w:rFonts w:ascii="Times New Roman" w:hAnsi="Times New Roman" w:cs="Times New Roman"/>
          <w:b/>
          <w:sz w:val="24"/>
          <w:u w:val="single"/>
          <w:lang w:val="ca-ES"/>
        </w:rPr>
        <w:t>PREVIOUS CONSIDERATIONS</w:t>
      </w:r>
    </w:p>
    <w:p w14:paraId="11E6F600" w14:textId="77777777" w:rsidR="00F17415" w:rsidRDefault="00F17415" w:rsidP="003427C4">
      <w:pPr>
        <w:jc w:val="both"/>
        <w:rPr>
          <w:rFonts w:ascii="Times New Roman" w:hAnsi="Times New Roman" w:cs="Times New Roman"/>
          <w:sz w:val="24"/>
          <w:lang w:val="ca-ES"/>
        </w:rPr>
      </w:pPr>
      <w:r w:rsidRPr="00F17415">
        <w:rPr>
          <w:rFonts w:ascii="Times New Roman" w:hAnsi="Times New Roman" w:cs="Times New Roman"/>
          <w:sz w:val="24"/>
          <w:lang w:val="ca-ES"/>
        </w:rPr>
        <w:t>The SC dissolution can be used 24 hours after it has been prepared (NOT BEFORE).</w:t>
      </w:r>
    </w:p>
    <w:p w14:paraId="0FDE0779" w14:textId="12E90EBC" w:rsidR="002E3AB3" w:rsidRPr="00FA1256" w:rsidRDefault="00FA1256" w:rsidP="003427C4">
      <w:pPr>
        <w:jc w:val="both"/>
        <w:rPr>
          <w:rFonts w:ascii="Times New Roman" w:hAnsi="Times New Roman" w:cs="Times New Roman"/>
          <w:b/>
          <w:sz w:val="24"/>
          <w:szCs w:val="24"/>
          <w:u w:val="single"/>
          <w:lang w:val="ca-ES"/>
        </w:rPr>
      </w:pPr>
      <w:r w:rsidRPr="00FA1256">
        <w:rPr>
          <w:rFonts w:ascii="Times New Roman" w:hAnsi="Times New Roman" w:cs="Times New Roman"/>
          <w:b/>
          <w:sz w:val="24"/>
          <w:szCs w:val="24"/>
          <w:u w:val="single"/>
          <w:lang w:val="ca-ES"/>
        </w:rPr>
        <w:t>MATERIAL</w:t>
      </w:r>
    </w:p>
    <w:p w14:paraId="6461C133" w14:textId="35417C52" w:rsidR="003427C4" w:rsidRPr="00FA1256" w:rsidRDefault="00F17415" w:rsidP="003427C4">
      <w:pPr>
        <w:pStyle w:val="ListParagraph"/>
        <w:numPr>
          <w:ilvl w:val="0"/>
          <w:numId w:val="6"/>
        </w:numPr>
        <w:jc w:val="both"/>
        <w:rPr>
          <w:rFonts w:ascii="Times New Roman" w:hAnsi="Times New Roman" w:cs="Times New Roman"/>
          <w:b/>
          <w:sz w:val="24"/>
          <w:szCs w:val="24"/>
          <w:u w:val="single"/>
          <w:lang w:val="ca-ES"/>
        </w:rPr>
      </w:pPr>
      <w:r>
        <w:rPr>
          <w:rFonts w:ascii="Times New Roman" w:hAnsi="Times New Roman" w:cs="Times New Roman"/>
          <w:sz w:val="24"/>
          <w:szCs w:val="24"/>
          <w:lang w:val="ca-ES"/>
        </w:rPr>
        <w:t>Spatula for each reagent (one for dIF and other for PS)</w:t>
      </w:r>
    </w:p>
    <w:p w14:paraId="660150B6" w14:textId="44FC56BB" w:rsidR="003427C4" w:rsidRPr="00FA1256" w:rsidRDefault="003427C4" w:rsidP="003427C4">
      <w:pPr>
        <w:pStyle w:val="ListParagraph"/>
        <w:numPr>
          <w:ilvl w:val="0"/>
          <w:numId w:val="6"/>
        </w:numPr>
        <w:jc w:val="both"/>
        <w:rPr>
          <w:rFonts w:ascii="Times New Roman" w:hAnsi="Times New Roman" w:cs="Times New Roman"/>
          <w:b/>
          <w:sz w:val="24"/>
          <w:szCs w:val="24"/>
          <w:u w:val="single"/>
          <w:lang w:val="ca-ES"/>
        </w:rPr>
      </w:pPr>
      <w:r w:rsidRPr="00FA1256">
        <w:rPr>
          <w:rFonts w:ascii="Times New Roman" w:hAnsi="Times New Roman" w:cs="Times New Roman"/>
          <w:sz w:val="24"/>
          <w:szCs w:val="24"/>
          <w:lang w:val="ca-ES"/>
        </w:rPr>
        <w:t xml:space="preserve">3 </w:t>
      </w:r>
      <w:r w:rsidR="00F17415">
        <w:rPr>
          <w:rFonts w:ascii="Times New Roman" w:hAnsi="Times New Roman" w:cs="Times New Roman"/>
          <w:sz w:val="24"/>
          <w:szCs w:val="24"/>
          <w:lang w:val="ca-ES"/>
        </w:rPr>
        <w:t>glass vial (normally, of 1.25ml capacity each one)</w:t>
      </w:r>
    </w:p>
    <w:p w14:paraId="2E5C840A" w14:textId="216C8546" w:rsidR="003427C4" w:rsidRPr="00FA1256" w:rsidRDefault="00F17415" w:rsidP="003427C4">
      <w:pPr>
        <w:pStyle w:val="ListParagraph"/>
        <w:ind w:left="360"/>
        <w:jc w:val="both"/>
        <w:rPr>
          <w:rFonts w:ascii="Times New Roman" w:hAnsi="Times New Roman" w:cs="Times New Roman"/>
          <w:color w:val="2E74B5" w:themeColor="accent1" w:themeShade="BF"/>
          <w:sz w:val="24"/>
          <w:szCs w:val="24"/>
          <w:lang w:val="ca-ES"/>
        </w:rPr>
      </w:pPr>
      <w:r>
        <w:rPr>
          <w:rFonts w:ascii="Times New Roman" w:hAnsi="Times New Roman" w:cs="Times New Roman"/>
          <w:color w:val="2E74B5" w:themeColor="accent1" w:themeShade="BF"/>
          <w:sz w:val="24"/>
          <w:szCs w:val="24"/>
          <w:lang w:val="ca-ES"/>
        </w:rPr>
        <w:t xml:space="preserve">For </w:t>
      </w:r>
      <w:r w:rsidR="003427C4" w:rsidRPr="00FA1256">
        <w:rPr>
          <w:rFonts w:ascii="Times New Roman" w:hAnsi="Times New Roman" w:cs="Times New Roman"/>
          <w:color w:val="2E74B5" w:themeColor="accent1" w:themeShade="BF"/>
          <w:sz w:val="24"/>
          <w:szCs w:val="24"/>
          <w:lang w:val="ca-ES"/>
        </w:rPr>
        <w:t xml:space="preserve">PS </w:t>
      </w:r>
      <w:r w:rsidR="003427C4" w:rsidRPr="00FA1256">
        <w:rPr>
          <w:rFonts w:ascii="Times New Roman" w:hAnsi="Times New Roman" w:cs="Times New Roman"/>
          <w:color w:val="2E74B5" w:themeColor="accent1" w:themeShade="BF"/>
          <w:sz w:val="24"/>
          <w:szCs w:val="24"/>
          <w:lang w:val="ca-ES"/>
        </w:rPr>
        <w:sym w:font="Wingdings" w:char="F0E0"/>
      </w:r>
      <w:r>
        <w:rPr>
          <w:rFonts w:ascii="Times New Roman" w:hAnsi="Times New Roman" w:cs="Times New Roman"/>
          <w:color w:val="2E74B5" w:themeColor="accent1" w:themeShade="BF"/>
          <w:sz w:val="24"/>
          <w:szCs w:val="24"/>
          <w:lang w:val="ca-ES"/>
        </w:rPr>
        <w:t xml:space="preserve"> Transparent</w:t>
      </w:r>
    </w:p>
    <w:p w14:paraId="2E356AD2" w14:textId="70754E5D" w:rsidR="003427C4" w:rsidRPr="00FA1256" w:rsidRDefault="00F17415" w:rsidP="003427C4">
      <w:pPr>
        <w:pStyle w:val="ListParagraph"/>
        <w:ind w:left="360"/>
        <w:jc w:val="both"/>
        <w:rPr>
          <w:rFonts w:ascii="Times New Roman" w:hAnsi="Times New Roman" w:cs="Times New Roman"/>
          <w:color w:val="2E74B5" w:themeColor="accent1" w:themeShade="BF"/>
          <w:sz w:val="24"/>
          <w:szCs w:val="24"/>
          <w:lang w:val="ca-ES"/>
        </w:rPr>
      </w:pPr>
      <w:r>
        <w:rPr>
          <w:rFonts w:ascii="Times New Roman" w:hAnsi="Times New Roman" w:cs="Times New Roman"/>
          <w:color w:val="2E74B5" w:themeColor="accent1" w:themeShade="BF"/>
          <w:sz w:val="24"/>
          <w:szCs w:val="24"/>
          <w:lang w:val="ca-ES"/>
        </w:rPr>
        <w:t>For the OSC</w:t>
      </w:r>
      <w:r w:rsidR="003427C4" w:rsidRPr="00FA1256">
        <w:rPr>
          <w:rFonts w:ascii="Times New Roman" w:hAnsi="Times New Roman" w:cs="Times New Roman"/>
          <w:color w:val="2E74B5" w:themeColor="accent1" w:themeShade="BF"/>
          <w:sz w:val="24"/>
          <w:szCs w:val="24"/>
          <w:lang w:val="ca-ES"/>
        </w:rPr>
        <w:t xml:space="preserve"> </w:t>
      </w:r>
      <w:r w:rsidR="003427C4" w:rsidRPr="00FA1256">
        <w:rPr>
          <w:rFonts w:ascii="Times New Roman" w:hAnsi="Times New Roman" w:cs="Times New Roman"/>
          <w:color w:val="2E74B5" w:themeColor="accent1" w:themeShade="BF"/>
          <w:sz w:val="24"/>
          <w:szCs w:val="24"/>
          <w:lang w:val="ca-ES"/>
        </w:rPr>
        <w:sym w:font="Wingdings" w:char="F0E0"/>
      </w:r>
      <w:r w:rsidR="003427C4" w:rsidRPr="00FA1256">
        <w:rPr>
          <w:rFonts w:ascii="Times New Roman" w:hAnsi="Times New Roman" w:cs="Times New Roman"/>
          <w:color w:val="2E74B5" w:themeColor="accent1" w:themeShade="BF"/>
          <w:sz w:val="24"/>
          <w:szCs w:val="24"/>
          <w:lang w:val="ca-ES"/>
        </w:rPr>
        <w:t xml:space="preserve"> </w:t>
      </w:r>
      <w:r>
        <w:rPr>
          <w:rFonts w:ascii="Times New Roman" w:hAnsi="Times New Roman" w:cs="Times New Roman"/>
          <w:color w:val="2E74B5" w:themeColor="accent1" w:themeShade="BF"/>
          <w:sz w:val="24"/>
          <w:szCs w:val="24"/>
          <w:lang w:val="ca-ES"/>
        </w:rPr>
        <w:t>Amber, because OSC is photosensitive.</w:t>
      </w:r>
    </w:p>
    <w:p w14:paraId="6620AA7D" w14:textId="13377C9B" w:rsidR="003427C4" w:rsidRPr="00FA1256" w:rsidRDefault="00F17415" w:rsidP="003427C4">
      <w:pPr>
        <w:pStyle w:val="ListParagraph"/>
        <w:ind w:left="360"/>
        <w:jc w:val="both"/>
        <w:rPr>
          <w:rFonts w:ascii="Times New Roman" w:hAnsi="Times New Roman" w:cs="Times New Roman"/>
          <w:b/>
          <w:sz w:val="24"/>
          <w:szCs w:val="24"/>
          <w:u w:val="single"/>
          <w:lang w:val="ca-ES"/>
        </w:rPr>
      </w:pPr>
      <w:r>
        <w:rPr>
          <w:rFonts w:ascii="Times New Roman" w:hAnsi="Times New Roman" w:cs="Times New Roman"/>
          <w:color w:val="2E74B5" w:themeColor="accent1" w:themeShade="BF"/>
          <w:sz w:val="24"/>
          <w:szCs w:val="24"/>
          <w:lang w:val="ca-ES"/>
        </w:rPr>
        <w:t xml:space="preserve">Mixture </w:t>
      </w:r>
      <w:r w:rsidRPr="00F17415">
        <w:rPr>
          <w:rFonts w:ascii="Times New Roman" w:hAnsi="Times New Roman" w:cs="Times New Roman"/>
          <w:color w:val="2E74B5" w:themeColor="accent1" w:themeShade="BF"/>
          <w:sz w:val="24"/>
          <w:szCs w:val="24"/>
          <w:lang w:val="ca-ES"/>
        </w:rPr>
        <w:sym w:font="Wingdings" w:char="F0E0"/>
      </w:r>
      <w:r>
        <w:rPr>
          <w:rFonts w:ascii="Times New Roman" w:hAnsi="Times New Roman" w:cs="Times New Roman"/>
          <w:color w:val="2E74B5" w:themeColor="accent1" w:themeShade="BF"/>
          <w:sz w:val="24"/>
          <w:szCs w:val="24"/>
          <w:lang w:val="ca-ES"/>
        </w:rPr>
        <w:t xml:space="preserve"> Amber.</w:t>
      </w:r>
    </w:p>
    <w:p w14:paraId="0CFFAF51" w14:textId="2B1A17F5" w:rsidR="003427C4" w:rsidRPr="00FA1256" w:rsidRDefault="003427C4" w:rsidP="003427C4">
      <w:pPr>
        <w:pStyle w:val="ListParagraph"/>
        <w:numPr>
          <w:ilvl w:val="0"/>
          <w:numId w:val="6"/>
        </w:numPr>
        <w:jc w:val="both"/>
        <w:rPr>
          <w:rFonts w:ascii="Times New Roman" w:hAnsi="Times New Roman" w:cs="Times New Roman"/>
          <w:b/>
          <w:sz w:val="24"/>
          <w:szCs w:val="24"/>
          <w:u w:val="single"/>
          <w:lang w:val="ca-ES"/>
        </w:rPr>
      </w:pPr>
      <w:r w:rsidRPr="00FA1256">
        <w:rPr>
          <w:rFonts w:ascii="Times New Roman" w:hAnsi="Times New Roman" w:cs="Times New Roman"/>
          <w:b/>
          <w:sz w:val="24"/>
          <w:szCs w:val="24"/>
          <w:lang w:val="ca-ES"/>
        </w:rPr>
        <w:t>Pol</w:t>
      </w:r>
      <w:r w:rsidR="00F17415">
        <w:rPr>
          <w:rFonts w:ascii="Times New Roman" w:hAnsi="Times New Roman" w:cs="Times New Roman"/>
          <w:b/>
          <w:sz w:val="24"/>
          <w:szCs w:val="24"/>
          <w:lang w:val="ca-ES"/>
        </w:rPr>
        <w:t>istyrene</w:t>
      </w:r>
      <w:r w:rsidRPr="00FA1256">
        <w:rPr>
          <w:rFonts w:ascii="Times New Roman" w:hAnsi="Times New Roman" w:cs="Times New Roman"/>
          <w:b/>
          <w:sz w:val="24"/>
          <w:szCs w:val="24"/>
          <w:lang w:val="ca-ES"/>
        </w:rPr>
        <w:t xml:space="preserve"> (PS</w:t>
      </w:r>
      <w:r w:rsidR="00F17415">
        <w:rPr>
          <w:rFonts w:ascii="Times New Roman" w:hAnsi="Times New Roman" w:cs="Times New Roman"/>
          <w:sz w:val="24"/>
          <w:szCs w:val="24"/>
          <w:lang w:val="ca-ES"/>
        </w:rPr>
        <w:t>) of molecular weight</w:t>
      </w:r>
      <w:r w:rsidRPr="00FA1256">
        <w:rPr>
          <w:rFonts w:ascii="Times New Roman" w:hAnsi="Times New Roman" w:cs="Times New Roman"/>
          <w:sz w:val="24"/>
          <w:szCs w:val="24"/>
          <w:lang w:val="ca-ES"/>
        </w:rPr>
        <w:t xml:space="preserve"> </w:t>
      </w:r>
      <w:r w:rsidR="00F17415">
        <w:rPr>
          <w:rFonts w:ascii="Times New Roman" w:hAnsi="Times New Roman" w:cs="Times New Roman"/>
          <w:sz w:val="24"/>
          <w:szCs w:val="24"/>
          <w:lang w:val="ca-ES"/>
        </w:rPr>
        <w:t>(MW) = 10.000 g/mol</w:t>
      </w:r>
      <w:r w:rsidRPr="00FA1256">
        <w:rPr>
          <w:rFonts w:ascii="Times New Roman" w:hAnsi="Times New Roman" w:cs="Times New Roman"/>
          <w:sz w:val="24"/>
          <w:szCs w:val="24"/>
          <w:lang w:val="ca-ES"/>
        </w:rPr>
        <w:t xml:space="preserve"> </w:t>
      </w:r>
    </w:p>
    <w:p w14:paraId="068285E6" w14:textId="0D9D40F6" w:rsidR="003427C4" w:rsidRPr="00FA1256" w:rsidRDefault="00F17415" w:rsidP="003427C4">
      <w:pPr>
        <w:pStyle w:val="ListParagraph"/>
        <w:numPr>
          <w:ilvl w:val="0"/>
          <w:numId w:val="6"/>
        </w:numPr>
        <w:jc w:val="both"/>
        <w:rPr>
          <w:rFonts w:ascii="Times New Roman" w:hAnsi="Times New Roman" w:cs="Times New Roman"/>
          <w:b/>
          <w:sz w:val="24"/>
          <w:szCs w:val="24"/>
          <w:u w:val="single"/>
          <w:lang w:val="ca-ES"/>
        </w:rPr>
      </w:pPr>
      <w:r>
        <w:rPr>
          <w:rFonts w:ascii="Times New Roman" w:hAnsi="Times New Roman" w:cs="Times New Roman"/>
          <w:b/>
          <w:sz w:val="24"/>
          <w:szCs w:val="24"/>
          <w:lang w:val="ca-ES"/>
        </w:rPr>
        <w:t xml:space="preserve">diFT – TES – ADT </w:t>
      </w:r>
      <w:r w:rsidRPr="00F17415">
        <w:rPr>
          <w:rFonts w:ascii="Times New Roman" w:hAnsi="Times New Roman" w:cs="Times New Roman"/>
          <w:b/>
          <w:sz w:val="24"/>
          <w:szCs w:val="24"/>
          <w:lang w:val="ca-ES"/>
        </w:rPr>
        <w:sym w:font="Wingdings" w:char="F0E0"/>
      </w:r>
      <w:r>
        <w:rPr>
          <w:rFonts w:ascii="Times New Roman" w:hAnsi="Times New Roman" w:cs="Times New Roman"/>
          <w:b/>
          <w:sz w:val="24"/>
          <w:szCs w:val="24"/>
          <w:lang w:val="ca-ES"/>
        </w:rPr>
        <w:t xml:space="preserve"> OSC</w:t>
      </w:r>
    </w:p>
    <w:p w14:paraId="77605518" w14:textId="6B079BFE" w:rsidR="003427C4" w:rsidRPr="00FA1256" w:rsidRDefault="00F17415" w:rsidP="003427C4">
      <w:pPr>
        <w:pStyle w:val="ListParagraph"/>
        <w:numPr>
          <w:ilvl w:val="0"/>
          <w:numId w:val="6"/>
        </w:numPr>
        <w:jc w:val="both"/>
        <w:rPr>
          <w:rFonts w:ascii="Times New Roman" w:hAnsi="Times New Roman" w:cs="Times New Roman"/>
          <w:b/>
          <w:sz w:val="24"/>
          <w:szCs w:val="24"/>
          <w:u w:val="single"/>
          <w:lang w:val="ca-ES"/>
        </w:rPr>
      </w:pPr>
      <w:r>
        <w:rPr>
          <w:rFonts w:ascii="Times New Roman" w:hAnsi="Times New Roman" w:cs="Times New Roman"/>
          <w:sz w:val="24"/>
          <w:szCs w:val="24"/>
          <w:lang w:val="ca-ES"/>
        </w:rPr>
        <w:t>Chlorobencene as solvent</w:t>
      </w:r>
      <w:r w:rsidR="003427C4" w:rsidRPr="00FA1256">
        <w:rPr>
          <w:rFonts w:ascii="Times New Roman" w:hAnsi="Times New Roman" w:cs="Times New Roman"/>
          <w:sz w:val="24"/>
          <w:szCs w:val="24"/>
          <w:lang w:val="ca-ES"/>
        </w:rPr>
        <w:t xml:space="preserve"> (φ = 1.106 g/ml)</w:t>
      </w:r>
    </w:p>
    <w:p w14:paraId="299A6D07" w14:textId="53E8F583" w:rsidR="003427C4" w:rsidRPr="00FA1256" w:rsidRDefault="003427C4" w:rsidP="003427C4">
      <w:pPr>
        <w:pStyle w:val="ListParagraph"/>
        <w:numPr>
          <w:ilvl w:val="0"/>
          <w:numId w:val="6"/>
        </w:numPr>
        <w:jc w:val="both"/>
        <w:rPr>
          <w:rFonts w:ascii="Times New Roman" w:hAnsi="Times New Roman" w:cs="Times New Roman"/>
          <w:b/>
          <w:sz w:val="24"/>
          <w:szCs w:val="24"/>
          <w:u w:val="single"/>
          <w:lang w:val="ca-ES"/>
        </w:rPr>
      </w:pPr>
      <w:r w:rsidRPr="00FA1256">
        <w:rPr>
          <w:rFonts w:ascii="Times New Roman" w:hAnsi="Times New Roman" w:cs="Times New Roman"/>
          <w:sz w:val="24"/>
          <w:szCs w:val="24"/>
          <w:lang w:val="ca-ES"/>
        </w:rPr>
        <w:t>2</w:t>
      </w:r>
      <w:r w:rsidR="00F17415">
        <w:rPr>
          <w:rFonts w:ascii="Times New Roman" w:hAnsi="Times New Roman" w:cs="Times New Roman"/>
          <w:sz w:val="24"/>
          <w:szCs w:val="24"/>
          <w:lang w:val="ca-ES"/>
        </w:rPr>
        <w:t xml:space="preserve"> needles</w:t>
      </w:r>
    </w:p>
    <w:p w14:paraId="7EABE69A" w14:textId="4DE97A52" w:rsidR="003427C4" w:rsidRPr="00FA1256" w:rsidRDefault="00F17415" w:rsidP="003427C4">
      <w:pPr>
        <w:pStyle w:val="ListParagraph"/>
        <w:ind w:left="360"/>
        <w:jc w:val="both"/>
        <w:rPr>
          <w:rFonts w:ascii="Times New Roman" w:hAnsi="Times New Roman" w:cs="Times New Roman"/>
          <w:color w:val="2E74B5" w:themeColor="accent1" w:themeShade="BF"/>
          <w:sz w:val="24"/>
          <w:szCs w:val="24"/>
          <w:lang w:val="ca-ES"/>
        </w:rPr>
      </w:pPr>
      <w:r>
        <w:rPr>
          <w:rFonts w:ascii="Times New Roman" w:hAnsi="Times New Roman" w:cs="Times New Roman"/>
          <w:color w:val="2E74B5" w:themeColor="accent1" w:themeShade="BF"/>
          <w:sz w:val="24"/>
          <w:szCs w:val="24"/>
          <w:lang w:val="ca-ES"/>
        </w:rPr>
        <w:t>Big</w:t>
      </w:r>
      <w:r w:rsidR="003427C4" w:rsidRPr="00FA1256">
        <w:rPr>
          <w:rFonts w:ascii="Times New Roman" w:hAnsi="Times New Roman" w:cs="Times New Roman"/>
          <w:color w:val="2E74B5" w:themeColor="accent1" w:themeShade="BF"/>
          <w:sz w:val="24"/>
          <w:szCs w:val="24"/>
          <w:lang w:val="ca-ES"/>
        </w:rPr>
        <w:t xml:space="preserve"> </w:t>
      </w:r>
      <w:r w:rsidR="003427C4" w:rsidRPr="00FA1256">
        <w:rPr>
          <w:rFonts w:ascii="Times New Roman" w:hAnsi="Times New Roman" w:cs="Times New Roman"/>
          <w:color w:val="2E74B5" w:themeColor="accent1" w:themeShade="BF"/>
          <w:sz w:val="24"/>
          <w:szCs w:val="24"/>
          <w:lang w:val="ca-ES"/>
        </w:rPr>
        <w:sym w:font="Wingdings" w:char="F0E0"/>
      </w:r>
      <w:r w:rsidR="003427C4" w:rsidRPr="00FA1256">
        <w:rPr>
          <w:rFonts w:ascii="Times New Roman" w:hAnsi="Times New Roman" w:cs="Times New Roman"/>
          <w:color w:val="2E74B5" w:themeColor="accent1" w:themeShade="BF"/>
          <w:sz w:val="24"/>
          <w:szCs w:val="24"/>
          <w:lang w:val="ca-ES"/>
        </w:rPr>
        <w:t xml:space="preserve"> </w:t>
      </w:r>
      <w:r>
        <w:rPr>
          <w:rFonts w:ascii="Times New Roman" w:hAnsi="Times New Roman" w:cs="Times New Roman"/>
          <w:color w:val="2E74B5" w:themeColor="accent1" w:themeShade="BF"/>
          <w:sz w:val="24"/>
          <w:szCs w:val="24"/>
          <w:lang w:val="ca-ES"/>
        </w:rPr>
        <w:t>For Chlorobenzene extration (bottle with Septum)</w:t>
      </w:r>
    </w:p>
    <w:p w14:paraId="01FCB831" w14:textId="2098F0F7" w:rsidR="003427C4" w:rsidRPr="00FA1256" w:rsidRDefault="00F17415" w:rsidP="003427C4">
      <w:pPr>
        <w:pStyle w:val="ListParagraph"/>
        <w:ind w:left="360"/>
        <w:jc w:val="both"/>
        <w:rPr>
          <w:rFonts w:ascii="Times New Roman" w:hAnsi="Times New Roman" w:cs="Times New Roman"/>
          <w:color w:val="2E74B5" w:themeColor="accent1" w:themeShade="BF"/>
          <w:sz w:val="24"/>
          <w:szCs w:val="24"/>
          <w:lang w:val="ca-ES"/>
        </w:rPr>
      </w:pPr>
      <w:r>
        <w:rPr>
          <w:rFonts w:ascii="Times New Roman" w:hAnsi="Times New Roman" w:cs="Times New Roman"/>
          <w:color w:val="2E74B5" w:themeColor="accent1" w:themeShade="BF"/>
          <w:sz w:val="24"/>
          <w:szCs w:val="24"/>
          <w:lang w:val="ca-ES"/>
        </w:rPr>
        <w:t xml:space="preserve">Small </w:t>
      </w:r>
      <w:r w:rsidRPr="00F17415">
        <w:rPr>
          <w:rFonts w:ascii="Times New Roman" w:hAnsi="Times New Roman" w:cs="Times New Roman"/>
          <w:color w:val="2E74B5" w:themeColor="accent1" w:themeShade="BF"/>
          <w:sz w:val="24"/>
          <w:szCs w:val="24"/>
          <w:lang w:val="ca-ES"/>
        </w:rPr>
        <w:sym w:font="Wingdings" w:char="F0E0"/>
      </w:r>
      <w:r>
        <w:rPr>
          <w:rFonts w:ascii="Times New Roman" w:hAnsi="Times New Roman" w:cs="Times New Roman"/>
          <w:color w:val="2E74B5" w:themeColor="accent1" w:themeShade="BF"/>
          <w:sz w:val="24"/>
          <w:szCs w:val="24"/>
          <w:lang w:val="ca-ES"/>
        </w:rPr>
        <w:t xml:space="preserve"> To use as a septum with the baloon.</w:t>
      </w:r>
    </w:p>
    <w:p w14:paraId="6B1AD793" w14:textId="67CAC75E" w:rsidR="003427C4" w:rsidRPr="00FA1256" w:rsidRDefault="00F17415" w:rsidP="003427C4">
      <w:pPr>
        <w:pStyle w:val="ListParagraph"/>
        <w:numPr>
          <w:ilvl w:val="0"/>
          <w:numId w:val="6"/>
        </w:numPr>
        <w:jc w:val="both"/>
        <w:rPr>
          <w:rFonts w:ascii="Times New Roman" w:hAnsi="Times New Roman" w:cs="Times New Roman"/>
          <w:b/>
          <w:sz w:val="24"/>
          <w:szCs w:val="24"/>
          <w:u w:val="single"/>
          <w:lang w:val="ca-ES"/>
        </w:rPr>
      </w:pPr>
      <w:r>
        <w:rPr>
          <w:rFonts w:ascii="Times New Roman" w:hAnsi="Times New Roman" w:cs="Times New Roman"/>
          <w:sz w:val="24"/>
          <w:szCs w:val="24"/>
          <w:lang w:val="ca-ES"/>
        </w:rPr>
        <w:t>2 ml syringue</w:t>
      </w:r>
    </w:p>
    <w:p w14:paraId="09F53FB3" w14:textId="3D1499E4" w:rsidR="003427C4" w:rsidRPr="00FA1256" w:rsidRDefault="00F17415" w:rsidP="003427C4">
      <w:pPr>
        <w:pStyle w:val="ListParagraph"/>
        <w:numPr>
          <w:ilvl w:val="0"/>
          <w:numId w:val="6"/>
        </w:numPr>
        <w:jc w:val="both"/>
        <w:rPr>
          <w:rFonts w:ascii="Times New Roman" w:hAnsi="Times New Roman" w:cs="Times New Roman"/>
          <w:b/>
          <w:sz w:val="24"/>
          <w:szCs w:val="24"/>
          <w:u w:val="single"/>
          <w:lang w:val="ca-ES"/>
        </w:rPr>
      </w:pPr>
      <w:r>
        <w:rPr>
          <w:rFonts w:ascii="Times New Roman" w:hAnsi="Times New Roman" w:cs="Times New Roman"/>
          <w:sz w:val="24"/>
          <w:szCs w:val="24"/>
          <w:lang w:val="ca-ES"/>
        </w:rPr>
        <w:t>Baloon with Ar</w:t>
      </w:r>
    </w:p>
    <w:p w14:paraId="156F48D8" w14:textId="4F2DBC94" w:rsidR="003427C4" w:rsidRPr="00FA1256" w:rsidRDefault="00F17415" w:rsidP="003427C4">
      <w:pPr>
        <w:pStyle w:val="ListParagraph"/>
        <w:numPr>
          <w:ilvl w:val="0"/>
          <w:numId w:val="6"/>
        </w:numPr>
        <w:jc w:val="both"/>
        <w:rPr>
          <w:rFonts w:ascii="Times New Roman" w:hAnsi="Times New Roman" w:cs="Times New Roman"/>
          <w:b/>
          <w:sz w:val="24"/>
          <w:szCs w:val="24"/>
          <w:u w:val="single"/>
          <w:lang w:val="ca-ES"/>
        </w:rPr>
      </w:pPr>
      <w:r>
        <w:rPr>
          <w:rFonts w:ascii="Times New Roman" w:hAnsi="Times New Roman" w:cs="Times New Roman"/>
          <w:sz w:val="24"/>
          <w:szCs w:val="24"/>
          <w:lang w:val="ca-ES"/>
        </w:rPr>
        <w:t>Organic Micropipettes (Red and Grey ones)</w:t>
      </w:r>
    </w:p>
    <w:p w14:paraId="069C2262" w14:textId="4DB38F50" w:rsidR="00FA1256" w:rsidRPr="00FA1256" w:rsidRDefault="00F17415" w:rsidP="00FA1256">
      <w:pPr>
        <w:jc w:val="both"/>
        <w:rPr>
          <w:rFonts w:ascii="Times New Roman" w:hAnsi="Times New Roman" w:cs="Times New Roman"/>
          <w:b/>
          <w:sz w:val="24"/>
          <w:szCs w:val="24"/>
          <w:u w:val="single"/>
          <w:lang w:val="ca-ES"/>
        </w:rPr>
      </w:pPr>
      <w:r>
        <w:rPr>
          <w:rFonts w:ascii="Times New Roman" w:hAnsi="Times New Roman" w:cs="Times New Roman"/>
          <w:b/>
          <w:sz w:val="24"/>
          <w:szCs w:val="24"/>
          <w:u w:val="single"/>
          <w:lang w:val="ca-ES"/>
        </w:rPr>
        <w:t>EQUIPMENT</w:t>
      </w:r>
    </w:p>
    <w:p w14:paraId="6065FFB0" w14:textId="2A0EA80F" w:rsidR="00F17415" w:rsidRPr="00F17415" w:rsidRDefault="00F17415" w:rsidP="00FA1256">
      <w:pPr>
        <w:pStyle w:val="ListParagraph"/>
        <w:numPr>
          <w:ilvl w:val="0"/>
          <w:numId w:val="7"/>
        </w:numPr>
        <w:jc w:val="both"/>
        <w:rPr>
          <w:rFonts w:ascii="Times New Roman" w:hAnsi="Times New Roman" w:cs="Times New Roman"/>
          <w:b/>
          <w:sz w:val="24"/>
          <w:szCs w:val="24"/>
          <w:u w:val="single"/>
          <w:lang w:val="ca-ES"/>
        </w:rPr>
      </w:pPr>
      <w:r>
        <w:rPr>
          <w:rFonts w:ascii="Times New Roman" w:hAnsi="Times New Roman" w:cs="Times New Roman"/>
          <w:bCs/>
          <w:sz w:val="24"/>
          <w:szCs w:val="21"/>
          <w:lang w:val="ca-ES"/>
        </w:rPr>
        <w:t>Scale</w:t>
      </w:r>
      <w:r w:rsidR="004552FD" w:rsidRPr="00FA1256">
        <w:rPr>
          <w:rFonts w:ascii="Times New Roman" w:hAnsi="Times New Roman" w:cs="Times New Roman"/>
          <w:bCs/>
          <w:sz w:val="24"/>
          <w:szCs w:val="21"/>
          <w:lang w:val="ca-ES"/>
        </w:rPr>
        <w:t xml:space="preserve"> </w:t>
      </w:r>
      <w:r>
        <w:rPr>
          <w:rFonts w:ascii="Times New Roman" w:hAnsi="Times New Roman" w:cs="Times New Roman"/>
          <w:bCs/>
          <w:sz w:val="24"/>
          <w:szCs w:val="21"/>
          <w:lang w:val="ca-ES"/>
        </w:rPr>
        <w:t>(2nd floor</w:t>
      </w:r>
      <w:r w:rsidR="00FA1256" w:rsidRPr="00FA1256">
        <w:rPr>
          <w:rFonts w:ascii="Times New Roman" w:hAnsi="Times New Roman" w:cs="Times New Roman"/>
          <w:bCs/>
          <w:sz w:val="24"/>
          <w:szCs w:val="21"/>
          <w:lang w:val="ca-ES"/>
        </w:rPr>
        <w:t>)</w:t>
      </w:r>
    </w:p>
    <w:p w14:paraId="43839597" w14:textId="467853E7" w:rsidR="00F17415" w:rsidRPr="00F17415" w:rsidRDefault="00F17415" w:rsidP="00F17415">
      <w:pPr>
        <w:pStyle w:val="ListParagraph"/>
        <w:numPr>
          <w:ilvl w:val="0"/>
          <w:numId w:val="7"/>
        </w:numPr>
        <w:jc w:val="both"/>
        <w:rPr>
          <w:rFonts w:ascii="Times New Roman" w:hAnsi="Times New Roman" w:cs="Times New Roman"/>
          <w:b/>
          <w:sz w:val="24"/>
          <w:szCs w:val="24"/>
          <w:u w:val="single"/>
          <w:lang w:val="ca-ES"/>
        </w:rPr>
      </w:pPr>
      <w:r>
        <w:rPr>
          <w:rFonts w:ascii="Times New Roman" w:hAnsi="Times New Roman" w:cs="Times New Roman"/>
          <w:bCs/>
          <w:sz w:val="24"/>
          <w:szCs w:val="21"/>
          <w:lang w:val="ca-ES"/>
        </w:rPr>
        <w:t>Red BAMS at 105ºC</w:t>
      </w:r>
    </w:p>
    <w:p w14:paraId="79B6B8DD" w14:textId="4D79E739" w:rsidR="00FA1256" w:rsidRPr="00F17415" w:rsidRDefault="00FA1256" w:rsidP="00F17415">
      <w:pPr>
        <w:jc w:val="both"/>
        <w:rPr>
          <w:rFonts w:ascii="Times New Roman" w:hAnsi="Times New Roman" w:cs="Times New Roman"/>
          <w:b/>
          <w:sz w:val="24"/>
          <w:szCs w:val="24"/>
          <w:u w:val="single"/>
          <w:lang w:val="ca-ES"/>
        </w:rPr>
      </w:pPr>
      <w:r w:rsidRPr="00F17415">
        <w:rPr>
          <w:rFonts w:ascii="Times New Roman" w:hAnsi="Times New Roman" w:cs="Times New Roman"/>
          <w:b/>
          <w:sz w:val="24"/>
          <w:szCs w:val="24"/>
          <w:u w:val="single"/>
          <w:lang w:val="ca-ES"/>
        </w:rPr>
        <w:t>PROCE</w:t>
      </w:r>
      <w:r w:rsidR="00F17415">
        <w:rPr>
          <w:rFonts w:ascii="Times New Roman" w:hAnsi="Times New Roman" w:cs="Times New Roman"/>
          <w:b/>
          <w:sz w:val="24"/>
          <w:szCs w:val="24"/>
          <w:u w:val="single"/>
          <w:lang w:val="ca-ES"/>
        </w:rPr>
        <w:t>DURE</w:t>
      </w:r>
    </w:p>
    <w:p w14:paraId="59DAFEAC" w14:textId="692C5352" w:rsidR="00F17415" w:rsidRPr="00F17415" w:rsidRDefault="00F17415" w:rsidP="00F17415">
      <w:pPr>
        <w:pStyle w:val="ListParagraph"/>
        <w:numPr>
          <w:ilvl w:val="0"/>
          <w:numId w:val="9"/>
        </w:numPr>
        <w:jc w:val="both"/>
        <w:rPr>
          <w:rFonts w:ascii="Times New Roman" w:hAnsi="Times New Roman" w:cs="Times New Roman"/>
          <w:b/>
          <w:sz w:val="24"/>
          <w:szCs w:val="24"/>
          <w:u w:val="single"/>
          <w:lang w:val="ca-ES"/>
        </w:rPr>
      </w:pPr>
      <w:r w:rsidRPr="00F17415">
        <w:rPr>
          <w:rFonts w:ascii="Times New Roman" w:hAnsi="Times New Roman" w:cs="Times New Roman"/>
          <w:sz w:val="24"/>
          <w:szCs w:val="24"/>
          <w:lang w:val="ca-ES"/>
        </w:rPr>
        <w:t>The SC and PS are weighed (see calculations section).</w:t>
      </w:r>
    </w:p>
    <w:p w14:paraId="64855770" w14:textId="77777777" w:rsidR="00F17415" w:rsidRPr="00F17415" w:rsidRDefault="00F17415" w:rsidP="00F17415">
      <w:pPr>
        <w:pStyle w:val="ListParagraph"/>
        <w:ind w:left="360"/>
        <w:jc w:val="both"/>
        <w:rPr>
          <w:rFonts w:ascii="Times New Roman" w:hAnsi="Times New Roman" w:cs="Times New Roman"/>
          <w:b/>
          <w:sz w:val="24"/>
          <w:szCs w:val="24"/>
          <w:u w:val="single"/>
          <w:lang w:val="ca-ES"/>
        </w:rPr>
      </w:pPr>
    </w:p>
    <w:p w14:paraId="14CC6AD6" w14:textId="7D5DF049" w:rsidR="00FA1256" w:rsidRPr="00F17415" w:rsidRDefault="00F17415" w:rsidP="00F17415">
      <w:pPr>
        <w:pStyle w:val="ListParagraph"/>
        <w:numPr>
          <w:ilvl w:val="0"/>
          <w:numId w:val="9"/>
        </w:numPr>
        <w:jc w:val="both"/>
        <w:rPr>
          <w:rFonts w:ascii="Times New Roman" w:hAnsi="Times New Roman" w:cs="Times New Roman"/>
          <w:b/>
          <w:sz w:val="24"/>
          <w:szCs w:val="24"/>
          <w:u w:val="single"/>
          <w:lang w:val="ca-ES"/>
        </w:rPr>
      </w:pPr>
      <w:r w:rsidRPr="00F17415">
        <w:rPr>
          <w:rFonts w:ascii="Times New Roman" w:hAnsi="Times New Roman" w:cs="Times New Roman"/>
          <w:b/>
          <w:sz w:val="24"/>
          <w:szCs w:val="24"/>
          <w:u w:val="single"/>
          <w:lang w:val="ca-ES"/>
        </w:rPr>
        <w:t>CB Extraction</w:t>
      </w:r>
    </w:p>
    <w:p w14:paraId="3189C326" w14:textId="210CE406" w:rsidR="00F17415" w:rsidRDefault="00F17415" w:rsidP="00F17415">
      <w:pPr>
        <w:jc w:val="both"/>
        <w:rPr>
          <w:rFonts w:ascii="Times New Roman" w:hAnsi="Times New Roman" w:cs="Times New Roman"/>
          <w:bCs/>
          <w:sz w:val="24"/>
          <w:szCs w:val="21"/>
          <w:lang w:val="ca-ES"/>
        </w:rPr>
      </w:pPr>
      <w:r>
        <w:rPr>
          <w:rFonts w:ascii="Times New Roman" w:hAnsi="Times New Roman" w:cs="Times New Roman"/>
          <w:bCs/>
          <w:sz w:val="24"/>
          <w:szCs w:val="21"/>
          <w:lang w:val="ca-ES"/>
        </w:rPr>
        <w:t>2.1</w:t>
      </w:r>
      <w:r w:rsidR="00AF3D3F">
        <w:rPr>
          <w:rFonts w:ascii="Times New Roman" w:hAnsi="Times New Roman" w:cs="Times New Roman"/>
          <w:bCs/>
          <w:sz w:val="24"/>
          <w:szCs w:val="21"/>
          <w:lang w:val="ca-ES"/>
        </w:rPr>
        <w:t xml:space="preserve"> </w:t>
      </w:r>
      <w:r w:rsidRPr="00F17415">
        <w:rPr>
          <w:rFonts w:ascii="Times New Roman" w:hAnsi="Times New Roman" w:cs="Times New Roman"/>
          <w:bCs/>
          <w:sz w:val="24"/>
          <w:szCs w:val="21"/>
          <w:lang w:val="ca-ES"/>
        </w:rPr>
        <w:t>Balloon inflated with argon using the s</w:t>
      </w:r>
      <w:r>
        <w:rPr>
          <w:rFonts w:ascii="Times New Roman" w:hAnsi="Times New Roman" w:cs="Times New Roman"/>
          <w:bCs/>
          <w:sz w:val="24"/>
          <w:szCs w:val="21"/>
          <w:lang w:val="ca-ES"/>
        </w:rPr>
        <w:t>mall agulla nailed to the vial.</w:t>
      </w:r>
    </w:p>
    <w:p w14:paraId="62E997EC" w14:textId="0E5627AA" w:rsidR="00AF3D3F" w:rsidRDefault="00AF3D3F" w:rsidP="00F17415">
      <w:pPr>
        <w:jc w:val="both"/>
        <w:rPr>
          <w:rFonts w:ascii="Times New Roman" w:hAnsi="Times New Roman" w:cs="Times New Roman"/>
          <w:bCs/>
          <w:sz w:val="24"/>
          <w:szCs w:val="21"/>
          <w:lang w:val="ca-ES"/>
        </w:rPr>
      </w:pPr>
      <w:r>
        <w:rPr>
          <w:rFonts w:ascii="Times New Roman" w:hAnsi="Times New Roman" w:cs="Times New Roman"/>
          <w:bCs/>
          <w:sz w:val="24"/>
          <w:szCs w:val="21"/>
          <w:lang w:val="ca-ES"/>
        </w:rPr>
        <w:t>2.2 With the syringe and the large syringue you extract the CB (NO DOT TAKE THE BOTTLE DOWN).</w:t>
      </w:r>
    </w:p>
    <w:p w14:paraId="167999D6" w14:textId="41A19E77" w:rsidR="00AF3D3F" w:rsidRDefault="00AF3D3F" w:rsidP="00F17415">
      <w:pPr>
        <w:jc w:val="both"/>
        <w:rPr>
          <w:rFonts w:ascii="Times New Roman" w:hAnsi="Times New Roman" w:cs="Times New Roman"/>
          <w:bCs/>
          <w:sz w:val="24"/>
          <w:szCs w:val="21"/>
          <w:lang w:val="ca-ES"/>
        </w:rPr>
      </w:pPr>
      <w:r>
        <w:rPr>
          <w:rFonts w:ascii="Times New Roman" w:hAnsi="Times New Roman" w:cs="Times New Roman"/>
          <w:bCs/>
          <w:sz w:val="24"/>
          <w:szCs w:val="21"/>
          <w:lang w:val="ca-ES"/>
        </w:rPr>
        <w:t xml:space="preserve">2.3 </w:t>
      </w:r>
      <w:r w:rsidR="00F17415" w:rsidRPr="00F17415">
        <w:rPr>
          <w:rFonts w:ascii="Times New Roman" w:hAnsi="Times New Roman" w:cs="Times New Roman"/>
          <w:bCs/>
          <w:sz w:val="24"/>
          <w:szCs w:val="21"/>
          <w:lang w:val="ca-ES"/>
        </w:rPr>
        <w:t>Extraction of 2 mL and put it in another glass vial</w:t>
      </w:r>
      <w:r>
        <w:rPr>
          <w:rFonts w:ascii="Times New Roman" w:hAnsi="Times New Roman" w:cs="Times New Roman"/>
          <w:bCs/>
          <w:sz w:val="24"/>
          <w:szCs w:val="21"/>
          <w:lang w:val="ca-ES"/>
        </w:rPr>
        <w:t xml:space="preserve"> (amber)</w:t>
      </w:r>
      <w:r w:rsidR="00F17415" w:rsidRPr="00F17415">
        <w:rPr>
          <w:rFonts w:ascii="Times New Roman" w:hAnsi="Times New Roman" w:cs="Times New Roman"/>
          <w:bCs/>
          <w:sz w:val="24"/>
          <w:szCs w:val="21"/>
          <w:lang w:val="ca-ES"/>
        </w:rPr>
        <w:t>.</w:t>
      </w:r>
    </w:p>
    <w:p w14:paraId="3419300D" w14:textId="5FCC33B1" w:rsidR="00AF3D3F" w:rsidRDefault="00AF3D3F" w:rsidP="003C2C87">
      <w:pPr>
        <w:rPr>
          <w:rFonts w:ascii="Times New Roman" w:hAnsi="Times New Roman" w:cs="Times New Roman"/>
          <w:sz w:val="24"/>
          <w:szCs w:val="24"/>
          <w:lang w:val="ca-ES"/>
        </w:rPr>
      </w:pPr>
      <w:r>
        <w:rPr>
          <w:rFonts w:ascii="Times New Roman" w:hAnsi="Times New Roman" w:cs="Times New Roman"/>
          <w:sz w:val="24"/>
          <w:szCs w:val="24"/>
          <w:lang w:val="ca-ES"/>
        </w:rPr>
        <w:t xml:space="preserve">3. </w:t>
      </w:r>
      <w:r w:rsidRPr="00AF3D3F">
        <w:rPr>
          <w:rFonts w:ascii="Times New Roman" w:hAnsi="Times New Roman" w:cs="Times New Roman"/>
          <w:sz w:val="24"/>
          <w:szCs w:val="24"/>
          <w:lang w:val="ca-ES"/>
        </w:rPr>
        <w:t>Dissolve the amount of SC and PS in the corresponding volume of CB. Both vials are recovered with aluminum foil and left on the BAMS at 105º for at least 60 min.</w:t>
      </w:r>
    </w:p>
    <w:p w14:paraId="37E8070F" w14:textId="1912FF2A" w:rsidR="00AF3D3F" w:rsidRDefault="00AF3D3F" w:rsidP="003C2C87">
      <w:pPr>
        <w:rPr>
          <w:rFonts w:ascii="Times New Roman" w:hAnsi="Times New Roman" w:cs="Times New Roman"/>
          <w:sz w:val="24"/>
          <w:szCs w:val="24"/>
          <w:lang w:val="ca-ES"/>
        </w:rPr>
      </w:pPr>
      <w:r>
        <w:rPr>
          <w:rFonts w:ascii="Times New Roman" w:hAnsi="Times New Roman" w:cs="Times New Roman"/>
          <w:sz w:val="24"/>
          <w:szCs w:val="24"/>
          <w:lang w:val="ca-ES"/>
        </w:rPr>
        <w:t>4. Make the mixture following 4:1 proportion (For instance, for a 500ul solution, 400ul must be of OSC and 100ul of PS).</w:t>
      </w:r>
    </w:p>
    <w:p w14:paraId="005F9CA1" w14:textId="6CD3B003" w:rsidR="00AF3D3F" w:rsidRDefault="00AF3D3F" w:rsidP="003C2C87">
      <w:pPr>
        <w:rPr>
          <w:rFonts w:ascii="Times New Roman" w:hAnsi="Times New Roman" w:cs="Times New Roman"/>
          <w:sz w:val="24"/>
          <w:szCs w:val="24"/>
          <w:lang w:val="ca-ES"/>
        </w:rPr>
      </w:pPr>
      <w:r>
        <w:rPr>
          <w:rFonts w:ascii="Times New Roman" w:hAnsi="Times New Roman" w:cs="Times New Roman"/>
          <w:sz w:val="24"/>
          <w:szCs w:val="24"/>
          <w:lang w:val="ca-ES"/>
        </w:rPr>
        <w:t>5. Leave the mixture overnight with lower temperature for further use.</w:t>
      </w:r>
    </w:p>
    <w:p w14:paraId="6DB163A5" w14:textId="77777777" w:rsidR="00AF3D3F" w:rsidRDefault="00AF3D3F" w:rsidP="003C2C87">
      <w:pPr>
        <w:rPr>
          <w:rFonts w:ascii="Times New Roman" w:hAnsi="Times New Roman" w:cs="Times New Roman"/>
          <w:sz w:val="24"/>
          <w:szCs w:val="24"/>
          <w:lang w:val="ca-ES"/>
        </w:rPr>
      </w:pPr>
    </w:p>
    <w:p w14:paraId="6A118429" w14:textId="3D080325" w:rsidR="003C2C87" w:rsidRDefault="003C2C87" w:rsidP="002E3AB3">
      <w:pPr>
        <w:rPr>
          <w:rFonts w:ascii="Times New Roman" w:hAnsi="Times New Roman" w:cs="Times New Roman"/>
          <w:b/>
          <w:sz w:val="24"/>
          <w:szCs w:val="24"/>
          <w:u w:val="single"/>
          <w:lang w:val="ca-ES"/>
        </w:rPr>
      </w:pPr>
    </w:p>
    <w:p w14:paraId="776D6BA5" w14:textId="77777777" w:rsidR="003C2C87" w:rsidRPr="003C2C87" w:rsidRDefault="003C2C87" w:rsidP="002E3AB3">
      <w:pPr>
        <w:rPr>
          <w:rFonts w:ascii="Times New Roman" w:hAnsi="Times New Roman" w:cs="Times New Roman"/>
          <w:b/>
          <w:sz w:val="24"/>
          <w:szCs w:val="24"/>
          <w:u w:val="single"/>
          <w:lang w:val="ca-ES"/>
        </w:rPr>
      </w:pPr>
    </w:p>
    <w:p w14:paraId="2A43A1B4" w14:textId="6F67F913" w:rsidR="00FA1256" w:rsidRPr="00F64CB4" w:rsidRDefault="00935B3C" w:rsidP="00FA1256">
      <w:pPr>
        <w:rPr>
          <w:rFonts w:ascii="Times New Roman" w:hAnsi="Times New Roman" w:cs="Times New Roman"/>
          <w:b/>
          <w:sz w:val="24"/>
          <w:szCs w:val="28"/>
          <w:u w:val="single"/>
          <w:lang w:val="ca-ES"/>
        </w:rPr>
      </w:pPr>
      <w:r w:rsidRPr="00F64CB4">
        <w:rPr>
          <w:rFonts w:ascii="Times New Roman" w:hAnsi="Times New Roman" w:cs="Times New Roman"/>
          <w:b/>
          <w:sz w:val="24"/>
          <w:szCs w:val="28"/>
          <w:u w:val="single"/>
          <w:lang w:val="ca-ES"/>
        </w:rPr>
        <w:lastRenderedPageBreak/>
        <w:t>C</w:t>
      </w:r>
      <w:r w:rsidR="00AF3D3F">
        <w:rPr>
          <w:rFonts w:ascii="Times New Roman" w:hAnsi="Times New Roman" w:cs="Times New Roman"/>
          <w:b/>
          <w:sz w:val="24"/>
          <w:szCs w:val="28"/>
          <w:u w:val="single"/>
          <w:lang w:val="ca-ES"/>
        </w:rPr>
        <w:t>ALCULATION</w:t>
      </w:r>
    </w:p>
    <w:p w14:paraId="60FD2CF9" w14:textId="77777777" w:rsidR="00AF3D3F" w:rsidRDefault="00AF3D3F" w:rsidP="00FA1256">
      <w:pPr>
        <w:rPr>
          <w:rFonts w:ascii="Times New Roman" w:hAnsi="Times New Roman" w:cs="Times New Roman"/>
          <w:b/>
          <w:sz w:val="24"/>
          <w:szCs w:val="28"/>
          <w:u w:val="single"/>
          <w:lang w:val="ca-ES"/>
        </w:rPr>
      </w:pPr>
      <w:r>
        <w:rPr>
          <w:rFonts w:ascii="Times New Roman" w:hAnsi="Times New Roman" w:cs="Times New Roman"/>
          <w:b/>
          <w:sz w:val="24"/>
          <w:szCs w:val="28"/>
          <w:u w:val="single"/>
          <w:lang w:val="ca-ES"/>
        </w:rPr>
        <w:t>C</w:t>
      </w:r>
      <w:r w:rsidRPr="00AF3D3F">
        <w:rPr>
          <w:rFonts w:ascii="Times New Roman" w:hAnsi="Times New Roman" w:cs="Times New Roman"/>
          <w:b/>
          <w:sz w:val="24"/>
          <w:szCs w:val="28"/>
          <w:u w:val="single"/>
          <w:lang w:val="ca-ES"/>
        </w:rPr>
        <w:t>alculation to have 2% CB weight in PS or SC</w:t>
      </w:r>
    </w:p>
    <w:p w14:paraId="4100B280" w14:textId="2381ED14" w:rsidR="00935B3C" w:rsidRPr="00F64CB4" w:rsidRDefault="00AF3D3F" w:rsidP="00FA1256">
      <w:pPr>
        <w:rPr>
          <w:rFonts w:ascii="Times New Roman" w:hAnsi="Times New Roman" w:cs="Times New Roman"/>
          <w:sz w:val="24"/>
          <w:szCs w:val="28"/>
          <w:lang w:val="ca-ES"/>
        </w:rPr>
      </w:pPr>
      <w:r>
        <w:rPr>
          <w:rFonts w:ascii="Times New Roman" w:hAnsi="Times New Roman" w:cs="Times New Roman"/>
          <w:sz w:val="24"/>
          <w:szCs w:val="28"/>
          <w:highlight w:val="yellow"/>
          <w:lang w:val="ca-ES"/>
        </w:rPr>
        <w:t>To prepare both solution, you need to take in consideration that per each ml of CB there is 22,6 mg de reagent (PS or OSC).</w:t>
      </w:r>
    </w:p>
    <w:p w14:paraId="33CA7A57" w14:textId="2ADFB429" w:rsidR="00935B3C" w:rsidRPr="00F64CB4" w:rsidRDefault="00935B3C" w:rsidP="00FA1256">
      <w:pPr>
        <w:rPr>
          <w:rFonts w:ascii="Times New Roman" w:hAnsi="Times New Roman" w:cs="Times New Roman"/>
          <w:sz w:val="24"/>
          <w:szCs w:val="28"/>
          <w:lang w:val="ca-ES"/>
        </w:rPr>
      </w:pPr>
      <m:oMathPara>
        <m:oMath>
          <m:r>
            <w:rPr>
              <w:rFonts w:ascii="Cambria Math" w:hAnsi="Cambria Math" w:cs="Times New Roman"/>
              <w:sz w:val="24"/>
              <w:szCs w:val="28"/>
              <w:lang w:val="ca-ES"/>
            </w:rPr>
            <m:t xml:space="preserve">1 mL </m:t>
          </m:r>
          <m:r>
            <w:rPr>
              <w:rFonts w:ascii="Cambria Math" w:hAnsi="Cambria Math" w:cs="Times New Roman"/>
              <w:sz w:val="24"/>
              <w:szCs w:val="28"/>
              <w:lang w:val="ca-ES"/>
            </w:rPr>
            <m:t>solution</m:t>
          </m:r>
          <m:r>
            <w:rPr>
              <w:rFonts w:ascii="Cambria Math" w:hAnsi="Cambria Math" w:cs="Times New Roman"/>
              <w:sz w:val="24"/>
              <w:szCs w:val="28"/>
              <w:lang w:val="ca-ES"/>
            </w:rPr>
            <m:t xml:space="preserve"> x </m:t>
          </m:r>
          <m:f>
            <m:fPr>
              <m:ctrlPr>
                <w:rPr>
                  <w:rFonts w:ascii="Cambria Math" w:hAnsi="Cambria Math" w:cs="Times New Roman"/>
                  <w:i/>
                  <w:sz w:val="24"/>
                  <w:szCs w:val="28"/>
                  <w:lang w:val="ca-ES"/>
                </w:rPr>
              </m:ctrlPr>
            </m:fPr>
            <m:num>
              <m:r>
                <w:rPr>
                  <w:rFonts w:ascii="Cambria Math" w:hAnsi="Cambria Math" w:cs="Times New Roman"/>
                  <w:sz w:val="24"/>
                  <w:szCs w:val="28"/>
                  <w:lang w:val="ca-ES"/>
                </w:rPr>
                <m:t>1,106 mg CB</m:t>
              </m:r>
            </m:num>
            <m:den>
              <m:r>
                <w:rPr>
                  <w:rFonts w:ascii="Cambria Math" w:hAnsi="Cambria Math" w:cs="Times New Roman"/>
                  <w:sz w:val="24"/>
                  <w:szCs w:val="28"/>
                  <w:lang w:val="ca-ES"/>
                </w:rPr>
                <m:t>1 mL</m:t>
              </m:r>
              <m:r>
                <w:rPr>
                  <w:rFonts w:ascii="Cambria Math" w:hAnsi="Cambria Math" w:cs="Times New Roman"/>
                  <w:sz w:val="24"/>
                  <w:szCs w:val="28"/>
                  <w:lang w:val="ca-ES"/>
                </w:rPr>
                <m:t xml:space="preserve"> solution</m:t>
              </m:r>
            </m:den>
          </m:f>
          <m:r>
            <w:rPr>
              <w:rFonts w:ascii="Cambria Math" w:hAnsi="Cambria Math" w:cs="Times New Roman"/>
              <w:sz w:val="24"/>
              <w:szCs w:val="28"/>
              <w:lang w:val="ca-ES"/>
            </w:rPr>
            <m:t>x</m:t>
          </m:r>
          <m:f>
            <m:fPr>
              <m:ctrlPr>
                <w:rPr>
                  <w:rFonts w:ascii="Cambria Math" w:hAnsi="Cambria Math" w:cs="Times New Roman"/>
                  <w:i/>
                  <w:sz w:val="24"/>
                  <w:szCs w:val="28"/>
                  <w:lang w:val="ca-ES"/>
                </w:rPr>
              </m:ctrlPr>
            </m:fPr>
            <m:num>
              <m:r>
                <w:rPr>
                  <w:rFonts w:ascii="Cambria Math" w:hAnsi="Cambria Math" w:cs="Times New Roman"/>
                  <w:sz w:val="24"/>
                  <w:szCs w:val="28"/>
                  <w:lang w:val="ca-ES"/>
                </w:rPr>
                <m:t>2 g SC/PS</m:t>
              </m:r>
            </m:num>
            <m:den>
              <m:r>
                <w:rPr>
                  <w:rFonts w:ascii="Cambria Math" w:hAnsi="Cambria Math" w:cs="Times New Roman"/>
                  <w:sz w:val="24"/>
                  <w:szCs w:val="28"/>
                  <w:lang w:val="ca-ES"/>
                </w:rPr>
                <m:t>100 g CB</m:t>
              </m:r>
            </m:den>
          </m:f>
          <m:r>
            <w:rPr>
              <w:rFonts w:ascii="Cambria Math" w:hAnsi="Cambria Math" w:cs="Times New Roman"/>
              <w:sz w:val="24"/>
              <w:szCs w:val="28"/>
              <w:lang w:val="ca-ES"/>
            </w:rPr>
            <m:t>=0.022 g=</m:t>
          </m:r>
          <m:r>
            <w:rPr>
              <w:rFonts w:ascii="Cambria Math" w:hAnsi="Cambria Math" w:cs="Times New Roman"/>
              <w:sz w:val="24"/>
              <w:szCs w:val="28"/>
              <w:highlight w:val="yellow"/>
              <w:lang w:val="ca-ES"/>
            </w:rPr>
            <m:t>22,6 mg</m:t>
          </m:r>
        </m:oMath>
      </m:oMathPara>
    </w:p>
    <w:p w14:paraId="3882A02C" w14:textId="77777777" w:rsidR="00AF3D3F" w:rsidRPr="00AF3D3F" w:rsidRDefault="00AF3D3F" w:rsidP="00AF3D3F">
      <w:pPr>
        <w:rPr>
          <w:rFonts w:ascii="Times New Roman" w:hAnsi="Times New Roman" w:cs="Times New Roman"/>
          <w:sz w:val="24"/>
          <w:szCs w:val="28"/>
          <w:lang w:val="ca-ES"/>
        </w:rPr>
      </w:pPr>
      <w:r w:rsidRPr="00AF3D3F">
        <w:rPr>
          <w:rFonts w:ascii="Times New Roman" w:hAnsi="Times New Roman" w:cs="Times New Roman"/>
          <w:sz w:val="24"/>
          <w:szCs w:val="28"/>
          <w:lang w:val="ca-ES"/>
        </w:rPr>
        <w:t>To know the real volume and weight of each reagent:</w:t>
      </w:r>
    </w:p>
    <w:p w14:paraId="06479593" w14:textId="77777777" w:rsidR="00AF3D3F" w:rsidRPr="00AF3D3F" w:rsidRDefault="00AF3D3F" w:rsidP="00AF3D3F">
      <w:pPr>
        <w:rPr>
          <w:rFonts w:ascii="Times New Roman" w:hAnsi="Times New Roman" w:cs="Times New Roman"/>
          <w:sz w:val="24"/>
          <w:szCs w:val="28"/>
          <w:lang w:val="ca-ES"/>
        </w:rPr>
      </w:pPr>
      <w:r w:rsidRPr="00AF3D3F">
        <w:rPr>
          <w:rFonts w:ascii="Times New Roman" w:hAnsi="Times New Roman" w:cs="Times New Roman"/>
          <w:sz w:val="24"/>
          <w:szCs w:val="28"/>
          <w:lang w:val="ca-ES"/>
        </w:rPr>
        <w:t>1) Knowing that each device needs about 30 - 40 µl of CB, the total volume is adjusted according to the number of devices and knowing the ratio of 22.6 the theoretical reagent weight is calculated.</w:t>
      </w:r>
    </w:p>
    <w:p w14:paraId="614396BF" w14:textId="0341D6DD" w:rsidR="00F64CB4" w:rsidRPr="00F64CB4" w:rsidRDefault="00AF3D3F" w:rsidP="00AF3D3F">
      <w:pPr>
        <w:rPr>
          <w:rFonts w:ascii="Times New Roman" w:hAnsi="Times New Roman" w:cs="Times New Roman"/>
          <w:sz w:val="24"/>
          <w:szCs w:val="24"/>
          <w:lang w:val="ca-ES"/>
        </w:rPr>
      </w:pPr>
      <w:r w:rsidRPr="00AF3D3F">
        <w:rPr>
          <w:rFonts w:ascii="Times New Roman" w:hAnsi="Times New Roman" w:cs="Times New Roman"/>
          <w:sz w:val="24"/>
          <w:szCs w:val="28"/>
          <w:lang w:val="ca-ES"/>
        </w:rPr>
        <w:t>2) The approximate reagent is weighed, and based on the weight obtained, the volume needed to obtain the 2% solution is recalculated.</w:t>
      </w:r>
      <w:bookmarkStart w:id="0" w:name="_GoBack"/>
      <w:bookmarkEnd w:id="0"/>
    </w:p>
    <w:sectPr w:rsidR="00F64CB4" w:rsidRPr="00F64CB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6FC98C" w14:textId="77777777" w:rsidR="006845E2" w:rsidRDefault="006845E2" w:rsidP="00935B3C">
      <w:pPr>
        <w:spacing w:after="0" w:line="240" w:lineRule="auto"/>
      </w:pPr>
      <w:r>
        <w:separator/>
      </w:r>
    </w:p>
  </w:endnote>
  <w:endnote w:type="continuationSeparator" w:id="0">
    <w:p w14:paraId="38B77DD7" w14:textId="77777777" w:rsidR="006845E2" w:rsidRDefault="006845E2" w:rsidP="00935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79AA4C" w14:textId="77777777" w:rsidR="006845E2" w:rsidRDefault="006845E2" w:rsidP="00935B3C">
      <w:pPr>
        <w:spacing w:after="0" w:line="240" w:lineRule="auto"/>
      </w:pPr>
      <w:r>
        <w:separator/>
      </w:r>
    </w:p>
  </w:footnote>
  <w:footnote w:type="continuationSeparator" w:id="0">
    <w:p w14:paraId="0B9B351C" w14:textId="77777777" w:rsidR="006845E2" w:rsidRDefault="006845E2" w:rsidP="00935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E677F"/>
    <w:multiLevelType w:val="hybridMultilevel"/>
    <w:tmpl w:val="05CA6C12"/>
    <w:lvl w:ilvl="0" w:tplc="9EA6E7FA">
      <w:start w:val="1"/>
      <w:numFmt w:val="decimal"/>
      <w:lvlText w:val="%1)"/>
      <w:lvlJc w:val="left"/>
      <w:pPr>
        <w:ind w:left="360" w:hanging="360"/>
      </w:pPr>
      <w:rPr>
        <w:rFonts w:ascii="Times New Roman" w:hAnsi="Times New Roman" w:cs="Times New Roman" w:hint="default"/>
        <w:sz w:val="24"/>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990EEA"/>
    <w:multiLevelType w:val="hybridMultilevel"/>
    <w:tmpl w:val="6D48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109C5"/>
    <w:multiLevelType w:val="hybridMultilevel"/>
    <w:tmpl w:val="E61ECD8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53D7926"/>
    <w:multiLevelType w:val="hybridMultilevel"/>
    <w:tmpl w:val="F1A288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1FA3722"/>
    <w:multiLevelType w:val="hybridMultilevel"/>
    <w:tmpl w:val="6D48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A41AEB"/>
    <w:multiLevelType w:val="hybridMultilevel"/>
    <w:tmpl w:val="1C1E2E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9309E"/>
    <w:multiLevelType w:val="hybridMultilevel"/>
    <w:tmpl w:val="C82E24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F5A1C"/>
    <w:multiLevelType w:val="hybridMultilevel"/>
    <w:tmpl w:val="603098B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5767405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CB66AB9"/>
    <w:multiLevelType w:val="multilevel"/>
    <w:tmpl w:val="0C0A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 w15:restartNumberingAfterBreak="0">
    <w:nsid w:val="6C9A22F7"/>
    <w:multiLevelType w:val="hybridMultilevel"/>
    <w:tmpl w:val="97BC8B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9"/>
  </w:num>
  <w:num w:numId="3">
    <w:abstractNumId w:val="5"/>
  </w:num>
  <w:num w:numId="4">
    <w:abstractNumId w:val="1"/>
  </w:num>
  <w:num w:numId="5">
    <w:abstractNumId w:val="6"/>
  </w:num>
  <w:num w:numId="6">
    <w:abstractNumId w:val="3"/>
  </w:num>
  <w:num w:numId="7">
    <w:abstractNumId w:val="7"/>
  </w:num>
  <w:num w:numId="8">
    <w:abstractNumId w:val="10"/>
  </w:num>
  <w:num w:numId="9">
    <w:abstractNumId w:val="2"/>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AB3"/>
    <w:rsid w:val="00030130"/>
    <w:rsid w:val="00042FBC"/>
    <w:rsid w:val="000B6954"/>
    <w:rsid w:val="001720CF"/>
    <w:rsid w:val="001D1BE7"/>
    <w:rsid w:val="0020275F"/>
    <w:rsid w:val="00203B84"/>
    <w:rsid w:val="00234773"/>
    <w:rsid w:val="0029129A"/>
    <w:rsid w:val="00297788"/>
    <w:rsid w:val="002B020E"/>
    <w:rsid w:val="002D4C0B"/>
    <w:rsid w:val="002E3AB3"/>
    <w:rsid w:val="002F2789"/>
    <w:rsid w:val="00314D33"/>
    <w:rsid w:val="00331C86"/>
    <w:rsid w:val="00336DCE"/>
    <w:rsid w:val="003427C4"/>
    <w:rsid w:val="003465BE"/>
    <w:rsid w:val="003C2C87"/>
    <w:rsid w:val="003D4779"/>
    <w:rsid w:val="003F42EC"/>
    <w:rsid w:val="00437536"/>
    <w:rsid w:val="004552FD"/>
    <w:rsid w:val="00472BB5"/>
    <w:rsid w:val="004946FF"/>
    <w:rsid w:val="004C2D49"/>
    <w:rsid w:val="00573E51"/>
    <w:rsid w:val="005B7B67"/>
    <w:rsid w:val="0062284D"/>
    <w:rsid w:val="006845E2"/>
    <w:rsid w:val="006D4F27"/>
    <w:rsid w:val="006E79C6"/>
    <w:rsid w:val="00734DFC"/>
    <w:rsid w:val="00777807"/>
    <w:rsid w:val="007846F0"/>
    <w:rsid w:val="007E724A"/>
    <w:rsid w:val="007F62DE"/>
    <w:rsid w:val="007F77ED"/>
    <w:rsid w:val="008045B7"/>
    <w:rsid w:val="00812BB4"/>
    <w:rsid w:val="008416C1"/>
    <w:rsid w:val="00845587"/>
    <w:rsid w:val="00853949"/>
    <w:rsid w:val="00863A90"/>
    <w:rsid w:val="008A0005"/>
    <w:rsid w:val="008D1ACC"/>
    <w:rsid w:val="009043C7"/>
    <w:rsid w:val="00927EA1"/>
    <w:rsid w:val="00935B3C"/>
    <w:rsid w:val="009375C8"/>
    <w:rsid w:val="00994FE9"/>
    <w:rsid w:val="009F4BFB"/>
    <w:rsid w:val="00A10499"/>
    <w:rsid w:val="00A37725"/>
    <w:rsid w:val="00A4671D"/>
    <w:rsid w:val="00AB09F1"/>
    <w:rsid w:val="00AB3A6E"/>
    <w:rsid w:val="00AB6DA9"/>
    <w:rsid w:val="00AF3D3F"/>
    <w:rsid w:val="00AF5519"/>
    <w:rsid w:val="00B43A91"/>
    <w:rsid w:val="00B503B4"/>
    <w:rsid w:val="00B55D16"/>
    <w:rsid w:val="00B70435"/>
    <w:rsid w:val="00C83E54"/>
    <w:rsid w:val="00CA4348"/>
    <w:rsid w:val="00CF0BDA"/>
    <w:rsid w:val="00CF35B4"/>
    <w:rsid w:val="00CF42B9"/>
    <w:rsid w:val="00D02436"/>
    <w:rsid w:val="00D11C62"/>
    <w:rsid w:val="00DD2818"/>
    <w:rsid w:val="00DE073B"/>
    <w:rsid w:val="00DE1AB6"/>
    <w:rsid w:val="00DF510C"/>
    <w:rsid w:val="00E06434"/>
    <w:rsid w:val="00E61F3D"/>
    <w:rsid w:val="00EF026F"/>
    <w:rsid w:val="00EF2F5B"/>
    <w:rsid w:val="00F17415"/>
    <w:rsid w:val="00F27F86"/>
    <w:rsid w:val="00F32776"/>
    <w:rsid w:val="00F64CB4"/>
    <w:rsid w:val="00FA1256"/>
    <w:rsid w:val="00FA6649"/>
    <w:rsid w:val="00FB3B68"/>
    <w:rsid w:val="00FC50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61CD1"/>
  <w15:chartTrackingRefBased/>
  <w15:docId w15:val="{1BC75FC8-E07C-4032-8200-577DE626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3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AB3"/>
    <w:pPr>
      <w:ind w:left="720"/>
      <w:contextualSpacing/>
    </w:pPr>
  </w:style>
  <w:style w:type="character" w:customStyle="1" w:styleId="gywzne">
    <w:name w:val="gywzne"/>
    <w:basedOn w:val="DefaultParagraphFont"/>
    <w:rsid w:val="002F2789"/>
  </w:style>
  <w:style w:type="paragraph" w:styleId="Header">
    <w:name w:val="header"/>
    <w:basedOn w:val="Normal"/>
    <w:link w:val="HeaderChar"/>
    <w:uiPriority w:val="99"/>
    <w:unhideWhenUsed/>
    <w:rsid w:val="00935B3C"/>
    <w:pPr>
      <w:tabs>
        <w:tab w:val="center" w:pos="4252"/>
        <w:tab w:val="right" w:pos="8504"/>
      </w:tabs>
      <w:spacing w:after="0" w:line="240" w:lineRule="auto"/>
    </w:pPr>
  </w:style>
  <w:style w:type="character" w:customStyle="1" w:styleId="HeaderChar">
    <w:name w:val="Header Char"/>
    <w:basedOn w:val="DefaultParagraphFont"/>
    <w:link w:val="Header"/>
    <w:uiPriority w:val="99"/>
    <w:rsid w:val="00935B3C"/>
  </w:style>
  <w:style w:type="paragraph" w:styleId="Footer">
    <w:name w:val="footer"/>
    <w:basedOn w:val="Normal"/>
    <w:link w:val="FooterChar"/>
    <w:uiPriority w:val="99"/>
    <w:unhideWhenUsed/>
    <w:rsid w:val="00935B3C"/>
    <w:pPr>
      <w:tabs>
        <w:tab w:val="center" w:pos="4252"/>
        <w:tab w:val="right" w:pos="8504"/>
      </w:tabs>
      <w:spacing w:after="0" w:line="240" w:lineRule="auto"/>
    </w:pPr>
  </w:style>
  <w:style w:type="character" w:customStyle="1" w:styleId="FooterChar">
    <w:name w:val="Footer Char"/>
    <w:basedOn w:val="DefaultParagraphFont"/>
    <w:link w:val="Footer"/>
    <w:uiPriority w:val="99"/>
    <w:rsid w:val="00935B3C"/>
  </w:style>
  <w:style w:type="character" w:styleId="PlaceholderText">
    <w:name w:val="Placeholder Text"/>
    <w:basedOn w:val="DefaultParagraphFont"/>
    <w:uiPriority w:val="99"/>
    <w:semiHidden/>
    <w:rsid w:val="00935B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96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62688-ACB8-4B1D-9E1F-AA85FF2E3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316</Words>
  <Characters>1743</Characters>
  <Application>Microsoft Office Word</Application>
  <DocSecurity>0</DocSecurity>
  <Lines>14</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 Martinez Domingo</dc:creator>
  <cp:keywords/>
  <dc:description/>
  <cp:lastModifiedBy>María Jesús Ortiz Aguayo</cp:lastModifiedBy>
  <cp:revision>3</cp:revision>
  <dcterms:created xsi:type="dcterms:W3CDTF">2024-03-05T10:18:00Z</dcterms:created>
  <dcterms:modified xsi:type="dcterms:W3CDTF">2024-03-05T10:32:00Z</dcterms:modified>
</cp:coreProperties>
</file>