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EA5A6" w14:textId="68495CC3" w:rsidR="0077464D" w:rsidRPr="00AB07A7" w:rsidRDefault="0077464D" w:rsidP="00AB07A7">
      <w:pPr>
        <w:rPr>
          <w:b/>
          <w:bCs/>
        </w:rPr>
      </w:pPr>
      <w:r w:rsidRPr="00AB07A7">
        <w:rPr>
          <w:b/>
          <w:bCs/>
        </w:rPr>
        <w:t>REFERENCES</w:t>
      </w:r>
    </w:p>
    <w:p w14:paraId="37F5BC61" w14:textId="77777777" w:rsidR="0077464D" w:rsidRPr="00F60752" w:rsidRDefault="0077464D" w:rsidP="0077464D">
      <w:pPr>
        <w:spacing w:line="240" w:lineRule="auto"/>
        <w:ind w:left="426" w:hanging="426"/>
      </w:pPr>
      <w:r w:rsidRPr="00F60752">
        <w:t xml:space="preserve">Anderson, O. R., Small, C. J., Croxall, J. P., Dunn, E. K., Sullivan, B. J., Yates, O., &amp; Black, A. (2011). Global seabird bycatch in </w:t>
      </w:r>
      <w:proofErr w:type="gramStart"/>
      <w:r w:rsidRPr="00F60752">
        <w:t>longline</w:t>
      </w:r>
      <w:proofErr w:type="gramEnd"/>
      <w:r w:rsidRPr="00F60752">
        <w:t xml:space="preserve"> fisheries. Endangered Species Research, 14(2), 91-106.</w:t>
      </w:r>
    </w:p>
    <w:p w14:paraId="69489E5E" w14:textId="77777777" w:rsidR="0077464D" w:rsidRPr="00F60752" w:rsidRDefault="0077464D" w:rsidP="0077464D">
      <w:pPr>
        <w:spacing w:line="240" w:lineRule="auto"/>
        <w:ind w:left="426" w:hanging="426"/>
      </w:pPr>
      <w:proofErr w:type="spellStart"/>
      <w:r w:rsidRPr="00F60752">
        <w:t>Arneill</w:t>
      </w:r>
      <w:proofErr w:type="spellEnd"/>
      <w:r w:rsidRPr="00F60752">
        <w:t xml:space="preserve">, G. E., Perrins, C. M., Wood, M. J., Murphy, D., Pisani, L., </w:t>
      </w:r>
      <w:proofErr w:type="spellStart"/>
      <w:r w:rsidRPr="00F60752">
        <w:t>Jessopp</w:t>
      </w:r>
      <w:proofErr w:type="spellEnd"/>
      <w:r w:rsidRPr="00F60752">
        <w:t xml:space="preserve">, M. J., &amp; Quinn, J. L. (2019). Sampling strategies for species with high breeding-site fidelity: A case study in burrow-nesting seabirds. </w:t>
      </w:r>
      <w:proofErr w:type="spellStart"/>
      <w:r w:rsidRPr="00F60752">
        <w:t>PloS</w:t>
      </w:r>
      <w:proofErr w:type="spellEnd"/>
      <w:r w:rsidRPr="00F60752">
        <w:t xml:space="preserve"> one, 14(8), e0221625. </w:t>
      </w:r>
    </w:p>
    <w:p w14:paraId="21F060C7" w14:textId="77777777" w:rsidR="0077464D" w:rsidRPr="00F60752" w:rsidRDefault="0077464D" w:rsidP="0077464D">
      <w:pPr>
        <w:spacing w:line="240" w:lineRule="auto"/>
        <w:ind w:left="426" w:hanging="426"/>
      </w:pPr>
      <w:r w:rsidRPr="00F60752">
        <w:t xml:space="preserve">Bicknell, A. W. J., Knight, M. E., </w:t>
      </w:r>
      <w:proofErr w:type="spellStart"/>
      <w:r w:rsidRPr="00F60752">
        <w:t>Bilton</w:t>
      </w:r>
      <w:proofErr w:type="spellEnd"/>
      <w:r w:rsidRPr="00F60752">
        <w:t xml:space="preserve">, D., Reid, J. B., Burke, T., &amp; </w:t>
      </w:r>
      <w:proofErr w:type="spellStart"/>
      <w:r w:rsidRPr="00F60752">
        <w:t>Votier</w:t>
      </w:r>
      <w:proofErr w:type="spellEnd"/>
      <w:r w:rsidRPr="00F60752">
        <w:t>, S. C. (2012). Population genetic structure and long‐distance dispersal among seabird populations: Implications for colony persistence. Molecular Ecology, 21(12), 2863-2876.</w:t>
      </w:r>
    </w:p>
    <w:p w14:paraId="751C88D7" w14:textId="77777777" w:rsidR="0015350F" w:rsidRPr="00F60752" w:rsidRDefault="0015350F" w:rsidP="0077464D">
      <w:pPr>
        <w:spacing w:line="240" w:lineRule="auto"/>
        <w:ind w:left="426" w:hanging="426"/>
      </w:pPr>
      <w:r w:rsidRPr="00F60752">
        <w:t xml:space="preserve">Bird, J. P., Martin, R., </w:t>
      </w:r>
      <w:proofErr w:type="spellStart"/>
      <w:r w:rsidRPr="00F60752">
        <w:t>Akçakaya</w:t>
      </w:r>
      <w:proofErr w:type="spellEnd"/>
      <w:r w:rsidRPr="00F60752">
        <w:t xml:space="preserve">, H. R., Gilroy, J., Burfield, I. J., Garnett, S. T., ... &amp; Butchart, S. H. (2020). Generation lengths of the world's birds and their implications for extinction risk. Conservation Biology, 34(5), 1252-1261. </w:t>
      </w:r>
    </w:p>
    <w:p w14:paraId="6FA39E18" w14:textId="423912BC" w:rsidR="00526D14" w:rsidRPr="00F60752" w:rsidRDefault="00526D14" w:rsidP="0077464D">
      <w:pPr>
        <w:spacing w:line="240" w:lineRule="auto"/>
        <w:ind w:left="426" w:hanging="426"/>
      </w:pPr>
      <w:r w:rsidRPr="00F60752">
        <w:t>Bird, J. P., Woodworth, B. K., Fuller, R. A., &amp; Shaw, J. D. (2021). Uncertainty in population estimates: A meta‐analysis for petrels. </w:t>
      </w:r>
      <w:r w:rsidRPr="00F60752">
        <w:rPr>
          <w:i/>
          <w:iCs/>
        </w:rPr>
        <w:t>Ecological Solutions and Evidence</w:t>
      </w:r>
      <w:r w:rsidRPr="00F60752">
        <w:t>, </w:t>
      </w:r>
      <w:r w:rsidRPr="00F60752">
        <w:rPr>
          <w:i/>
          <w:iCs/>
        </w:rPr>
        <w:t>2</w:t>
      </w:r>
      <w:r w:rsidRPr="00F60752">
        <w:t>(3), e12077.</w:t>
      </w:r>
    </w:p>
    <w:p w14:paraId="71CE36F3" w14:textId="27013A0B" w:rsidR="00950819" w:rsidRPr="00F60752" w:rsidRDefault="00950819" w:rsidP="0077464D">
      <w:pPr>
        <w:spacing w:line="240" w:lineRule="auto"/>
        <w:ind w:left="426" w:hanging="426"/>
      </w:pPr>
      <w:proofErr w:type="spellStart"/>
      <w:r w:rsidRPr="00F60752">
        <w:t>BirdLife</w:t>
      </w:r>
      <w:proofErr w:type="spellEnd"/>
      <w:r w:rsidRPr="00F60752">
        <w:t xml:space="preserve"> International. 2018</w:t>
      </w:r>
      <w:r w:rsidR="004F6B1F" w:rsidRPr="00F60752">
        <w:t>a</w:t>
      </w:r>
      <w:r w:rsidRPr="00F60752">
        <w:t>. </w:t>
      </w:r>
      <w:proofErr w:type="spellStart"/>
      <w:r w:rsidRPr="00F60752">
        <w:rPr>
          <w:i/>
          <w:iCs/>
        </w:rPr>
        <w:t>Hydrobates</w:t>
      </w:r>
      <w:proofErr w:type="spellEnd"/>
      <w:r w:rsidRPr="00F60752">
        <w:rPr>
          <w:i/>
          <w:iCs/>
        </w:rPr>
        <w:t xml:space="preserve"> </w:t>
      </w:r>
      <w:proofErr w:type="spellStart"/>
      <w:r w:rsidRPr="00F60752">
        <w:rPr>
          <w:i/>
          <w:iCs/>
        </w:rPr>
        <w:t>leucorhous</w:t>
      </w:r>
      <w:proofErr w:type="spellEnd"/>
      <w:r w:rsidRPr="00F60752">
        <w:t>. </w:t>
      </w:r>
      <w:r w:rsidRPr="00F60752">
        <w:rPr>
          <w:i/>
          <w:iCs/>
        </w:rPr>
        <w:t>The IUCN Red List of Threatened Species</w:t>
      </w:r>
      <w:r w:rsidRPr="00F60752">
        <w:t> 2018: e.T132438298A132438484. </w:t>
      </w:r>
      <w:hyperlink r:id="rId4" w:history="1">
        <w:r w:rsidRPr="00F60752">
          <w:rPr>
            <w:rStyle w:val="Hyperlink"/>
          </w:rPr>
          <w:t>https://dx.doi.org/10.2305/IUCN.UK.2018-2.RLTS.T132438298A132438484.en</w:t>
        </w:r>
      </w:hyperlink>
      <w:r w:rsidRPr="00F60752">
        <w:t>. Accessed on 05 December 2024.</w:t>
      </w:r>
    </w:p>
    <w:p w14:paraId="5F3035E4" w14:textId="593FCF94" w:rsidR="004F6B1F" w:rsidRPr="00F60752" w:rsidRDefault="004F6B1F" w:rsidP="0077464D">
      <w:pPr>
        <w:spacing w:line="240" w:lineRule="auto"/>
        <w:ind w:left="426" w:hanging="426"/>
      </w:pPr>
      <w:proofErr w:type="spellStart"/>
      <w:r w:rsidRPr="00F60752">
        <w:t>BirdLife</w:t>
      </w:r>
      <w:proofErr w:type="spellEnd"/>
      <w:r w:rsidRPr="00F60752">
        <w:t xml:space="preserve"> International. 2018b. </w:t>
      </w:r>
      <w:proofErr w:type="spellStart"/>
      <w:r w:rsidRPr="00F60752">
        <w:rPr>
          <w:i/>
          <w:iCs/>
        </w:rPr>
        <w:t>Fratercula</w:t>
      </w:r>
      <w:proofErr w:type="spellEnd"/>
      <w:r w:rsidRPr="00F60752">
        <w:rPr>
          <w:i/>
          <w:iCs/>
        </w:rPr>
        <w:t xml:space="preserve"> </w:t>
      </w:r>
      <w:proofErr w:type="spellStart"/>
      <w:r w:rsidRPr="00F60752">
        <w:rPr>
          <w:i/>
          <w:iCs/>
        </w:rPr>
        <w:t>arctica</w:t>
      </w:r>
      <w:proofErr w:type="spellEnd"/>
      <w:r w:rsidRPr="00F60752">
        <w:t>. </w:t>
      </w:r>
      <w:r w:rsidRPr="00F60752">
        <w:rPr>
          <w:i/>
          <w:iCs/>
        </w:rPr>
        <w:t>The IUCN Red List of Threatened Species</w:t>
      </w:r>
      <w:r w:rsidRPr="00F60752">
        <w:t> 2018: e.T22694927A132581443. </w:t>
      </w:r>
      <w:hyperlink r:id="rId5" w:history="1">
        <w:r w:rsidRPr="00F60752">
          <w:rPr>
            <w:rStyle w:val="Hyperlink"/>
          </w:rPr>
          <w:t>https://dx.doi.org/10.2305/IUCN.UK.2018-2.RLTS.T22694927A132581443.en</w:t>
        </w:r>
      </w:hyperlink>
      <w:r w:rsidRPr="00F60752">
        <w:t>. Accessed on 05 December 2024.</w:t>
      </w:r>
    </w:p>
    <w:p w14:paraId="2C8BEA30" w14:textId="04D32380" w:rsidR="00521BF8" w:rsidRPr="00F60752" w:rsidRDefault="00521BF8" w:rsidP="0077464D">
      <w:pPr>
        <w:spacing w:line="240" w:lineRule="auto"/>
        <w:ind w:left="426" w:hanging="426"/>
      </w:pPr>
      <w:r w:rsidRPr="00F60752">
        <w:t xml:space="preserve">Birds Canada and Environment and Climate Change Canada. 2024. The State of Canada’s Birds Report. Accessed from </w:t>
      </w:r>
      <w:proofErr w:type="spellStart"/>
      <w:r w:rsidRPr="00F60752">
        <w:t>NatureCounts</w:t>
      </w:r>
      <w:proofErr w:type="spellEnd"/>
      <w:r w:rsidRPr="00F60752">
        <w:t>. DOI: https://doi.org/10.71842/8bab-ks08</w:t>
      </w:r>
    </w:p>
    <w:p w14:paraId="38BC7262" w14:textId="387798DD" w:rsidR="0077464D" w:rsidRPr="00F60752" w:rsidRDefault="0077464D" w:rsidP="0077464D">
      <w:pPr>
        <w:spacing w:line="240" w:lineRule="auto"/>
        <w:ind w:left="426" w:hanging="426"/>
      </w:pPr>
      <w:r w:rsidRPr="00F60752">
        <w:t>Bond, A. L., S. I. Wilhelm, D. W. Pirie-Hay, G. J. Robertson, I. L. Pollet and J. Arany. (2023). Quantifying gull predation in a declining Leach’s Storm-petrel (</w:t>
      </w:r>
      <w:proofErr w:type="spellStart"/>
      <w:r w:rsidRPr="00F60752">
        <w:rPr>
          <w:i/>
          <w:iCs/>
        </w:rPr>
        <w:t>Hydrobates</w:t>
      </w:r>
      <w:proofErr w:type="spellEnd"/>
      <w:r w:rsidRPr="00F60752">
        <w:rPr>
          <w:i/>
          <w:iCs/>
        </w:rPr>
        <w:t xml:space="preserve"> </w:t>
      </w:r>
      <w:proofErr w:type="spellStart"/>
      <w:r w:rsidRPr="00F60752">
        <w:rPr>
          <w:i/>
          <w:iCs/>
        </w:rPr>
        <w:t>leucorhous</w:t>
      </w:r>
      <w:proofErr w:type="spellEnd"/>
      <w:r w:rsidRPr="00F60752">
        <w:t xml:space="preserve">) colony. Avian Conservation and Ecology 18(1):5. </w:t>
      </w:r>
      <w:hyperlink r:id="rId6" w:history="1">
        <w:r w:rsidRPr="00F60752">
          <w:rPr>
            <w:rStyle w:val="Hyperlink"/>
          </w:rPr>
          <w:t>https://doi.org/10.5751/ACE-02388-180105</w:t>
        </w:r>
      </w:hyperlink>
    </w:p>
    <w:p w14:paraId="307CFEC2" w14:textId="77777777" w:rsidR="0077464D" w:rsidRPr="00F60752" w:rsidRDefault="0077464D" w:rsidP="0077464D">
      <w:pPr>
        <w:spacing w:line="240" w:lineRule="auto"/>
        <w:ind w:left="426" w:hanging="426"/>
      </w:pPr>
      <w:r w:rsidRPr="00F60752">
        <w:t xml:space="preserve">Buxton, R. T., Gormley, A. M., Jones, C. J., &amp; Lyver, P. O. B. (2016). Monitoring burrowing petrel populations: A sampling scheme for the management of an island keystone species. The Journal of Wildlife Management, 80(1), 149-161. </w:t>
      </w:r>
    </w:p>
    <w:p w14:paraId="46461432" w14:textId="77777777" w:rsidR="0077464D" w:rsidRPr="00F60752" w:rsidRDefault="0077464D" w:rsidP="0077464D">
      <w:pPr>
        <w:spacing w:line="240" w:lineRule="auto"/>
        <w:ind w:left="426" w:hanging="426"/>
      </w:pPr>
      <w:r w:rsidRPr="00F60752">
        <w:t xml:space="preserve">Calvert, A. M. and G. J. Robertson. 2002. Using multiple abundance estimators to infer population trends in Atlantic puffins. Canadian Journal of Zoology 80: 1014-1021. </w:t>
      </w:r>
    </w:p>
    <w:p w14:paraId="6C0EBB40" w14:textId="5D0084DA" w:rsidR="00826ADF" w:rsidRPr="00F60752" w:rsidRDefault="00826ADF" w:rsidP="0077464D">
      <w:pPr>
        <w:spacing w:line="240" w:lineRule="auto"/>
        <w:ind w:left="426" w:hanging="426"/>
      </w:pPr>
      <w:r w:rsidRPr="00F60752">
        <w:t xml:space="preserve">Che-Castaldo, C., Jenouvrier, S., </w:t>
      </w:r>
      <w:proofErr w:type="spellStart"/>
      <w:r w:rsidRPr="00F60752">
        <w:t>Youngflesh</w:t>
      </w:r>
      <w:proofErr w:type="spellEnd"/>
      <w:r w:rsidRPr="00F60752">
        <w:t>, C., Shoemaker, K. T., Humphries, G., McDowall, P., ... &amp; Lynch, H. J. (2017). Pan-Antarctic analysis aggregating spatial estimates of Adélie penguin abundance reveals robust dynamics despite stochastic noise. Nature communications, 8(1), 832.</w:t>
      </w:r>
    </w:p>
    <w:p w14:paraId="23C88DAC" w14:textId="7ED2981E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 xml:space="preserve">COSEWIC. (2020). COSEWIC assessment and status report on the Leach’s Storm-Petrel (Atlantic population) </w:t>
      </w:r>
      <w:proofErr w:type="spellStart"/>
      <w:r w:rsidRPr="00F60752">
        <w:rPr>
          <w:i/>
          <w:iCs/>
        </w:rPr>
        <w:t>Oceanodroma</w:t>
      </w:r>
      <w:proofErr w:type="spellEnd"/>
      <w:r w:rsidRPr="00F60752">
        <w:rPr>
          <w:i/>
          <w:iCs/>
        </w:rPr>
        <w:t xml:space="preserve"> </w:t>
      </w:r>
      <w:proofErr w:type="spellStart"/>
      <w:r w:rsidRPr="00F60752">
        <w:rPr>
          <w:i/>
          <w:iCs/>
        </w:rPr>
        <w:t>leucorhoa</w:t>
      </w:r>
      <w:proofErr w:type="spellEnd"/>
      <w:r w:rsidRPr="00F60752">
        <w:t xml:space="preserve"> in Canada. Committee on the Status of Endangered Wildlife in Canada. Ottawa. xii + 70 pp. (</w:t>
      </w:r>
      <w:hyperlink r:id="rId7">
        <w:r w:rsidRPr="00F60752">
          <w:rPr>
            <w:rStyle w:val="Hyperlink"/>
          </w:rPr>
          <w:t>https://www.canada.ca/en/environment-climate-change/services/species-risk-public-registry.html</w:t>
        </w:r>
      </w:hyperlink>
      <w:r w:rsidRPr="00F60752">
        <w:t>).</w:t>
      </w:r>
    </w:p>
    <w:p w14:paraId="5FEFC77D" w14:textId="77777777" w:rsidR="0077464D" w:rsidRPr="00F60752" w:rsidRDefault="0077464D" w:rsidP="0077464D">
      <w:pPr>
        <w:ind w:left="426" w:hanging="426"/>
      </w:pPr>
      <w:r w:rsidRPr="00F60752">
        <w:rPr>
          <w:rFonts w:eastAsiaTheme="minorEastAsia"/>
        </w:rPr>
        <w:t xml:space="preserve">Deakin, Z., Hansen, E.S., </w:t>
      </w:r>
      <w:proofErr w:type="spellStart"/>
      <w:r w:rsidRPr="00F60752">
        <w:rPr>
          <w:rFonts w:eastAsiaTheme="minorEastAsia"/>
        </w:rPr>
        <w:t>Luxmoore</w:t>
      </w:r>
      <w:proofErr w:type="spellEnd"/>
      <w:r w:rsidRPr="00F60752">
        <w:rPr>
          <w:rFonts w:eastAsiaTheme="minorEastAsia"/>
        </w:rPr>
        <w:t xml:space="preserve">, </w:t>
      </w:r>
      <w:proofErr w:type="gramStart"/>
      <w:r w:rsidRPr="00F60752">
        <w:rPr>
          <w:rFonts w:eastAsiaTheme="minorEastAsia"/>
        </w:rPr>
        <w:t>R.,...</w:t>
      </w:r>
      <w:proofErr w:type="gramEnd"/>
      <w:r w:rsidRPr="00F60752">
        <w:rPr>
          <w:rFonts w:eastAsiaTheme="minorEastAsia"/>
        </w:rPr>
        <w:t xml:space="preserve">.Bolton, M (2021). Decline of Leach’s Storm Petrels </w:t>
      </w:r>
      <w:proofErr w:type="spellStart"/>
      <w:r w:rsidRPr="00F60752">
        <w:rPr>
          <w:rFonts w:eastAsiaTheme="minorEastAsia"/>
          <w:i/>
          <w:iCs/>
        </w:rPr>
        <w:t>Hydrobates</w:t>
      </w:r>
      <w:proofErr w:type="spellEnd"/>
      <w:r w:rsidRPr="00F60752">
        <w:rPr>
          <w:rFonts w:eastAsiaTheme="minorEastAsia"/>
          <w:i/>
          <w:iCs/>
        </w:rPr>
        <w:t xml:space="preserve"> </w:t>
      </w:r>
      <w:proofErr w:type="spellStart"/>
      <w:r w:rsidRPr="00F60752">
        <w:rPr>
          <w:rFonts w:eastAsiaTheme="minorEastAsia"/>
          <w:i/>
          <w:iCs/>
        </w:rPr>
        <w:t>leucorhous</w:t>
      </w:r>
      <w:proofErr w:type="spellEnd"/>
      <w:r w:rsidRPr="00F60752">
        <w:rPr>
          <w:rFonts w:eastAsiaTheme="minorEastAsia"/>
        </w:rPr>
        <w:t xml:space="preserve"> at the largest colonies in the northeast Atlantic. Seabird 33: 74–106</w:t>
      </w:r>
    </w:p>
    <w:p w14:paraId="0CC4F59B" w14:textId="77777777" w:rsidR="0077464D" w:rsidRPr="00F60752" w:rsidRDefault="0077464D" w:rsidP="0077464D">
      <w:pPr>
        <w:ind w:left="426" w:hanging="426"/>
      </w:pPr>
      <w:r w:rsidRPr="00F60752">
        <w:lastRenderedPageBreak/>
        <w:t xml:space="preserve">Delord, K., </w:t>
      </w:r>
      <w:proofErr w:type="spellStart"/>
      <w:r w:rsidRPr="00F60752">
        <w:t>Barbraud</w:t>
      </w:r>
      <w:proofErr w:type="spellEnd"/>
      <w:r w:rsidRPr="00F60752">
        <w:t xml:space="preserve">, C., </w:t>
      </w:r>
      <w:proofErr w:type="spellStart"/>
      <w:r w:rsidRPr="00F60752">
        <w:t>Pinaud</w:t>
      </w:r>
      <w:proofErr w:type="spellEnd"/>
      <w:r w:rsidRPr="00F60752">
        <w:t xml:space="preserve">, D., </w:t>
      </w:r>
      <w:proofErr w:type="spellStart"/>
      <w:r w:rsidRPr="00F60752">
        <w:t>Letournel</w:t>
      </w:r>
      <w:proofErr w:type="spellEnd"/>
      <w:r w:rsidRPr="00F60752">
        <w:t xml:space="preserve">, B., </w:t>
      </w:r>
      <w:proofErr w:type="spellStart"/>
      <w:r w:rsidRPr="00F60752">
        <w:t>Jaugeon</w:t>
      </w:r>
      <w:proofErr w:type="spellEnd"/>
      <w:r w:rsidRPr="00F60752">
        <w:t xml:space="preserve">, B., </w:t>
      </w:r>
      <w:proofErr w:type="spellStart"/>
      <w:r w:rsidRPr="00F60752">
        <w:t>Goraguer</w:t>
      </w:r>
      <w:proofErr w:type="spellEnd"/>
      <w:r w:rsidRPr="00F60752">
        <w:t xml:space="preserve">, H., ... &amp; </w:t>
      </w:r>
      <w:proofErr w:type="spellStart"/>
      <w:r w:rsidRPr="00F60752">
        <w:t>Lormée</w:t>
      </w:r>
      <w:proofErr w:type="spellEnd"/>
      <w:r w:rsidRPr="00F60752">
        <w:t xml:space="preserve">, H. (2020). Movements of three </w:t>
      </w:r>
      <w:proofErr w:type="spellStart"/>
      <w:r w:rsidRPr="00F60752">
        <w:t>alcid</w:t>
      </w:r>
      <w:proofErr w:type="spellEnd"/>
      <w:r w:rsidRPr="00F60752">
        <w:t xml:space="preserve"> species breeding </w:t>
      </w:r>
      <w:proofErr w:type="spellStart"/>
      <w:r w:rsidRPr="00F60752">
        <w:t>sympatrically</w:t>
      </w:r>
      <w:proofErr w:type="spellEnd"/>
      <w:r w:rsidRPr="00F60752">
        <w:t xml:space="preserve"> in Saint Pierre and Miquelon, northwestern Atlantic Ocean. Journal of Ornithology, 161, 359-371.</w:t>
      </w:r>
    </w:p>
    <w:p w14:paraId="7B0F0410" w14:textId="00B9E380" w:rsidR="0077464D" w:rsidRPr="00F60752" w:rsidRDefault="00950819" w:rsidP="0077464D">
      <w:pPr>
        <w:tabs>
          <w:tab w:val="left" w:pos="-720"/>
          <w:tab w:val="left" w:pos="0"/>
        </w:tabs>
        <w:ind w:left="426" w:hanging="426"/>
      </w:pPr>
      <w:proofErr w:type="spellStart"/>
      <w:r w:rsidRPr="00F60752">
        <w:t>d</w:t>
      </w:r>
      <w:r w:rsidR="0077464D" w:rsidRPr="00F60752">
        <w:t>'Entremont</w:t>
      </w:r>
      <w:proofErr w:type="spellEnd"/>
      <w:r w:rsidR="0077464D" w:rsidRPr="00F60752">
        <w:t xml:space="preserve">, K. J. N., L. Minich </w:t>
      </w:r>
      <w:proofErr w:type="spellStart"/>
      <w:r w:rsidR="0077464D" w:rsidRPr="00F60752">
        <w:t>Zitske</w:t>
      </w:r>
      <w:proofErr w:type="spellEnd"/>
      <w:r w:rsidR="0077464D" w:rsidRPr="00F60752">
        <w:t xml:space="preserve">, A. J. Gladwell, N. K. Elliott, R. A. Mauck, and R. A. Ronconi. (2020). Breeding population decline and associations with nest site use of Leach’s Storm-Petrels on Kent Island, New Brunswick from 2001 to 2018. Avian Conservation and Ecology 15(1):11. </w:t>
      </w:r>
      <w:hyperlink r:id="rId8" w:history="1">
        <w:r w:rsidR="0077464D" w:rsidRPr="00F60752">
          <w:rPr>
            <w:rStyle w:val="Hyperlink"/>
          </w:rPr>
          <w:t>https://doi.org/10.5751/ACE-01526-150111</w:t>
        </w:r>
      </w:hyperlink>
      <w:r w:rsidR="0077464D" w:rsidRPr="00F60752">
        <w:t xml:space="preserve"> </w:t>
      </w:r>
    </w:p>
    <w:p w14:paraId="0A1BC1F7" w14:textId="77777777" w:rsidR="0077464D" w:rsidRPr="00F60752" w:rsidRDefault="0077464D" w:rsidP="0077464D">
      <w:pPr>
        <w:ind w:left="426" w:hanging="426"/>
      </w:pPr>
      <w:r w:rsidRPr="00F60752">
        <w:t xml:space="preserve">Dias, M. P., Martin, R., </w:t>
      </w:r>
      <w:proofErr w:type="spellStart"/>
      <w:r w:rsidRPr="00F60752">
        <w:t>Pearmain</w:t>
      </w:r>
      <w:proofErr w:type="spellEnd"/>
      <w:r w:rsidRPr="00F60752">
        <w:t>, E. J., Burfield, I. J., Small, C., Phillips, R. A., ... and Croxall, J. P. (2019). Threats to seabirds: a global assessment. Biological Conservation, 237, 525-537.</w:t>
      </w:r>
    </w:p>
    <w:p w14:paraId="7F801D80" w14:textId="77777777" w:rsidR="00477165" w:rsidRPr="00F60752" w:rsidRDefault="00477165" w:rsidP="0077464D">
      <w:pPr>
        <w:ind w:left="426" w:hanging="426"/>
      </w:pPr>
      <w:r w:rsidRPr="00F60752">
        <w:t xml:space="preserve">Duda, M.P., Robertson, G.J., Lim, J.E., Kissinger, J.A., Eickmeyer, D.C., Grooms, C., </w:t>
      </w:r>
      <w:proofErr w:type="spellStart"/>
      <w:r w:rsidRPr="00F60752">
        <w:t>Kimpe</w:t>
      </w:r>
      <w:proofErr w:type="spellEnd"/>
      <w:r w:rsidRPr="00F60752">
        <w:t xml:space="preserve">, L.E., </w:t>
      </w:r>
      <w:proofErr w:type="spellStart"/>
      <w:r w:rsidRPr="00F60752">
        <w:t>Montevecchi</w:t>
      </w:r>
      <w:proofErr w:type="spellEnd"/>
      <w:r w:rsidRPr="00F60752">
        <w:t xml:space="preserve">, W.A., </w:t>
      </w:r>
      <w:proofErr w:type="spellStart"/>
      <w:r w:rsidRPr="00F60752">
        <w:t>Michelutti</w:t>
      </w:r>
      <w:proofErr w:type="spellEnd"/>
      <w:r w:rsidRPr="00F60752">
        <w:t xml:space="preserve">, N., Blais, J.M. and </w:t>
      </w:r>
      <w:proofErr w:type="spellStart"/>
      <w:r w:rsidRPr="00F60752">
        <w:t>Smol</w:t>
      </w:r>
      <w:proofErr w:type="spellEnd"/>
      <w:r w:rsidRPr="00F60752">
        <w:t>, J.P., 2020. Striking centennial-scale changes in the population size of a threatened seabird. </w:t>
      </w:r>
      <w:r w:rsidRPr="00F60752">
        <w:rPr>
          <w:i/>
          <w:iCs/>
        </w:rPr>
        <w:t>Proceedings of the Royal Society B</w:t>
      </w:r>
      <w:r w:rsidRPr="00F60752">
        <w:t>, </w:t>
      </w:r>
      <w:r w:rsidRPr="00F60752">
        <w:rPr>
          <w:i/>
          <w:iCs/>
        </w:rPr>
        <w:t>287</w:t>
      </w:r>
      <w:r w:rsidRPr="00F60752">
        <w:t>(1919), p.20192234.</w:t>
      </w:r>
    </w:p>
    <w:p w14:paraId="4C5EA6DA" w14:textId="06121A1A" w:rsidR="0077464D" w:rsidRPr="00F60752" w:rsidRDefault="0077464D" w:rsidP="0077464D">
      <w:pPr>
        <w:ind w:left="426" w:hanging="426"/>
      </w:pPr>
      <w:r w:rsidRPr="00F60752">
        <w:t xml:space="preserve">Dunn, T.E., Bolton, M., Burnell, D., ... S. Newton (2023). Seabirds Count. A census of breeding seabirds in Britain and Ireland (2015–2021). Lynx Nature Books ISBN: 978-84-16728-60-2 </w:t>
      </w:r>
    </w:p>
    <w:p w14:paraId="092584E5" w14:textId="0339C425" w:rsidR="002F30FF" w:rsidRPr="00F60752" w:rsidRDefault="002F30FF" w:rsidP="0077464D">
      <w:pPr>
        <w:ind w:left="426" w:hanging="426"/>
      </w:pPr>
      <w:r w:rsidRPr="00F60752">
        <w:t>Elith, J., Kearney, M. and Phillips, S., 2010. The art of modelling range‐shifting species. </w:t>
      </w:r>
      <w:r w:rsidRPr="00F60752">
        <w:rPr>
          <w:i/>
          <w:iCs/>
        </w:rPr>
        <w:t>Methods in Ecology and Evolution</w:t>
      </w:r>
      <w:r w:rsidRPr="00F60752">
        <w:t>, </w:t>
      </w:r>
      <w:r w:rsidRPr="00F60752">
        <w:rPr>
          <w:i/>
          <w:iCs/>
        </w:rPr>
        <w:t>1</w:t>
      </w:r>
      <w:r w:rsidRPr="00F60752">
        <w:t>(4), 330-342.</w:t>
      </w:r>
    </w:p>
    <w:p w14:paraId="6633E05F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 xml:space="preserve">Gilmour, M., S. </w:t>
      </w:r>
      <w:proofErr w:type="spellStart"/>
      <w:r w:rsidRPr="00F60752">
        <w:t>Borrelle</w:t>
      </w:r>
      <w:proofErr w:type="spellEnd"/>
      <w:r w:rsidRPr="00F60752">
        <w:t>, L. Elliott, R. Okawa, and A. Rodríguez. (2023). Pollution—Lights, plastics, oil, and contaminants. In Conservation of Marine Birds (</w:t>
      </w:r>
      <w:proofErr w:type="gramStart"/>
      <w:r w:rsidRPr="00F60752">
        <w:t>pp</w:t>
      </w:r>
      <w:proofErr w:type="gramEnd"/>
      <w:r w:rsidRPr="00F60752">
        <w:t>. 177-216). Academic Press.</w:t>
      </w:r>
    </w:p>
    <w:p w14:paraId="798A26F1" w14:textId="77777777" w:rsidR="0077464D" w:rsidRPr="00F60752" w:rsidRDefault="0077464D" w:rsidP="0077464D">
      <w:pPr>
        <w:ind w:left="426" w:hanging="426"/>
      </w:pPr>
      <w:r w:rsidRPr="00F60752">
        <w:t xml:space="preserve">Hedd, A., I. L. Pollet, R. A. Mauck, et al. (2018). Foraging areas, offshore habitat use, and colony overlap by incubating Leach’s storm-petrels </w:t>
      </w:r>
      <w:proofErr w:type="spellStart"/>
      <w:r w:rsidRPr="00F60752">
        <w:rPr>
          <w:i/>
          <w:iCs/>
        </w:rPr>
        <w:t>Oceanodroma</w:t>
      </w:r>
      <w:proofErr w:type="spellEnd"/>
      <w:r w:rsidRPr="00F60752">
        <w:rPr>
          <w:i/>
          <w:iCs/>
        </w:rPr>
        <w:t xml:space="preserve"> </w:t>
      </w:r>
      <w:proofErr w:type="spellStart"/>
      <w:r w:rsidRPr="00F60752">
        <w:rPr>
          <w:i/>
          <w:iCs/>
        </w:rPr>
        <w:t>leucorhoa</w:t>
      </w:r>
      <w:proofErr w:type="spellEnd"/>
      <w:r w:rsidRPr="00F60752">
        <w:t xml:space="preserve"> in the Northwest Atlantic. PLOS ONE 13: e0194389. </w:t>
      </w:r>
      <w:proofErr w:type="gramStart"/>
      <w:r w:rsidRPr="00F60752">
        <w:t>doi:10.1371/journal.pone</w:t>
      </w:r>
      <w:proofErr w:type="gramEnd"/>
      <w:r w:rsidRPr="00F60752">
        <w:t>.0194389</w:t>
      </w:r>
    </w:p>
    <w:p w14:paraId="4404D799" w14:textId="77777777" w:rsidR="0077464D" w:rsidRPr="00F60752" w:rsidRDefault="0077464D" w:rsidP="0077464D">
      <w:pPr>
        <w:ind w:left="426" w:hanging="426"/>
      </w:pPr>
      <w:r w:rsidRPr="00F60752">
        <w:t xml:space="preserve">Hedd A., </w:t>
      </w:r>
      <w:proofErr w:type="spellStart"/>
      <w:r w:rsidRPr="00F60752">
        <w:t>Montevecchi</w:t>
      </w:r>
      <w:proofErr w:type="spellEnd"/>
      <w:r w:rsidRPr="00F60752">
        <w:t xml:space="preserve"> W.A., Davoren G.K., Fifield D.A. (2009) Diets and distributions of Leach’s Storm-Petrel </w:t>
      </w:r>
      <w:proofErr w:type="spellStart"/>
      <w:r w:rsidRPr="00F60752">
        <w:t>Oceanodroma</w:t>
      </w:r>
      <w:proofErr w:type="spellEnd"/>
      <w:r w:rsidRPr="00F60752">
        <w:t xml:space="preserve"> </w:t>
      </w:r>
      <w:proofErr w:type="spellStart"/>
      <w:r w:rsidRPr="00F60752">
        <w:t>leucorhoa</w:t>
      </w:r>
      <w:proofErr w:type="spellEnd"/>
      <w:r w:rsidRPr="00F60752">
        <w:t xml:space="preserve"> before and after an ecosystem shift in the Northwest Atlantic. Canadian Journal of Zoology 87: 787-801</w:t>
      </w:r>
    </w:p>
    <w:p w14:paraId="08CFDFBA" w14:textId="77777777" w:rsidR="0077464D" w:rsidRPr="00F60752" w:rsidRDefault="0077464D" w:rsidP="0077464D">
      <w:pPr>
        <w:ind w:left="426" w:hanging="426"/>
      </w:pPr>
      <w:r w:rsidRPr="00F60752">
        <w:t xml:space="preserve">Heino, M., </w:t>
      </w:r>
      <w:proofErr w:type="spellStart"/>
      <w:r w:rsidRPr="00F60752">
        <w:t>Kaitala</w:t>
      </w:r>
      <w:proofErr w:type="spellEnd"/>
      <w:r w:rsidRPr="00F60752">
        <w:t>, V., Ranta, E., &amp; Lindström, J. (1997). Synchronous dynamics and rates of extinction in spatially structured populations. Proceedings of the Royal Society of London. Series B: biological sciences, 264(1381), 481-486.</w:t>
      </w:r>
    </w:p>
    <w:p w14:paraId="29C69F90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>Horvitz, D. G., &amp; Thompson, D. J. (1952). A generalization of sampling without replacement from a finite universe. Journal of the American statistical Association, 47(260), 663-685.</w:t>
      </w:r>
    </w:p>
    <w:p w14:paraId="43E42B9B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>Kellner, K., Meredith, M., &amp; Kellner, M. K. (2019). Package ‘</w:t>
      </w:r>
      <w:proofErr w:type="spellStart"/>
      <w:r w:rsidRPr="00F60752">
        <w:t>jagsUI</w:t>
      </w:r>
      <w:proofErr w:type="spellEnd"/>
      <w:r w:rsidRPr="00F60752">
        <w:t xml:space="preserve">’. A Wrapper </w:t>
      </w:r>
      <w:proofErr w:type="spellStart"/>
      <w:r w:rsidRPr="00F60752">
        <w:t>Around'rjags</w:t>
      </w:r>
      <w:proofErr w:type="spellEnd"/>
      <w:r w:rsidRPr="00F60752">
        <w:t xml:space="preserve">' to </w:t>
      </w:r>
      <w:proofErr w:type="spellStart"/>
      <w:r w:rsidRPr="00F60752">
        <w:t>Streamline'JAGS'Analyses</w:t>
      </w:r>
      <w:proofErr w:type="spellEnd"/>
      <w:r w:rsidRPr="00F60752">
        <w:t xml:space="preserve">. R Package Version, 1(1). </w:t>
      </w:r>
    </w:p>
    <w:p w14:paraId="2369C069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 xml:space="preserve">Kersten, O., Star, B., Leigh, D. M., Anker-Nilssen, T., Strøm, H., Danielsen, J., ... &amp; </w:t>
      </w:r>
      <w:proofErr w:type="spellStart"/>
      <w:r w:rsidRPr="00F60752">
        <w:t>Boessenkool</w:t>
      </w:r>
      <w:proofErr w:type="spellEnd"/>
      <w:r w:rsidRPr="00F60752">
        <w:t>, S. (2021). Complex population structure of the Atlantic puffin revealed by whole genome analyses. Communications Biology, 4(1), 922.</w:t>
      </w:r>
    </w:p>
    <w:p w14:paraId="71E765E5" w14:textId="36A8FAFC" w:rsidR="00A57509" w:rsidRPr="00F60752" w:rsidRDefault="00A57509" w:rsidP="0077464D">
      <w:pPr>
        <w:tabs>
          <w:tab w:val="left" w:pos="-720"/>
          <w:tab w:val="left" w:pos="0"/>
        </w:tabs>
        <w:ind w:left="426" w:hanging="426"/>
      </w:pPr>
      <w:r w:rsidRPr="00F60752">
        <w:t>Lande, R. (1993). Risks of population extinction from demographic and environmental stochasticity and random catastrophes. </w:t>
      </w:r>
      <w:r w:rsidRPr="00F60752">
        <w:rPr>
          <w:i/>
          <w:iCs/>
        </w:rPr>
        <w:t>The American Naturalist</w:t>
      </w:r>
      <w:r w:rsidRPr="00F60752">
        <w:t>, </w:t>
      </w:r>
      <w:r w:rsidRPr="00F60752">
        <w:rPr>
          <w:i/>
          <w:iCs/>
        </w:rPr>
        <w:t>142</w:t>
      </w:r>
      <w:r w:rsidRPr="00F60752">
        <w:t>(6), 911-927.</w:t>
      </w:r>
    </w:p>
    <w:p w14:paraId="2B075396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lastRenderedPageBreak/>
        <w:t>Lavers, J. L., Hutton, I., &amp; Bond, A. L. (2019). Changes in technology and imperfect detection of nest contents impedes reliable estimates of population trends in burrowing seabirds. Global Ecology and Conservation, 17, e00579.</w:t>
      </w:r>
    </w:p>
    <w:p w14:paraId="531E7A5B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>Lieske, D. J., L.M. Tranquilla, R.A. Ronconi, and S. Abbott, S. (2020). “Seas of risk”: Assessing the threats to colonial-nesting seabirds in Eastern Canada. Marine Policy, 115, 103863.</w:t>
      </w:r>
    </w:p>
    <w:p w14:paraId="5348DF3B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>Lowther, P. E., Diamond, A. W., Kress, S. W., Robertson, G. J., Russell, K., Nettleship, D. N., ... &amp; Boesman, P. F. D. (2020). Atlantic puffin (</w:t>
      </w:r>
      <w:proofErr w:type="spellStart"/>
      <w:r w:rsidRPr="00F60752">
        <w:rPr>
          <w:i/>
          <w:iCs/>
        </w:rPr>
        <w:t>Fratercula</w:t>
      </w:r>
      <w:proofErr w:type="spellEnd"/>
      <w:r w:rsidRPr="00F60752">
        <w:rPr>
          <w:i/>
          <w:iCs/>
        </w:rPr>
        <w:t xml:space="preserve"> </w:t>
      </w:r>
      <w:proofErr w:type="spellStart"/>
      <w:r w:rsidRPr="00F60752">
        <w:rPr>
          <w:i/>
          <w:iCs/>
        </w:rPr>
        <w:t>arctica</w:t>
      </w:r>
      <w:proofErr w:type="spellEnd"/>
      <w:r w:rsidRPr="00F60752">
        <w:t>), version 1.0. Birds of the world.</w:t>
      </w:r>
    </w:p>
    <w:p w14:paraId="2DA8C309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 xml:space="preserve">Mercker, M., </w:t>
      </w:r>
      <w:proofErr w:type="spellStart"/>
      <w:r w:rsidRPr="00F60752">
        <w:t>Markones</w:t>
      </w:r>
      <w:proofErr w:type="spellEnd"/>
      <w:r w:rsidRPr="00F60752">
        <w:t>, N., Borkenhagen, K., Schwemmer, H., Wahl, J., &amp; Garthe, S. (2021). An integrated framework to estimate seabird population numbers and trends. The Journal of Wildlife Management, 85(4), 751-771.</w:t>
      </w:r>
    </w:p>
    <w:p w14:paraId="76CB424B" w14:textId="77777777" w:rsidR="0077464D" w:rsidRPr="00F60752" w:rsidRDefault="0077464D" w:rsidP="0077464D">
      <w:pPr>
        <w:ind w:left="426" w:hanging="426"/>
        <w:rPr>
          <w:lang w:val="fr-CA"/>
        </w:rPr>
      </w:pPr>
      <w:r w:rsidRPr="00F60752">
        <w:t xml:space="preserve">Paleczny, M., E. Hammill, V. Karpouzi and D. Pauly (2015) Population trend of the world’s monitored seabirds, 1950-2010. </w:t>
      </w:r>
      <w:proofErr w:type="spellStart"/>
      <w:r w:rsidRPr="00F60752">
        <w:rPr>
          <w:lang w:val="fr-CA"/>
        </w:rPr>
        <w:t>PLoS</w:t>
      </w:r>
      <w:proofErr w:type="spellEnd"/>
      <w:r w:rsidRPr="00F60752">
        <w:rPr>
          <w:lang w:val="fr-CA"/>
        </w:rPr>
        <w:t xml:space="preserve"> ONE 10(6): e0129342. </w:t>
      </w:r>
      <w:proofErr w:type="gramStart"/>
      <w:r w:rsidRPr="00F60752">
        <w:rPr>
          <w:lang w:val="fr-CA"/>
        </w:rPr>
        <w:t>doi:10.1371/journal.pone</w:t>
      </w:r>
      <w:proofErr w:type="gramEnd"/>
      <w:r w:rsidRPr="00F60752">
        <w:rPr>
          <w:lang w:val="fr-CA"/>
        </w:rPr>
        <w:t xml:space="preserve">.0129342  </w:t>
      </w:r>
    </w:p>
    <w:p w14:paraId="180376D2" w14:textId="1CE5D9EC" w:rsidR="000D3535" w:rsidRPr="00F60752" w:rsidRDefault="000D3535" w:rsidP="0077464D">
      <w:pPr>
        <w:ind w:left="426" w:hanging="426"/>
      </w:pPr>
      <w:proofErr w:type="spellStart"/>
      <w:r w:rsidRPr="00F60752">
        <w:rPr>
          <w:lang w:val="fr-CA"/>
        </w:rPr>
        <w:t>Palmqvist</w:t>
      </w:r>
      <w:proofErr w:type="spellEnd"/>
      <w:r w:rsidRPr="00F60752">
        <w:rPr>
          <w:lang w:val="fr-CA"/>
        </w:rPr>
        <w:t xml:space="preserve">, E., &amp; </w:t>
      </w:r>
      <w:proofErr w:type="spellStart"/>
      <w:r w:rsidRPr="00F60752">
        <w:rPr>
          <w:lang w:val="fr-CA"/>
        </w:rPr>
        <w:t>Lundberg</w:t>
      </w:r>
      <w:proofErr w:type="spellEnd"/>
      <w:r w:rsidRPr="00F60752">
        <w:rPr>
          <w:lang w:val="fr-CA"/>
        </w:rPr>
        <w:t xml:space="preserve">, P. (1998). </w:t>
      </w:r>
      <w:r w:rsidRPr="00F60752">
        <w:t>Population extinctions in correlated environments. Oikos, 83, 359-367.</w:t>
      </w:r>
    </w:p>
    <w:p w14:paraId="6EBB28E9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>Phillips, R. A., J. Fort, and M.P. Dias. (2023). Conservation status and overview of threats to seabirds, In: Young, L., and E. VanderWerf (Eds.), Conservation of Marine Birds, pp. 33-56, Academic Press.</w:t>
      </w:r>
    </w:p>
    <w:p w14:paraId="1D1D619E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 xml:space="preserve">Plummer, M. (2003). JAGS: A program for analysis of Bayesian graphical models using Gibbs sampling. In Proceedings of the 3rd international workshop on distributed statistical computing (Vol. 124, No. 125.10, pp. 1-10). </w:t>
      </w:r>
    </w:p>
    <w:p w14:paraId="0B369E54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 xml:space="preserve">Pollet, I.L., Shutler, D., 2018. Leach’s storm petrel </w:t>
      </w:r>
      <w:proofErr w:type="spellStart"/>
      <w:r w:rsidRPr="00F60752">
        <w:rPr>
          <w:i/>
          <w:iCs/>
        </w:rPr>
        <w:t>Oceanodroma</w:t>
      </w:r>
      <w:proofErr w:type="spellEnd"/>
      <w:r w:rsidRPr="00F60752">
        <w:rPr>
          <w:i/>
          <w:iCs/>
        </w:rPr>
        <w:t xml:space="preserve"> </w:t>
      </w:r>
      <w:proofErr w:type="spellStart"/>
      <w:r w:rsidRPr="00F60752">
        <w:rPr>
          <w:i/>
          <w:iCs/>
        </w:rPr>
        <w:t>leucorhoa</w:t>
      </w:r>
      <w:proofErr w:type="spellEnd"/>
      <w:r w:rsidRPr="00F60752">
        <w:t xml:space="preserve"> population trends on Bon Portage Island, Canada. Seabird 31, 75–83.</w:t>
      </w:r>
    </w:p>
    <w:p w14:paraId="4964AB45" w14:textId="77777777" w:rsidR="0077464D" w:rsidRPr="00F60752" w:rsidRDefault="0077464D" w:rsidP="0077464D">
      <w:pPr>
        <w:ind w:left="426" w:hanging="426"/>
      </w:pPr>
      <w:r w:rsidRPr="00F60752">
        <w:t>Pollet, I.L., A.L. Bond, A. Hedd, C.E. Huntington, R.G. Butler, and R. Mauck. (2021). Leach's Storm-Petrel (</w:t>
      </w:r>
      <w:proofErr w:type="spellStart"/>
      <w:r w:rsidRPr="00F60752">
        <w:t>Hydrobates</w:t>
      </w:r>
      <w:proofErr w:type="spellEnd"/>
      <w:r w:rsidRPr="00F60752">
        <w:t xml:space="preserve"> </w:t>
      </w:r>
      <w:proofErr w:type="spellStart"/>
      <w:r w:rsidRPr="00F60752">
        <w:t>leucorhous</w:t>
      </w:r>
      <w:proofErr w:type="spellEnd"/>
      <w:r w:rsidRPr="00F60752">
        <w:t xml:space="preserve">), version 1.1. In Birds of the World (P.G. Rodewald, Editor). Cornell Lab of Ornithology, Ithaca, New York. Website: </w:t>
      </w:r>
      <w:hyperlink r:id="rId9">
        <w:r w:rsidRPr="00F60752">
          <w:rPr>
            <w:rStyle w:val="Hyperlink"/>
          </w:rPr>
          <w:t>https://doi.org/10.2173/bow.lcspet.01.1</w:t>
        </w:r>
      </w:hyperlink>
      <w:r w:rsidRPr="00F60752">
        <w:t xml:space="preserve"> </w:t>
      </w:r>
    </w:p>
    <w:p w14:paraId="360B5D18" w14:textId="77777777" w:rsidR="0077464D" w:rsidRPr="00F60752" w:rsidRDefault="0077464D" w:rsidP="0077464D">
      <w:pPr>
        <w:ind w:left="426" w:hanging="426"/>
      </w:pPr>
      <w:r w:rsidRPr="00F60752">
        <w:t xml:space="preserve">Pollet, I. L., A. K. Lenske, A. N. M. A. </w:t>
      </w:r>
      <w:proofErr w:type="spellStart"/>
      <w:r w:rsidRPr="00F60752">
        <w:t>Ausems</w:t>
      </w:r>
      <w:proofErr w:type="spellEnd"/>
      <w:r w:rsidRPr="00F60752">
        <w:t xml:space="preserve">, C. </w:t>
      </w:r>
      <w:proofErr w:type="spellStart"/>
      <w:r w:rsidRPr="00F60752">
        <w:t>Barbraud</w:t>
      </w:r>
      <w:proofErr w:type="spellEnd"/>
      <w:r w:rsidRPr="00F60752">
        <w:t xml:space="preserve">, Y. Bedolla-Guzmán, A. W. J. Bicknell, M. Bolton, A. L. Bond, K. Delord, A. W. Diamond, D. A. Fifield, C. Gjerdrum, L. R. Halpin, E. S. Hansen, A. Hedd, R. Hoeg, H. L. Major, R. A. Mauck, G. McClelland, L. McFarlane Tranquilla, W. A. </w:t>
      </w:r>
      <w:proofErr w:type="spellStart"/>
      <w:r w:rsidRPr="00F60752">
        <w:t>Montevecchi</w:t>
      </w:r>
      <w:proofErr w:type="spellEnd"/>
      <w:r w:rsidRPr="00F60752">
        <w:t>, M. Parker, I. Pratte, J.-F. Rail, G. J. Robertson, J. C. Rock, R. A. Ronconi, D. Shutler, I. J. Stenhouse, A. Takahashi, Y. Watanuki, L. J. Welch, S. I. Wilhelm, S. N.P. Wong and M. L. Mallory. (2023). Experts' opinions on threats to Leach's Storm-Petrels (</w:t>
      </w:r>
      <w:proofErr w:type="spellStart"/>
      <w:r w:rsidRPr="00F60752">
        <w:rPr>
          <w:i/>
          <w:iCs/>
        </w:rPr>
        <w:t>Hydrobates</w:t>
      </w:r>
      <w:proofErr w:type="spellEnd"/>
      <w:r w:rsidRPr="00F60752">
        <w:rPr>
          <w:i/>
          <w:iCs/>
        </w:rPr>
        <w:t xml:space="preserve"> </w:t>
      </w:r>
      <w:proofErr w:type="spellStart"/>
      <w:r w:rsidRPr="00F60752">
        <w:rPr>
          <w:i/>
          <w:iCs/>
        </w:rPr>
        <w:t>leucorhous</w:t>
      </w:r>
      <w:proofErr w:type="spellEnd"/>
      <w:r w:rsidRPr="00F60752">
        <w:t xml:space="preserve">) across their global range. Avian Conservation and Ecology 18(1):11. </w:t>
      </w:r>
      <w:hyperlink r:id="rId10">
        <w:r w:rsidRPr="00F60752">
          <w:rPr>
            <w:rStyle w:val="Hyperlink"/>
          </w:rPr>
          <w:t>https://doi.org/10.5751/ACE-02370-180111</w:t>
        </w:r>
      </w:hyperlink>
      <w:r w:rsidRPr="00F60752">
        <w:t xml:space="preserve"> </w:t>
      </w:r>
    </w:p>
    <w:p w14:paraId="6CFF3230" w14:textId="77777777" w:rsidR="0077464D" w:rsidRPr="00F60752" w:rsidRDefault="0077464D" w:rsidP="0077464D">
      <w:pPr>
        <w:ind w:left="426" w:hanging="426"/>
      </w:pPr>
      <w:r w:rsidRPr="00F60752">
        <w:t xml:space="preserve">Pratte, I., Robertson, G. J., &amp; Mallory, M. L. (2017). Four </w:t>
      </w:r>
      <w:proofErr w:type="spellStart"/>
      <w:r w:rsidRPr="00F60752">
        <w:t>sympatrically</w:t>
      </w:r>
      <w:proofErr w:type="spellEnd"/>
      <w:r w:rsidRPr="00F60752">
        <w:t xml:space="preserve"> nesting auks show clear resource segregation in their foraging environment. Marine Ecology Progress Series, 572, 243-254.</w:t>
      </w:r>
    </w:p>
    <w:p w14:paraId="15355ECA" w14:textId="77777777" w:rsidR="0077464D" w:rsidRPr="00F60752" w:rsidRDefault="0077464D" w:rsidP="0077464D">
      <w:pPr>
        <w:ind w:left="426" w:hanging="426"/>
      </w:pPr>
      <w:r w:rsidRPr="00F60752">
        <w:t xml:space="preserve">R Core Team (2024). R: A language and environment for statistical computing. R Foundation for Statistical Computing, Vienna, Austria. URL https://www.R-project.org/. </w:t>
      </w:r>
    </w:p>
    <w:p w14:paraId="3B822EE5" w14:textId="77777777" w:rsidR="0077464D" w:rsidRPr="00F60752" w:rsidRDefault="0077464D" w:rsidP="0077464D">
      <w:pPr>
        <w:ind w:left="426" w:hanging="426"/>
        <w:rPr>
          <w:lang w:val="fr-CA"/>
        </w:rPr>
      </w:pPr>
      <w:r w:rsidRPr="00F60752">
        <w:t xml:space="preserve">Rail, J.-F. 2021. Eighteenth census of seabirds breeding in the sanctuaries of the North Shore of the Gulf of St. Lawrence, 2015. </w:t>
      </w:r>
      <w:r w:rsidRPr="00F60752">
        <w:rPr>
          <w:lang w:val="fr-CA"/>
        </w:rPr>
        <w:t>Canadian Field-</w:t>
      </w:r>
      <w:proofErr w:type="spellStart"/>
      <w:r w:rsidRPr="00F60752">
        <w:rPr>
          <w:lang w:val="fr-CA"/>
        </w:rPr>
        <w:t>Naturalist</w:t>
      </w:r>
      <w:proofErr w:type="spellEnd"/>
      <w:r w:rsidRPr="00F60752">
        <w:rPr>
          <w:lang w:val="fr-CA"/>
        </w:rPr>
        <w:t xml:space="preserve"> 135(3): 221-233. </w:t>
      </w:r>
    </w:p>
    <w:p w14:paraId="0C4DD3EC" w14:textId="77777777" w:rsidR="0077464D" w:rsidRPr="00F60752" w:rsidRDefault="0077464D" w:rsidP="0077464D">
      <w:pPr>
        <w:ind w:left="426" w:hanging="426"/>
      </w:pPr>
      <w:r w:rsidRPr="00F60752">
        <w:rPr>
          <w:lang w:val="fr-CA"/>
        </w:rPr>
        <w:lastRenderedPageBreak/>
        <w:t xml:space="preserve">Rail, J.-F. and Chapdelaine, G. 2002. Quinzième inventaire des oiseaux marins dans les refuges de la Côte-Nord : techniques et résultats détaillés. </w:t>
      </w:r>
      <w:r w:rsidRPr="00F60752">
        <w:t>Technical Report Series No. 392. Canadian Wildlife Service, Québec Region, Environment Canada, Sainte-Foy, xvi + 307 pages.</w:t>
      </w:r>
    </w:p>
    <w:p w14:paraId="7D5C4521" w14:textId="25A75A3C" w:rsidR="00285B94" w:rsidRPr="00F60752" w:rsidRDefault="00285B94" w:rsidP="0077464D">
      <w:pPr>
        <w:ind w:left="426" w:hanging="426"/>
      </w:pPr>
      <w:r w:rsidRPr="00F60752">
        <w:t xml:space="preserve">Rennie, I.R., Green, D.J., Krebs, E.A. and </w:t>
      </w:r>
      <w:proofErr w:type="spellStart"/>
      <w:r w:rsidRPr="00F60752">
        <w:t>Harfenist</w:t>
      </w:r>
      <w:proofErr w:type="spellEnd"/>
      <w:r w:rsidRPr="00F60752">
        <w:t xml:space="preserve">, A., 2020. High apparent survival of Leach’s Storm Petrels </w:t>
      </w:r>
      <w:proofErr w:type="spellStart"/>
      <w:r w:rsidRPr="00F60752">
        <w:t>Oceanodroma</w:t>
      </w:r>
      <w:proofErr w:type="spellEnd"/>
      <w:r w:rsidRPr="00F60752">
        <w:t xml:space="preserve"> </w:t>
      </w:r>
      <w:proofErr w:type="spellStart"/>
      <w:r w:rsidRPr="00F60752">
        <w:t>leucorhoa</w:t>
      </w:r>
      <w:proofErr w:type="spellEnd"/>
      <w:r w:rsidRPr="00F60752">
        <w:t xml:space="preserve"> in British Columbia. </w:t>
      </w:r>
      <w:r w:rsidRPr="00F60752">
        <w:rPr>
          <w:i/>
          <w:iCs/>
        </w:rPr>
        <w:t>Marine Ornithology</w:t>
      </w:r>
      <w:r w:rsidRPr="00F60752">
        <w:t> </w:t>
      </w:r>
      <w:r w:rsidRPr="00F60752">
        <w:rPr>
          <w:i/>
          <w:iCs/>
        </w:rPr>
        <w:t>48</w:t>
      </w:r>
      <w:r w:rsidRPr="00F60752">
        <w:t>, 133-140.</w:t>
      </w:r>
    </w:p>
    <w:p w14:paraId="20C7B836" w14:textId="77777777" w:rsidR="0077464D" w:rsidRPr="00F60752" w:rsidRDefault="0077464D" w:rsidP="0077464D">
      <w:pPr>
        <w:ind w:left="426" w:hanging="426"/>
      </w:pPr>
      <w:r w:rsidRPr="00F60752">
        <w:t xml:space="preserve">Regular, P., </w:t>
      </w:r>
      <w:proofErr w:type="spellStart"/>
      <w:r w:rsidRPr="00F60752">
        <w:t>Montevecchi</w:t>
      </w:r>
      <w:proofErr w:type="spellEnd"/>
      <w:r w:rsidRPr="00F60752">
        <w:t>, W., Hedd, A., Robertson, G., &amp; Wilhelm, S. (2013). Canadian fishery closures provide a large-scale test of the impact of gillnet bycatch on seabird populations. Biology letters, 9(4), 20130088.</w:t>
      </w:r>
    </w:p>
    <w:p w14:paraId="28F2C14A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0752">
        <w:rPr>
          <w:rFonts w:ascii="Arial" w:hAnsi="Arial" w:cs="Arial"/>
          <w:color w:val="222222"/>
          <w:sz w:val="20"/>
          <w:szCs w:val="20"/>
          <w:shd w:val="clear" w:color="auto" w:fill="FFFFFF"/>
        </w:rPr>
        <w:t>Robertson, G. J., &amp; Elliot, R. D. (2002a). </w:t>
      </w:r>
      <w:r w:rsidRPr="00F607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Changes in seabird populations breeding on Small Island, Wadham Islands, Newfoundland</w:t>
      </w:r>
      <w:r w:rsidRPr="00F60752">
        <w:rPr>
          <w:rFonts w:ascii="Arial" w:hAnsi="Arial" w:cs="Arial"/>
          <w:color w:val="222222"/>
          <w:sz w:val="20"/>
          <w:szCs w:val="20"/>
          <w:shd w:val="clear" w:color="auto" w:fill="FFFFFF"/>
        </w:rPr>
        <w:t>. Canadian Wildlife Service, Atlantic Region.</w:t>
      </w:r>
    </w:p>
    <w:p w14:paraId="03EE0D47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0752">
        <w:rPr>
          <w:rFonts w:ascii="Arial" w:hAnsi="Arial" w:cs="Arial"/>
          <w:color w:val="222222"/>
          <w:sz w:val="20"/>
          <w:szCs w:val="20"/>
          <w:shd w:val="clear" w:color="auto" w:fill="FFFFFF"/>
        </w:rPr>
        <w:t>Robertson, G. J., &amp; Elliot, R. D. (2002b). </w:t>
      </w:r>
      <w:r w:rsidRPr="00F607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Population size and trends of seabirds breeding in the Gannet Islands, Labrador</w:t>
      </w:r>
      <w:r w:rsidRPr="00F60752">
        <w:rPr>
          <w:rFonts w:ascii="Arial" w:hAnsi="Arial" w:cs="Arial"/>
          <w:color w:val="222222"/>
          <w:sz w:val="20"/>
          <w:szCs w:val="20"/>
          <w:shd w:val="clear" w:color="auto" w:fill="FFFFFF"/>
        </w:rPr>
        <w:t>. Environment Canada, Environmental Conservation Branch, Canadian Wildlife Service, Atlantic Region.</w:t>
      </w:r>
    </w:p>
    <w:p w14:paraId="5E8004A7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0752">
        <w:rPr>
          <w:rFonts w:ascii="Arial" w:hAnsi="Arial" w:cs="Arial"/>
          <w:color w:val="222222"/>
          <w:sz w:val="20"/>
          <w:szCs w:val="20"/>
          <w:shd w:val="clear" w:color="auto" w:fill="FFFFFF"/>
        </w:rPr>
        <w:t>Robertson, G. J., Russell, J., &amp; Fifield, D. A. (2002a). </w:t>
      </w:r>
      <w:r w:rsidRPr="00F607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Breeding Population Estimates for Three Leach's Storm-petrel Colonies in Southeastern Newfoundland, 2001</w:t>
      </w:r>
      <w:r w:rsidRPr="00F60752">
        <w:rPr>
          <w:rFonts w:ascii="Arial" w:hAnsi="Arial" w:cs="Arial"/>
          <w:color w:val="222222"/>
          <w:sz w:val="20"/>
          <w:szCs w:val="20"/>
          <w:shd w:val="clear" w:color="auto" w:fill="FFFFFF"/>
        </w:rPr>
        <w:t>. Canadian Wildlife Service, Atlantic Region.</w:t>
      </w:r>
    </w:p>
    <w:p w14:paraId="703F6CC8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607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Robertson, G. J., Elliot, R. D., &amp; Chaulk, K. G. 2002b. Breeding seabird populations in </w:t>
      </w:r>
      <w:proofErr w:type="spellStart"/>
      <w:r w:rsidRPr="00F60752">
        <w:rPr>
          <w:rFonts w:ascii="Arial" w:hAnsi="Arial" w:cs="Arial"/>
          <w:color w:val="222222"/>
          <w:sz w:val="20"/>
          <w:szCs w:val="20"/>
          <w:shd w:val="clear" w:color="auto" w:fill="FFFFFF"/>
        </w:rPr>
        <w:t>Groswater</w:t>
      </w:r>
      <w:proofErr w:type="spellEnd"/>
      <w:r w:rsidRPr="00F607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Bay, Labrador, 1978 and 2002. Canadian Wildlife Service Technical Report Series No. 394. Atlantic Region, iv+31pp.</w:t>
      </w:r>
    </w:p>
    <w:p w14:paraId="4C3D26FF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 xml:space="preserve">Robertson, G. J., J. Russell, R. Bryant, D. A. Fifield and </w:t>
      </w:r>
      <w:smartTag w:uri="urn:schemas-microsoft-com:office:smarttags" w:element="place">
        <w:r w:rsidRPr="00F60752">
          <w:t>I.</w:t>
        </w:r>
      </w:smartTag>
      <w:r w:rsidRPr="00F60752">
        <w:t xml:space="preserve"> J. Stenhouse. 2006. Size and trends of Leach’s Storm-Petrel </w:t>
      </w:r>
      <w:proofErr w:type="spellStart"/>
      <w:r w:rsidRPr="00F60752">
        <w:rPr>
          <w:i/>
        </w:rPr>
        <w:t>Oceanodroma</w:t>
      </w:r>
      <w:proofErr w:type="spellEnd"/>
      <w:r w:rsidRPr="00F60752">
        <w:t xml:space="preserve"> </w:t>
      </w:r>
      <w:proofErr w:type="spellStart"/>
      <w:r w:rsidRPr="00F60752">
        <w:rPr>
          <w:i/>
        </w:rPr>
        <w:t>leucorhoa</w:t>
      </w:r>
      <w:proofErr w:type="spellEnd"/>
      <w:r w:rsidRPr="00F60752">
        <w:t xml:space="preserve"> breeding populations in </w:t>
      </w:r>
      <w:smartTag w:uri="urn:schemas-microsoft-com:office:smarttags" w:element="State">
        <w:smartTag w:uri="urn:schemas-microsoft-com:office:smarttags" w:element="place">
          <w:r w:rsidRPr="00F60752">
            <w:t>Newfoundland</w:t>
          </w:r>
        </w:smartTag>
      </w:smartTag>
      <w:r w:rsidRPr="00F60752">
        <w:t>. Atlantic Seabirds 8: 41-50.</w:t>
      </w:r>
    </w:p>
    <w:p w14:paraId="610DE5AB" w14:textId="77777777" w:rsidR="0077464D" w:rsidRPr="00F60752" w:rsidRDefault="0077464D" w:rsidP="0077464D">
      <w:pPr>
        <w:tabs>
          <w:tab w:val="left" w:pos="-720"/>
          <w:tab w:val="left" w:pos="0"/>
        </w:tabs>
        <w:ind w:left="426" w:hanging="426"/>
      </w:pPr>
      <w:r w:rsidRPr="00F60752">
        <w:t>Ronconi, R. A., K.A. Allard, and P.D. Taylor. (2015). Bird interactions with offshore oil and gas platforms: Review of impacts and monitoring techniques. Journal of Environmental Management, 147, 34-45.</w:t>
      </w:r>
    </w:p>
    <w:p w14:paraId="6D30B393" w14:textId="77777777" w:rsidR="0077464D" w:rsidRPr="00F60752" w:rsidRDefault="0077464D" w:rsidP="0077464D">
      <w:pPr>
        <w:autoSpaceDE w:val="0"/>
        <w:autoSpaceDN w:val="0"/>
        <w:adjustRightInd w:val="0"/>
        <w:ind w:left="426" w:hanging="426"/>
      </w:pPr>
      <w:r w:rsidRPr="00F60752">
        <w:t>Sandvik, H., K.E. Erikstad, and B.E. Sæther, B. E. (2012). Climate affects seabird population dynamics both via reproduction and adult survival. Marine Ecology Progress Series, 454, 273-284.</w:t>
      </w:r>
    </w:p>
    <w:p w14:paraId="0066022C" w14:textId="77777777" w:rsidR="0077464D" w:rsidRPr="00F60752" w:rsidRDefault="0077464D" w:rsidP="0077464D">
      <w:pPr>
        <w:autoSpaceDE w:val="0"/>
        <w:autoSpaceDN w:val="0"/>
        <w:adjustRightInd w:val="0"/>
        <w:ind w:left="426" w:hanging="426"/>
      </w:pPr>
      <w:r w:rsidRPr="00F60752">
        <w:t>Sauer, J. R., &amp; Link, W. A. (2011). Analysis of the North American breeding bird survey using hierarchical models. The Auk, 128(1), 87-98.</w:t>
      </w:r>
    </w:p>
    <w:p w14:paraId="646DF786" w14:textId="77777777" w:rsidR="0077464D" w:rsidRPr="00F60752" w:rsidRDefault="0077464D" w:rsidP="0077464D">
      <w:pPr>
        <w:autoSpaceDE w:val="0"/>
        <w:autoSpaceDN w:val="0"/>
        <w:adjustRightInd w:val="0"/>
        <w:ind w:left="426" w:hanging="426"/>
      </w:pPr>
      <w:r w:rsidRPr="00F60752">
        <w:t xml:space="preserve">Smith, A. C., &amp; Edwards, B. P. (2021). North American Breeding Bird Survey status and trend estimates to inform a wide range of conservation needs, using a flexible Bayesian hierarchical generalized additive model. The Condor, 123(1), duaa065. </w:t>
      </w:r>
    </w:p>
    <w:p w14:paraId="2C20133F" w14:textId="77777777" w:rsidR="0077464D" w:rsidRPr="00F60752" w:rsidRDefault="0077464D" w:rsidP="0077464D">
      <w:pPr>
        <w:autoSpaceDE w:val="0"/>
        <w:autoSpaceDN w:val="0"/>
        <w:adjustRightInd w:val="0"/>
        <w:ind w:left="426" w:hanging="426"/>
      </w:pPr>
      <w:r w:rsidRPr="00F60752">
        <w:t xml:space="preserve">Wilhelm, S. I., J. Mailhiot, J. Arany, J. W. </w:t>
      </w:r>
      <w:proofErr w:type="spellStart"/>
      <w:r w:rsidRPr="00F60752">
        <w:t>Chardine</w:t>
      </w:r>
      <w:proofErr w:type="spellEnd"/>
      <w:r w:rsidRPr="00F60752">
        <w:t>, G. J. Robertson and P. C. Ryan. 2015. Update and trends of three important seabird populations in the western North Atlantic using a geographic information system approach. Marine Ornithology 43: 211-222.</w:t>
      </w:r>
    </w:p>
    <w:p w14:paraId="658F285C" w14:textId="77777777" w:rsidR="0077464D" w:rsidRPr="00F60752" w:rsidRDefault="0077464D" w:rsidP="0077464D">
      <w:pPr>
        <w:autoSpaceDE w:val="0"/>
        <w:autoSpaceDN w:val="0"/>
        <w:adjustRightInd w:val="0"/>
        <w:ind w:left="426" w:hanging="426"/>
        <w:rPr>
          <w:color w:val="000000"/>
        </w:rPr>
      </w:pPr>
      <w:r w:rsidRPr="00F60752">
        <w:rPr>
          <w:color w:val="000000"/>
        </w:rPr>
        <w:t xml:space="preserve">Wilhelm, S., A. Hedd, G. J. Robertson, J. Mailhiot, P. M. Regular, P. C. Ryan and R. D. Elliot. 2020. The world’s largest breeding colony of Leach’s Storm-petrel </w:t>
      </w:r>
      <w:proofErr w:type="spellStart"/>
      <w:r w:rsidRPr="00F60752">
        <w:rPr>
          <w:i/>
          <w:color w:val="000000"/>
        </w:rPr>
        <w:t>Hydrobates</w:t>
      </w:r>
      <w:proofErr w:type="spellEnd"/>
      <w:r w:rsidRPr="00F60752">
        <w:rPr>
          <w:i/>
          <w:color w:val="000000"/>
        </w:rPr>
        <w:t xml:space="preserve"> </w:t>
      </w:r>
      <w:proofErr w:type="spellStart"/>
      <w:r w:rsidRPr="00F60752">
        <w:rPr>
          <w:i/>
          <w:color w:val="000000"/>
        </w:rPr>
        <w:t>leucorhous</w:t>
      </w:r>
      <w:proofErr w:type="spellEnd"/>
      <w:r w:rsidRPr="00F60752">
        <w:rPr>
          <w:color w:val="000000"/>
        </w:rPr>
        <w:t xml:space="preserve"> has declined. Bird Conservation International 30: 40-57. doi:10.1017/S0959270919000248</w:t>
      </w:r>
    </w:p>
    <w:p w14:paraId="6E9F34C1" w14:textId="354C3C8C" w:rsidR="00803856" w:rsidRPr="00420F81" w:rsidRDefault="0077464D" w:rsidP="00420F81">
      <w:pPr>
        <w:autoSpaceDE w:val="0"/>
        <w:autoSpaceDN w:val="0"/>
        <w:adjustRightInd w:val="0"/>
        <w:ind w:left="426" w:hanging="426"/>
        <w:rPr>
          <w:color w:val="000000"/>
          <w:lang w:val="fr-CA"/>
        </w:rPr>
      </w:pPr>
      <w:r w:rsidRPr="00F60752">
        <w:rPr>
          <w:color w:val="000000"/>
        </w:rPr>
        <w:t xml:space="preserve">Wood, S., &amp; Wood, M. S. (2015). </w:t>
      </w:r>
      <w:r w:rsidRPr="00F60752">
        <w:rPr>
          <w:color w:val="000000"/>
          <w:lang w:val="fr-CA"/>
        </w:rPr>
        <w:t>Package ‘</w:t>
      </w:r>
      <w:proofErr w:type="spellStart"/>
      <w:r w:rsidRPr="00F60752">
        <w:rPr>
          <w:color w:val="000000"/>
          <w:lang w:val="fr-CA"/>
        </w:rPr>
        <w:t>mgcv</w:t>
      </w:r>
      <w:proofErr w:type="spellEnd"/>
      <w:r w:rsidRPr="00F60752">
        <w:rPr>
          <w:color w:val="000000"/>
          <w:lang w:val="fr-CA"/>
        </w:rPr>
        <w:t>’. R package version, 1(29), 729.</w:t>
      </w:r>
    </w:p>
    <w:sectPr w:rsidR="00803856" w:rsidRPr="0042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4D"/>
    <w:rsid w:val="0005260B"/>
    <w:rsid w:val="000D3535"/>
    <w:rsid w:val="0015350F"/>
    <w:rsid w:val="00277732"/>
    <w:rsid w:val="00285B94"/>
    <w:rsid w:val="002A2C83"/>
    <w:rsid w:val="002F30FF"/>
    <w:rsid w:val="002F7FCE"/>
    <w:rsid w:val="00420F81"/>
    <w:rsid w:val="00477165"/>
    <w:rsid w:val="004C4761"/>
    <w:rsid w:val="004C5BD9"/>
    <w:rsid w:val="004F6B1F"/>
    <w:rsid w:val="00521BF8"/>
    <w:rsid w:val="00526D14"/>
    <w:rsid w:val="00596BC3"/>
    <w:rsid w:val="005B7C5F"/>
    <w:rsid w:val="006E4DA8"/>
    <w:rsid w:val="0077464D"/>
    <w:rsid w:val="00794EFA"/>
    <w:rsid w:val="007971BE"/>
    <w:rsid w:val="007C0B7C"/>
    <w:rsid w:val="00803856"/>
    <w:rsid w:val="00826ADF"/>
    <w:rsid w:val="00843EFD"/>
    <w:rsid w:val="00872242"/>
    <w:rsid w:val="00903323"/>
    <w:rsid w:val="00930115"/>
    <w:rsid w:val="00950819"/>
    <w:rsid w:val="00A35D65"/>
    <w:rsid w:val="00A57509"/>
    <w:rsid w:val="00A84CE0"/>
    <w:rsid w:val="00AB07A7"/>
    <w:rsid w:val="00BF3B74"/>
    <w:rsid w:val="00D10078"/>
    <w:rsid w:val="00ED5204"/>
    <w:rsid w:val="00F02795"/>
    <w:rsid w:val="00F30505"/>
    <w:rsid w:val="00F60752"/>
    <w:rsid w:val="00F75DC4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10797D6"/>
  <w15:chartTrackingRefBased/>
  <w15:docId w15:val="{708A6D88-17E5-4347-8A94-54A7A796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64D"/>
  </w:style>
  <w:style w:type="paragraph" w:styleId="Heading1">
    <w:name w:val="heading 1"/>
    <w:basedOn w:val="Normal"/>
    <w:next w:val="Normal"/>
    <w:link w:val="Heading1Char"/>
    <w:uiPriority w:val="9"/>
    <w:qFormat/>
    <w:rsid w:val="00774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4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74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4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464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464D"/>
    <w:rPr>
      <w:color w:val="0000FF"/>
      <w:u w:val="single"/>
    </w:rPr>
  </w:style>
  <w:style w:type="character" w:styleId="Mention">
    <w:name w:val="Mention"/>
    <w:basedOn w:val="DefaultParagraphFont"/>
    <w:uiPriority w:val="99"/>
    <w:unhideWhenUsed/>
    <w:rsid w:val="0077464D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50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751/ACE-01526-1501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ada.ca/en/environment-climate-change/services/species-risk-public-registry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5751/ACE-02388-18010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x.doi.org/10.2305/IUCN.UK.2018-2.RLTS.T22694927A132581443.en" TargetMode="External"/><Relationship Id="rId10" Type="http://schemas.openxmlformats.org/officeDocument/2006/relationships/hyperlink" Target="https://doi.org/10.5751/ACE-02370-180111" TargetMode="External"/><Relationship Id="rId4" Type="http://schemas.openxmlformats.org/officeDocument/2006/relationships/hyperlink" Target="https://dx.doi.org/10.2305/IUCN.UK.2018-2.RLTS.T132438298A132438484.en" TargetMode="External"/><Relationship Id="rId9" Type="http://schemas.openxmlformats.org/officeDocument/2006/relationships/hyperlink" Target="https://doi.org/10.2173/bow.lcspet.0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Iles,David (ECCC)</dc:creator>
  <cp:keywords/>
  <dc:description/>
  <cp:lastModifiedBy>Iles,David (ECCC)</cp:lastModifiedBy>
  <cp:revision>27</cp:revision>
  <dcterms:created xsi:type="dcterms:W3CDTF">2024-12-05T14:47:00Z</dcterms:created>
  <dcterms:modified xsi:type="dcterms:W3CDTF">2024-12-31T17:53:00Z</dcterms:modified>
</cp:coreProperties>
</file>