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D45506" w:rsidP="00265047" w:rsidRDefault="001F24F5" w14:paraId="3DD81EE5" w14:textId="20878551">
      <w:pPr>
        <w:spacing w:line="240" w:lineRule="auto"/>
      </w:pPr>
      <w:del w:author="Gutowsky,Sarah (ECCC)" w:date="2024-07-30T11:35:39.898Z" w:id="426172541">
        <w:r w:rsidRPr="6C150BBF" w:rsidDel="3484BB65">
          <w:rPr>
            <w:b w:val="1"/>
            <w:bCs w:val="1"/>
          </w:rPr>
          <w:delText>Modeling</w:delText>
        </w:r>
      </w:del>
      <w:ins w:author="Gutowsky,Sarah (ECCC)" w:date="2024-07-30T11:35:44.908Z" w:id="167464395">
        <w:r w:rsidRPr="6C150BBF" w:rsidR="66F5238D">
          <w:rPr>
            <w:b w:val="1"/>
            <w:bCs w:val="1"/>
          </w:rPr>
          <w:t>Estimating</w:t>
        </w:r>
      </w:ins>
      <w:r w:rsidRPr="6C150BBF" w:rsidR="3484BB65">
        <w:rPr>
          <w:b w:val="1"/>
          <w:bCs w:val="1"/>
        </w:rPr>
        <w:t xml:space="preserve"> </w:t>
      </w:r>
      <w:ins w:author="Gutowsky,Sarah (ECCC)" w:date="2024-07-29T15:19:21.169Z" w:id="977092158">
        <w:r w:rsidRPr="6C150BBF" w:rsidR="0C16C235">
          <w:rPr>
            <w:b w:val="1"/>
            <w:bCs w:val="1"/>
          </w:rPr>
          <w:t xml:space="preserve">regional </w:t>
        </w:r>
      </w:ins>
      <w:r w:rsidRPr="6C150BBF" w:rsidR="3D688CC2">
        <w:rPr>
          <w:b w:val="1"/>
          <w:bCs w:val="1"/>
        </w:rPr>
        <w:t xml:space="preserve">trajectories and </w:t>
      </w:r>
      <w:r w:rsidRPr="6C150BBF" w:rsidR="3484BB65">
        <w:rPr>
          <w:b w:val="1"/>
          <w:bCs w:val="1"/>
        </w:rPr>
        <w:t>trends of</w:t>
      </w:r>
      <w:ins w:author="Gutowsky,Sarah (ECCC)" w:date="2024-07-29T15:19:58.505Z" w:id="2094204238">
        <w:r w:rsidRPr="6C150BBF" w:rsidR="31605A65">
          <w:rPr>
            <w:b w:val="1"/>
            <w:bCs w:val="1"/>
          </w:rPr>
          <w:t xml:space="preserve"> seabirds</w:t>
        </w:r>
        <w:r w:rsidRPr="6C150BBF" w:rsidR="4DC23E1A">
          <w:rPr>
            <w:b w:val="1"/>
            <w:bCs w:val="1"/>
          </w:rPr>
          <w:t xml:space="preserve"> from </w:t>
        </w:r>
      </w:ins>
      <w:ins w:author="Gutowsky,Sarah (ECCC)" w:date="2024-07-29T15:20:38.84Z" w:id="1097324972">
        <w:r w:rsidRPr="6C150BBF" w:rsidR="5DEC8FB4">
          <w:rPr>
            <w:b w:val="1"/>
            <w:bCs w:val="1"/>
          </w:rPr>
          <w:t xml:space="preserve">inconsistent </w:t>
        </w:r>
      </w:ins>
      <w:ins w:author="Gutowsky,Sarah (ECCC)" w:date="2024-07-29T15:19:58.505Z" w:id="1948310097">
        <w:r w:rsidRPr="6C150BBF" w:rsidR="4DC23E1A">
          <w:rPr>
            <w:b w:val="1"/>
            <w:bCs w:val="1"/>
          </w:rPr>
          <w:t xml:space="preserve">colony census data: </w:t>
        </w:r>
      </w:ins>
      <w:ins w:author="Gutowsky,Sarah (ECCC)" w:date="2024-07-29T15:20:05.48Z" w:id="2067955636">
        <w:r w:rsidRPr="6C150BBF" w:rsidR="4DC23E1A">
          <w:rPr>
            <w:b w:val="1"/>
            <w:bCs w:val="1"/>
          </w:rPr>
          <w:t>C</w:t>
        </w:r>
      </w:ins>
      <w:ins w:author="Gutowsky,Sarah (ECCC)" w:date="2024-07-29T15:19:58.505Z" w:id="2086069847">
        <w:r w:rsidRPr="6C150BBF" w:rsidR="4DC23E1A">
          <w:rPr>
            <w:b w:val="1"/>
            <w:bCs w:val="1"/>
          </w:rPr>
          <w:t>ase stud</w:t>
        </w:r>
      </w:ins>
      <w:ins w:author="Gutowsky,Sarah (ECCC)" w:date="2024-07-29T15:20:08.443Z" w:id="654168672">
        <w:r w:rsidRPr="6C150BBF" w:rsidR="4DC23E1A">
          <w:rPr>
            <w:b w:val="1"/>
            <w:bCs w:val="1"/>
          </w:rPr>
          <w:t>ies</w:t>
        </w:r>
      </w:ins>
      <w:ins w:author="Gutowsky,Sarah (ECCC)" w:date="2024-07-29T15:19:58.505Z" w:id="611023613">
        <w:r w:rsidRPr="6C150BBF" w:rsidR="4DC23E1A">
          <w:rPr>
            <w:b w:val="1"/>
            <w:bCs w:val="1"/>
          </w:rPr>
          <w:t xml:space="preserve"> from Eastern Canada with</w:t>
        </w:r>
      </w:ins>
      <w:r w:rsidRPr="6C150BBF" w:rsidR="3484BB65">
        <w:rPr>
          <w:b w:val="1"/>
          <w:bCs w:val="1"/>
        </w:rPr>
        <w:t xml:space="preserve"> Leach’s </w:t>
      </w:r>
      <w:r w:rsidRPr="6C150BBF" w:rsidR="2F5FFE5C">
        <w:rPr>
          <w:b w:val="1"/>
          <w:bCs w:val="1"/>
        </w:rPr>
        <w:t>s</w:t>
      </w:r>
      <w:r w:rsidRPr="6C150BBF" w:rsidR="3484BB65">
        <w:rPr>
          <w:b w:val="1"/>
          <w:bCs w:val="1"/>
        </w:rPr>
        <w:t>torm-petrel and Atlantic puffin</w:t>
      </w:r>
      <w:r w:rsidR="3484BB65">
        <w:rPr/>
        <w:t xml:space="preserve"> –</w:t>
      </w:r>
      <w:r w:rsidR="06986626">
        <w:rPr/>
        <w:t xml:space="preserve"> updated </w:t>
      </w:r>
      <w:r w:rsidR="5610A8BE">
        <w:rPr/>
        <w:t>first draft</w:t>
      </w:r>
      <w:r w:rsidR="06986626">
        <w:rPr/>
        <w:t xml:space="preserve"> – </w:t>
      </w:r>
      <w:r w:rsidR="2FCECF76">
        <w:rPr/>
        <w:t>May2024</w:t>
      </w:r>
      <w:ins w:author="Gutowsky,Sarah (ECCC)" w:date="2024-07-29T15:20:22.825Z" w:id="1984927539">
        <w:r w:rsidR="615469B4">
          <w:t xml:space="preserve"> – second draft July2024</w:t>
        </w:r>
      </w:ins>
    </w:p>
    <w:p w:rsidR="001F24F5" w:rsidP="00265047" w:rsidRDefault="001F24F5" w14:paraId="0E7D4741" w14:textId="080C5B64">
      <w:pPr>
        <w:pBdr>
          <w:bottom w:val="single" w:color="auto" w:sz="4" w:space="1"/>
        </w:pBdr>
        <w:spacing w:line="240" w:lineRule="auto"/>
        <w:rPr>
          <w:i/>
          <w:iCs/>
        </w:rPr>
      </w:pPr>
      <w:r w:rsidRPr="00265047">
        <w:rPr>
          <w:i/>
          <w:iCs/>
        </w:rPr>
        <w:t xml:space="preserve">(Dave Iles, </w:t>
      </w:r>
      <w:r w:rsidR="009D19CE">
        <w:rPr>
          <w:i/>
          <w:iCs/>
        </w:rPr>
        <w:t xml:space="preserve">Sarah Gutowsky, </w:t>
      </w:r>
      <w:r w:rsidRPr="00265047">
        <w:rPr>
          <w:i/>
          <w:iCs/>
        </w:rPr>
        <w:t>Sabina Wilhelm</w:t>
      </w:r>
      <w:r w:rsidR="00E51BC9">
        <w:rPr>
          <w:i/>
          <w:iCs/>
        </w:rPr>
        <w:t xml:space="preserve">, JF Rail, April </w:t>
      </w:r>
      <w:proofErr w:type="spellStart"/>
      <w:r w:rsidR="00E51BC9">
        <w:rPr>
          <w:i/>
          <w:iCs/>
        </w:rPr>
        <w:t>Hedd</w:t>
      </w:r>
      <w:proofErr w:type="spellEnd"/>
      <w:r w:rsidRPr="00265047">
        <w:rPr>
          <w:i/>
          <w:iCs/>
        </w:rPr>
        <w:t>, Anna Calvert, Greg Robertson</w:t>
      </w:r>
      <w:r w:rsidR="00E51BC9">
        <w:rPr>
          <w:i/>
          <w:iCs/>
        </w:rPr>
        <w:t xml:space="preserve"> </w:t>
      </w:r>
      <w:r w:rsidRPr="00265047" w:rsidR="00265047">
        <w:rPr>
          <w:i/>
          <w:iCs/>
        </w:rPr>
        <w:t xml:space="preserve">– order </w:t>
      </w:r>
      <w:proofErr w:type="spellStart"/>
      <w:r w:rsidRPr="00265047" w:rsidR="00265047">
        <w:rPr>
          <w:i/>
          <w:iCs/>
        </w:rPr>
        <w:t>tbd</w:t>
      </w:r>
      <w:proofErr w:type="spellEnd"/>
      <w:r w:rsidRPr="00265047" w:rsidR="00265047">
        <w:rPr>
          <w:i/>
          <w:iCs/>
        </w:rPr>
        <w:t>!</w:t>
      </w:r>
      <w:r w:rsidRPr="00265047">
        <w:rPr>
          <w:i/>
          <w:iCs/>
        </w:rPr>
        <w:t>)</w:t>
      </w:r>
    </w:p>
    <w:p w:rsidR="00265047" w:rsidP="00265047" w:rsidRDefault="00265047" w14:paraId="62581EAD" w14:textId="77777777">
      <w:pPr>
        <w:spacing w:line="240" w:lineRule="auto"/>
      </w:pPr>
    </w:p>
    <w:p w:rsidR="79820649" w:rsidP="00055E82" w:rsidRDefault="00544210" w14:paraId="69AD75A4" w14:textId="5FFE804F">
      <w:pPr>
        <w:pStyle w:val="Heading1"/>
        <w:spacing w:line="240" w:lineRule="auto"/>
      </w:pPr>
      <w:r>
        <w:t>INTRODUCTION</w:t>
      </w:r>
      <w:r w:rsidR="3230E311">
        <w:t xml:space="preserve"> </w:t>
      </w:r>
    </w:p>
    <w:p w:rsidR="00055E82" w:rsidP="006676F6" w:rsidRDefault="006676F6" w14:paraId="48BEBEC4" w14:textId="77777777">
      <w:pPr>
        <w:spacing w:line="240" w:lineRule="auto"/>
      </w:pPr>
      <w:r>
        <w:tab/>
      </w:r>
    </w:p>
    <w:p w:rsidR="45C5D424" w:rsidP="6C150BBF" w:rsidRDefault="45C5D424" w14:paraId="00900CF8" w14:textId="25201E61">
      <w:pPr>
        <w:spacing w:line="240" w:lineRule="auto"/>
        <w:ind w:firstLine="720"/>
      </w:pPr>
      <w:r w:rsidR="45C5D424">
        <w:rPr/>
        <w:t xml:space="preserve">Despite their presence in </w:t>
      </w:r>
      <w:r w:rsidR="45C5D424">
        <w:rPr/>
        <w:t>huge numbers</w:t>
      </w:r>
      <w:r w:rsidR="45C5D424">
        <w:rPr/>
        <w:t xml:space="preserve"> on coasts and islands across the world, seabird populations </w:t>
      </w:r>
      <w:r w:rsidR="3C6E1739">
        <w:rPr/>
        <w:t xml:space="preserve">present </w:t>
      </w:r>
      <w:r w:rsidR="1B32D0FE">
        <w:rPr/>
        <w:t>numerous</w:t>
      </w:r>
      <w:r w:rsidR="3C6E1739">
        <w:rPr/>
        <w:t xml:space="preserve"> </w:t>
      </w:r>
      <w:r w:rsidR="04A9F4EC">
        <w:rPr/>
        <w:t xml:space="preserve">obstacles </w:t>
      </w:r>
      <w:r w:rsidR="3C6E1739">
        <w:rPr/>
        <w:t xml:space="preserve">to population monitoring. </w:t>
      </w:r>
      <w:r w:rsidR="1C5B45DC">
        <w:rPr/>
        <w:t>Seabird colonies are often large</w:t>
      </w:r>
      <w:r w:rsidR="2C554F2F">
        <w:rPr/>
        <w:t xml:space="preserve">, </w:t>
      </w:r>
      <w:r w:rsidR="7A0280F5">
        <w:rPr/>
        <w:t xml:space="preserve">diffuse, geographically </w:t>
      </w:r>
      <w:r w:rsidR="7861B0BB">
        <w:rPr/>
        <w:t>isolated</w:t>
      </w:r>
      <w:r w:rsidR="3AB5D2E2">
        <w:rPr/>
        <w:t xml:space="preserve">, and </w:t>
      </w:r>
      <w:r w:rsidR="5ECB33D7">
        <w:rPr/>
        <w:t xml:space="preserve">in some cases </w:t>
      </w:r>
      <w:r w:rsidR="179F0499">
        <w:rPr/>
        <w:t xml:space="preserve">include </w:t>
      </w:r>
      <w:r w:rsidR="179F0499">
        <w:rPr/>
        <w:t>a very large</w:t>
      </w:r>
      <w:r w:rsidR="179F0499">
        <w:rPr/>
        <w:t xml:space="preserve"> presence of non-breeding individuals that confound estimates of breeding totals (</w:t>
      </w:r>
      <w:r w:rsidR="6922E5CA">
        <w:rPr/>
        <w:t>Mercker et al. 2021</w:t>
      </w:r>
      <w:r w:rsidR="179F0499">
        <w:rPr/>
        <w:t xml:space="preserve">). </w:t>
      </w:r>
      <w:r w:rsidR="68C9946E">
        <w:rPr/>
        <w:t>M</w:t>
      </w:r>
      <w:r w:rsidR="3AB5D2E2">
        <w:rPr/>
        <w:t xml:space="preserve">any </w:t>
      </w:r>
      <w:r w:rsidR="68C9946E">
        <w:rPr/>
        <w:t xml:space="preserve">seabird </w:t>
      </w:r>
      <w:r w:rsidR="3AB5D2E2">
        <w:rPr/>
        <w:t xml:space="preserve">species </w:t>
      </w:r>
      <w:r w:rsidR="68C9946E">
        <w:rPr/>
        <w:t>also nest in burrows under soil or rock</w:t>
      </w:r>
      <w:r w:rsidR="1432602E">
        <w:rPr/>
        <w:t xml:space="preserve">, such that </w:t>
      </w:r>
      <w:r w:rsidR="0C9B44AC">
        <w:rPr/>
        <w:t xml:space="preserve">variable </w:t>
      </w:r>
      <w:ins w:author="Gutowsky,Sarah (ECCC)" w:date="2024-07-30T11:31:46.173Z" w:id="309964555">
        <w:r w:rsidR="7EFB599C">
          <w:t xml:space="preserve">substrate, </w:t>
        </w:r>
      </w:ins>
      <w:ins w:author="Gutowsky,Sarah (ECCC)" w:date="2024-07-30T11:27:24.286Z" w:id="29553382">
        <w:r w:rsidR="1878BE5F">
          <w:t xml:space="preserve">topography and </w:t>
        </w:r>
      </w:ins>
      <w:r w:rsidR="58908CD1">
        <w:rPr/>
        <w:t xml:space="preserve">detectability of breeders further </w:t>
      </w:r>
      <w:r w:rsidR="179F0499">
        <w:rPr/>
        <w:t>complicate</w:t>
      </w:r>
      <w:r w:rsidR="58908CD1">
        <w:rPr/>
        <w:t>s</w:t>
      </w:r>
      <w:r w:rsidR="179F0499">
        <w:rPr/>
        <w:t xml:space="preserve"> </w:t>
      </w:r>
      <w:r w:rsidR="68C9946E">
        <w:rPr/>
        <w:t xml:space="preserve">population </w:t>
      </w:r>
      <w:r w:rsidR="179F0499">
        <w:rPr/>
        <w:t>censusing</w:t>
      </w:r>
      <w:ins w:author="Gutowsky,Sarah (ECCC)" w:date="2024-07-30T11:26:48.399Z" w:id="566050820">
        <w:r w:rsidR="36E76347">
          <w:t xml:space="preserve">, </w:t>
        </w:r>
      </w:ins>
      <w:ins w:author="Gutowsky,Sarah (ECCC)" w:date="2024-07-30T11:32:20.53Z" w:id="1982743116">
        <w:r w:rsidR="73BF6429">
          <w:t>whereby the</w:t>
        </w:r>
      </w:ins>
      <w:ins w:author="Gutowsky,Sarah (ECCC)" w:date="2024-07-30T11:30:42.203Z" w:id="1559248900">
        <w:r w:rsidR="558DB6C2">
          <w:t xml:space="preserve"> </w:t>
        </w:r>
        <w:r w:rsidR="558DB6C2">
          <w:t>method</w:t>
        </w:r>
        <w:r w:rsidR="754199D4">
          <w:t xml:space="preserve"> </w:t>
        </w:r>
      </w:ins>
      <w:ins w:author="Gutowsky,Sarah (ECCC)" w:date="2024-07-30T11:32:34.48Z" w:id="1488192852">
        <w:r w:rsidR="5DF41C8D">
          <w:t xml:space="preserve">employed </w:t>
        </w:r>
      </w:ins>
      <w:ins w:author="Gutowsky,Sarah (ECCC)" w:date="2024-07-30T11:30:42.203Z" w:id="410579989">
        <w:r w:rsidR="754199D4">
          <w:t>varies among and even within colonies</w:t>
        </w:r>
      </w:ins>
      <w:r w:rsidR="179F0499">
        <w:rPr/>
        <w:t xml:space="preserve"> (</w:t>
      </w:r>
      <w:r w:rsidR="023F4370">
        <w:rPr/>
        <w:t>e.g.</w:t>
      </w:r>
      <w:r w:rsidR="023F4370">
        <w:rPr/>
        <w:t xml:space="preserve"> </w:t>
      </w:r>
      <w:r w:rsidR="2B798967">
        <w:rPr/>
        <w:t xml:space="preserve">Buxton et al. 2015, </w:t>
      </w:r>
      <w:r w:rsidR="023F4370">
        <w:rPr/>
        <w:t>Arneill</w:t>
      </w:r>
      <w:r w:rsidR="023F4370">
        <w:rPr/>
        <w:t xml:space="preserve"> et al. 2019,</w:t>
      </w:r>
      <w:r w:rsidR="1ABCD862">
        <w:rPr/>
        <w:t xml:space="preserve"> Lavers et al. 2019</w:t>
      </w:r>
      <w:r w:rsidR="179F0499">
        <w:rPr/>
        <w:t>).</w:t>
      </w:r>
      <w:r w:rsidR="58908CD1">
        <w:rPr/>
        <w:t xml:space="preserve"> </w:t>
      </w:r>
      <w:r w:rsidR="2E021AD6">
        <w:rPr/>
        <w:t>S</w:t>
      </w:r>
      <w:r w:rsidR="494A5AC1">
        <w:rPr/>
        <w:t>eabird population</w:t>
      </w:r>
      <w:r w:rsidR="51B54FFD">
        <w:rPr/>
        <w:t xml:space="preserve"> monitoring</w:t>
      </w:r>
      <w:r w:rsidR="494A5AC1">
        <w:rPr/>
        <w:t xml:space="preserve"> has </w:t>
      </w:r>
      <w:r w:rsidR="2E021AD6">
        <w:rPr/>
        <w:t xml:space="preserve">thus </w:t>
      </w:r>
      <w:r w:rsidR="494A5AC1">
        <w:rPr/>
        <w:t xml:space="preserve">often been conducted </w:t>
      </w:r>
      <w:r w:rsidR="1F2AAC3E">
        <w:rPr/>
        <w:t>sporadically</w:t>
      </w:r>
      <w:r w:rsidR="600675F2">
        <w:rPr/>
        <w:t xml:space="preserve"> and </w:t>
      </w:r>
      <w:r w:rsidR="15373225">
        <w:rPr/>
        <w:t xml:space="preserve">with </w:t>
      </w:r>
      <w:r w:rsidR="600675F2">
        <w:rPr/>
        <w:t xml:space="preserve">inconsistent </w:t>
      </w:r>
      <w:r w:rsidR="0C9B44AC">
        <w:rPr/>
        <w:t>methods</w:t>
      </w:r>
      <w:r w:rsidR="4051891C">
        <w:rPr/>
        <w:t xml:space="preserve">, </w:t>
      </w:r>
      <w:r w:rsidR="108EBD3F">
        <w:rPr/>
        <w:t>such that</w:t>
      </w:r>
      <w:r w:rsidR="4051891C">
        <w:rPr/>
        <w:t xml:space="preserve"> c</w:t>
      </w:r>
      <w:r w:rsidR="5AF9A7E9">
        <w:rPr/>
        <w:t xml:space="preserve">ombining </w:t>
      </w:r>
      <w:r w:rsidR="24960757">
        <w:rPr/>
        <w:t xml:space="preserve">these disparate </w:t>
      </w:r>
      <w:ins w:author="Gutowsky,Sarah (ECCC)" w:date="2024-07-30T12:12:30.109Z" w:id="931407254">
        <w:r w:rsidR="40F758EC">
          <w:t xml:space="preserve">and imprecise </w:t>
        </w:r>
      </w:ins>
      <w:r w:rsidR="21334B6F">
        <w:rPr/>
        <w:t xml:space="preserve">estimates of colony size </w:t>
      </w:r>
      <w:r w:rsidR="4A4C2DC2">
        <w:rPr/>
        <w:t xml:space="preserve">to </w:t>
      </w:r>
      <w:r w:rsidR="2AE0FCE3">
        <w:rPr/>
        <w:t xml:space="preserve">rigorously </w:t>
      </w:r>
      <w:r w:rsidR="7A75559B">
        <w:rPr/>
        <w:t>assess</w:t>
      </w:r>
      <w:r w:rsidR="4A4C2DC2">
        <w:rPr/>
        <w:t xml:space="preserve"> population status</w:t>
      </w:r>
      <w:ins w:author="Gutowsky,Sarah (ECCC)" w:date="2024-07-29T19:20:48.198Z" w:id="206642742">
        <w:r w:rsidR="1C3D0DFE">
          <w:t>, trajectories,</w:t>
        </w:r>
      </w:ins>
      <w:r w:rsidR="4A4C2DC2">
        <w:rPr/>
        <w:t xml:space="preserve"> and trend</w:t>
      </w:r>
      <w:ins w:author="Gutowsky,Sarah (ECCC)" w:date="2024-07-29T19:14:38.753Z" w:id="1899945564">
        <w:r w:rsidR="28CD8820">
          <w:t>s</w:t>
        </w:r>
      </w:ins>
      <w:ins w:author="Gutowsky,Sarah (ECCC)" w:date="2024-07-29T19:08:43.406Z" w:id="463228780">
        <w:r w:rsidR="0953BB7C">
          <w:t xml:space="preserve"> (</w:t>
        </w:r>
        <w:r w:rsidR="0953BB7C">
          <w:t>i.e.</w:t>
        </w:r>
        <w:r w:rsidR="0953BB7C">
          <w:t xml:space="preserve"> annual relative abundance</w:t>
        </w:r>
      </w:ins>
      <w:ins w:author="Gutowsky,Sarah (ECCC)" w:date="2024-07-29T19:20:59.988Z" w:id="1033589786">
        <w:r w:rsidR="3AE26DBC">
          <w:t>, pa</w:t>
        </w:r>
      </w:ins>
      <w:ins w:author="Gutowsky,Sarah (ECCC)" w:date="2024-07-29T19:21:04.415Z" w:id="1871854273">
        <w:r w:rsidR="3AE26DBC">
          <w:t>tterns of change in abundance,</w:t>
        </w:r>
      </w:ins>
      <w:ins w:author="Gutowsky,Sarah (ECCC)" w:date="2024-07-29T19:08:43.406Z" w:id="1117536325">
        <w:r w:rsidR="0953BB7C">
          <w:t xml:space="preserve"> and rates of change in abundance, respective</w:t>
        </w:r>
      </w:ins>
      <w:ins w:author="Gutowsky,Sarah (ECCC)" w:date="2024-07-29T19:09:00.706Z" w:id="1762906887">
        <w:r w:rsidR="0953BB7C">
          <w:t>ly)</w:t>
        </w:r>
      </w:ins>
      <w:r w:rsidR="046C4270">
        <w:rPr/>
        <w:t xml:space="preserve"> </w:t>
      </w:r>
      <w:r w:rsidR="4A4C2DC2">
        <w:rPr/>
        <w:t xml:space="preserve">of colonial seabirds at regional </w:t>
      </w:r>
      <w:r w:rsidR="4A4C2DC2">
        <w:rPr/>
        <w:t xml:space="preserve">scales is </w:t>
      </w:r>
      <w:r w:rsidR="14D3E38E">
        <w:rPr/>
        <w:t xml:space="preserve">even more of </w:t>
      </w:r>
      <w:r w:rsidR="4A4C2DC2">
        <w:rPr/>
        <w:t xml:space="preserve">a challenge. </w:t>
      </w:r>
    </w:p>
    <w:p w:rsidR="00CC6199" w:rsidP="6C150BBF" w:rsidRDefault="00CC6199" w14:paraId="5C7CA919" w14:textId="565A53EC">
      <w:pPr>
        <w:pStyle w:val="Normal"/>
        <w:spacing w:line="240" w:lineRule="auto"/>
      </w:pPr>
      <w:r>
        <w:tab/>
      </w:r>
      <w:r w:rsidR="66EA5550">
        <w:rPr/>
        <w:t xml:space="preserve">Adding urgency to these </w:t>
      </w:r>
      <w:r w:rsidR="0C3E4FEC">
        <w:rPr/>
        <w:t xml:space="preserve">estimation </w:t>
      </w:r>
      <w:r w:rsidR="494A5AC1">
        <w:rPr/>
        <w:t>difficulties</w:t>
      </w:r>
      <w:r w:rsidR="0C3E4FEC">
        <w:rPr/>
        <w:t xml:space="preserve">, </w:t>
      </w:r>
      <w:r w:rsidR="4E5787CA">
        <w:rPr/>
        <w:t>numerous</w:t>
      </w:r>
      <w:r w:rsidR="150F6F19">
        <w:rPr/>
        <w:t xml:space="preserve"> colonial seabird populations are</w:t>
      </w:r>
      <w:ins w:author="Gutowsky,Sarah (ECCC)" w:date="2024-07-29T14:50:13.951Z" w:id="1615901915">
        <w:r w:rsidR="6CC7D59B">
          <w:rPr/>
          <w:t xml:space="preserve"> documented or suspected to be in</w:t>
        </w:r>
      </w:ins>
      <w:r w:rsidR="150F6F19">
        <w:rPr/>
        <w:t xml:space="preserve"> declin</w:t>
      </w:r>
      <w:ins w:author="Gutowsky,Sarah (ECCC)" w:date="2024-07-29T14:50:16.556Z" w:id="675632022">
        <w:r w:rsidR="64C8E217">
          <w:rPr/>
          <w:t xml:space="preserve">e</w:t>
        </w:r>
      </w:ins>
      <w:del w:author="Gutowsky,Sarah (ECCC)" w:date="2024-07-29T14:50:16.141Z" w:id="204858416">
        <w:r w:rsidDel="150F6F19">
          <w:delText>ing</w:delText>
        </w:r>
      </w:del>
      <w:r w:rsidR="150F6F19">
        <w:rPr/>
        <w:t xml:space="preserve"> and </w:t>
      </w:r>
      <w:r w:rsidR="65C90F41">
        <w:rPr/>
        <w:t xml:space="preserve">at risk from anthropogenic </w:t>
      </w:r>
      <w:r w:rsidR="15373225">
        <w:rPr/>
        <w:t>threats</w:t>
      </w:r>
      <w:r w:rsidR="150F6F19">
        <w:rPr/>
        <w:t xml:space="preserve"> </w:t>
      </w:r>
      <w:r w:rsidR="6E9F6001">
        <w:rPr/>
        <w:t xml:space="preserve">and ongoing environmental changes </w:t>
      </w:r>
      <w:r w:rsidR="3E856FE6">
        <w:rPr/>
        <w:t>(</w:t>
      </w:r>
      <w:r w:rsidR="08D6B5DE">
        <w:rPr/>
        <w:t xml:space="preserve">e.g.</w:t>
      </w:r>
      <w:r w:rsidR="08D6B5DE">
        <w:rPr/>
        <w:t xml:space="preserve"> </w:t>
      </w:r>
      <w:r w:rsidR="7F8438AB">
        <w:rPr/>
        <w:t xml:space="preserve">Paleczny et al. 2015, </w:t>
      </w:r>
      <w:r w:rsidR="186DF1F7">
        <w:rPr/>
        <w:t>Dias et al. 2019</w:t>
      </w:r>
      <w:r w:rsidR="3E856FE6">
        <w:rPr/>
        <w:t>).</w:t>
      </w:r>
      <w:r w:rsidR="78646EEE">
        <w:rPr/>
        <w:t xml:space="preserve"> In addition to long</w:t>
      </w:r>
      <w:r w:rsidR="25411413">
        <w:rPr/>
        <w:t>-term fisheries bycatch impacts (</w:t>
      </w:r>
      <w:r w:rsidR="25411413">
        <w:rPr/>
        <w:t>e.g.</w:t>
      </w:r>
      <w:r w:rsidR="41FE5CAE">
        <w:rPr/>
        <w:t xml:space="preserve"> </w:t>
      </w:r>
      <w:r w:rsidR="77FA1C14">
        <w:rPr/>
        <w:t xml:space="preserve">Anderson et al. 2011, </w:t>
      </w:r>
      <w:r w:rsidR="2CF7311F">
        <w:rPr/>
        <w:t xml:space="preserve">Regular et al. 2013, </w:t>
      </w:r>
      <w:r w:rsidR="52E7B94A">
        <w:rPr/>
        <w:t>Grémillet</w:t>
      </w:r>
      <w:r w:rsidR="52E7B94A">
        <w:rPr/>
        <w:t xml:space="preserve"> et al. 2018, Christensen-Dalsgaard et al. 2019</w:t>
      </w:r>
      <w:r w:rsidR="25411413">
        <w:rPr/>
        <w:t>), seabirds are now increasingly vulnerable to</w:t>
      </w:r>
      <w:r w:rsidR="60676A53">
        <w:rPr/>
        <w:t xml:space="preserve"> </w:t>
      </w:r>
      <w:r w:rsidR="5A848529">
        <w:rPr/>
        <w:t xml:space="preserve">effects of </w:t>
      </w:r>
      <w:r w:rsidR="3C491F0E">
        <w:rPr/>
        <w:t xml:space="preserve">offshore energy production, </w:t>
      </w:r>
      <w:r w:rsidR="33A12918">
        <w:rPr/>
        <w:t>light attraction, pollution</w:t>
      </w:r>
      <w:r w:rsidR="4075BFC2">
        <w:rPr/>
        <w:t>,</w:t>
      </w:r>
      <w:r w:rsidR="41FE5CAE">
        <w:rPr/>
        <w:t xml:space="preserve"> and </w:t>
      </w:r>
      <w:r w:rsidR="4075BFC2">
        <w:rPr/>
        <w:t xml:space="preserve">invasive species </w:t>
      </w:r>
      <w:r w:rsidR="41FE5CAE">
        <w:rPr/>
        <w:t>(</w:t>
      </w:r>
      <w:r w:rsidR="2393A95F">
        <w:rPr/>
        <w:t xml:space="preserve">e.g.</w:t>
      </w:r>
      <w:r w:rsidR="2393A95F">
        <w:rPr/>
        <w:t xml:space="preserve"> </w:t>
      </w:r>
      <w:r w:rsidR="2FEB2468">
        <w:rPr/>
        <w:t xml:space="preserve">Ronconi et al. 2015, </w:t>
      </w:r>
      <w:r w:rsidR="4075BFC2">
        <w:rPr/>
        <w:t xml:space="preserve">Dias et al. </w:t>
      </w:r>
      <w:r w:rsidR="7A941A0A">
        <w:rPr/>
        <w:t>2019</w:t>
      </w:r>
      <w:r w:rsidR="1CA51155">
        <w:rPr/>
        <w:t>,</w:t>
      </w:r>
      <w:r w:rsidR="7A941A0A">
        <w:rPr/>
        <w:t xml:space="preserve"> </w:t>
      </w:r>
      <w:r w:rsidR="2FEB2468">
        <w:rPr/>
        <w:t>Gilmour et al. 2023</w:t>
      </w:r>
      <w:r w:rsidR="41FE5CAE">
        <w:rPr/>
        <w:t xml:space="preserve">). Climate change </w:t>
      </w:r>
      <w:r w:rsidR="1E24B60F">
        <w:rPr/>
        <w:t xml:space="preserve">represents</w:t>
      </w:r>
      <w:r w:rsidR="1E24B60F">
        <w:rPr/>
        <w:t xml:space="preserve"> </w:t>
      </w:r>
      <w:r w:rsidR="41FE5CAE">
        <w:rPr/>
        <w:t>a</w:t>
      </w:r>
      <w:r w:rsidR="4AF4725A">
        <w:rPr/>
        <w:t xml:space="preserve"> further</w:t>
      </w:r>
      <w:r w:rsidR="1E24B60F">
        <w:rPr/>
        <w:t xml:space="preserve"> </w:t>
      </w:r>
      <w:r w:rsidR="41FE5CAE">
        <w:rPr/>
        <w:t xml:space="preserve">pervasive challenge </w:t>
      </w:r>
      <w:r w:rsidR="1E24B60F">
        <w:rPr/>
        <w:t xml:space="preserve">for seabirds </w:t>
      </w:r>
      <w:r w:rsidR="5AFFF99E">
        <w:rPr/>
        <w:t xml:space="preserve">in </w:t>
      </w:r>
      <w:r w:rsidR="067AAB59">
        <w:rPr/>
        <w:t xml:space="preserve">both their marine and terrestrial habitats </w:t>
      </w:r>
      <w:r w:rsidR="1E24B60F">
        <w:rPr/>
        <w:t>(</w:t>
      </w:r>
      <w:r w:rsidR="2A5E57F3">
        <w:rPr/>
        <w:t xml:space="preserve">e.g.</w:t>
      </w:r>
      <w:r w:rsidR="2A5E57F3">
        <w:rPr/>
        <w:t xml:space="preserve"> </w:t>
      </w:r>
      <w:r w:rsidR="2393A95F">
        <w:rPr/>
        <w:t>Sandvik et al. 20</w:t>
      </w:r>
      <w:r w:rsidR="749CE271">
        <w:rPr/>
        <w:t>12,</w:t>
      </w:r>
      <w:r w:rsidR="68CC03AE">
        <w:rPr/>
        <w:t xml:space="preserve"> Dias et al. 2019</w:t>
      </w:r>
      <w:r w:rsidR="1E24B60F">
        <w:rPr/>
        <w:t xml:space="preserve">), </w:t>
      </w:r>
      <w:r w:rsidR="6363011F">
        <w:rPr/>
        <w:t xml:space="preserve">such that cumulative stressors </w:t>
      </w:r>
      <w:r w:rsidR="637896F1">
        <w:rPr/>
        <w:t xml:space="preserve">can be particularly </w:t>
      </w:r>
      <w:r w:rsidR="6482368C">
        <w:rPr/>
        <w:t xml:space="preserve">strong </w:t>
      </w:r>
      <w:r w:rsidR="232CBDE3">
        <w:rPr/>
        <w:t xml:space="preserve">among widespread </w:t>
      </w:r>
      <w:r w:rsidR="067AAB59">
        <w:rPr/>
        <w:t xml:space="preserve">species</w:t>
      </w:r>
      <w:del w:author="Gutowsky,Sarah (ECCC)" w:date="2024-07-29T18:17:58.641Z" w:id="1106496349">
        <w:r w:rsidDel="067AAB59">
          <w:delText xml:space="preserve"> </w:delText>
        </w:r>
      </w:del>
      <w:r w:rsidR="232CBDE3">
        <w:rPr/>
        <w:t>(</w:t>
      </w:r>
      <w:r w:rsidR="3148874C">
        <w:rPr/>
        <w:t>Lieske et al. 2020, Phillips et al. 2023</w:t>
      </w:r>
      <w:r w:rsidR="232CBDE3">
        <w:rPr/>
        <w:t>)</w:t>
      </w:r>
      <w:r w:rsidR="5C4CCCA2">
        <w:rPr/>
        <w:t>.</w:t>
      </w:r>
      <w:ins w:author="Gutowsky,Sarah (ECCC)" w:date="2024-07-29T18:18:20.994Z" w:id="772263904">
        <w:r w:rsidR="73BECD6A">
          <w:rPr/>
          <w:t xml:space="preserve"> These </w:t>
        </w:r>
      </w:ins>
      <w:ins w:author="Gutowsky,Sarah (ECCC)" w:date="2024-07-29T18:23:12.285Z" w:id="979387149">
        <w:r w:rsidR="7F5D801D">
          <w:rPr/>
          <w:t xml:space="preserve">myriad </w:t>
        </w:r>
      </w:ins>
      <w:ins w:author="Gutowsky,Sarah (ECCC)" w:date="2024-07-29T18:18:20.994Z" w:id="1706026863">
        <w:r w:rsidR="73BECD6A">
          <w:rPr/>
          <w:t>stressors can</w:t>
        </w:r>
      </w:ins>
      <w:ins w:author="Gutowsky,Sarah (ECCC)" w:date="2024-07-29T18:27:16.839Z" w:id="1061752181">
        <w:r w:rsidR="792BD4E7">
          <w:rPr/>
          <w:t xml:space="preserve"> have localized or broad impacts </w:t>
        </w:r>
      </w:ins>
      <w:ins w:author="Gutowsky,Sarah (ECCC)" w:date="2024-07-29T18:26:49.305Z" w:id="1749346912">
        <w:r w:rsidR="313D7C73">
          <w:rPr/>
          <w:t xml:space="preserve">depending on the spatiotemporal overlap in threats among </w:t>
        </w:r>
        <w:r w:rsidR="313D7C73">
          <w:rPr/>
          <w:t>colonies</w:t>
        </w:r>
      </w:ins>
      <w:ins w:author="Gutowsky,Sarah (ECCC)" w:date="2024-07-29T18:20:59.309Z" w:id="1536487042">
        <w:r w:rsidR="13945BAE">
          <w:rPr/>
          <w:t xml:space="preserve">, </w:t>
        </w:r>
        <w:r w:rsidR="4D41DD64">
          <w:rPr/>
          <w:t>and</w:t>
        </w:r>
        <w:r w:rsidR="4D41DD64">
          <w:rPr/>
          <w:t xml:space="preserve"> can thus </w:t>
        </w:r>
      </w:ins>
      <w:ins w:author="Gutowsky,Sarah (ECCC)" w:date="2024-07-29T18:27:42.064Z" w:id="497967351">
        <w:r w:rsidR="5A70309A">
          <w:rPr/>
          <w:t>manifest</w:t>
        </w:r>
      </w:ins>
      <w:ins w:author="Gutowsky,Sarah (ECCC)" w:date="2024-07-29T18:20:59.309Z" w:id="1474686480">
        <w:r w:rsidR="4D41DD64">
          <w:rPr/>
          <w:t xml:space="preserve"> as synchronous or asynchronous </w:t>
        </w:r>
      </w:ins>
      <w:ins w:author="Gutowsky,Sarah (ECCC)" w:date="2024-07-29T18:27:59.66Z" w:id="1862220511">
        <w:r w:rsidR="20AA9207">
          <w:rPr/>
          <w:t>patterns</w:t>
        </w:r>
      </w:ins>
      <w:ins w:author="Gutowsky,Sarah (ECCC)" w:date="2024-07-29T18:20:59.309Z" w:id="1043394291">
        <w:r w:rsidR="4D41DD64">
          <w:rPr/>
          <w:t xml:space="preserve"> over time </w:t>
        </w:r>
      </w:ins>
      <w:ins w:author="Gutowsky,Sarah (ECCC)" w:date="2024-07-29T18:23:23.108Z" w:id="125588761">
        <w:r w:rsidR="016B97E8">
          <w:rPr/>
          <w:t xml:space="preserve">in </w:t>
        </w:r>
      </w:ins>
      <w:ins w:author="Gutowsky,Sarah (ECCC)" w:date="2024-07-29T18:19:44.093Z" w:id="444453011">
        <w:r w:rsidR="13945BAE">
          <w:rPr/>
          <w:t xml:space="preserve">population </w:t>
        </w:r>
      </w:ins>
      <w:ins w:author="Gutowsky,Sarah (ECCC)" w:date="2024-07-29T19:19:43.654Z" w:id="1106084655">
        <w:r w:rsidR="6E066032">
          <w:rPr/>
          <w:t>change</w:t>
        </w:r>
      </w:ins>
      <w:ins w:author="Gutowsky,Sarah (ECCC)" w:date="2024-07-29T18:19:44.093Z" w:id="1122798188">
        <w:r w:rsidR="13945BAE">
          <w:rPr/>
          <w:t xml:space="preserve"> at the colony </w:t>
        </w:r>
        <w:r w:rsidR="13945BAE">
          <w:rPr/>
          <w:t>level</w:t>
        </w:r>
      </w:ins>
      <w:ins w:author="Gutowsky,Sarah (ECCC)" w:date="2024-07-29T18:28:36.857Z" w:id="1996296623">
        <w:r w:rsidR="7E2EAF95">
          <w:rPr/>
          <w:t xml:space="preserve">, </w:t>
        </w:r>
        <w:r w:rsidR="7E2EAF95">
          <w:rPr/>
          <w:t xml:space="preserve">ultimately </w:t>
        </w:r>
        <w:r w:rsidR="7E2EAF95">
          <w:rPr/>
          <w:t>determining</w:t>
        </w:r>
        <w:r w:rsidR="7E2EAF95">
          <w:rPr/>
          <w:t xml:space="preserve"> </w:t>
        </w:r>
      </w:ins>
      <w:ins w:author="Gutowsky,Sarah (ECCC)" w:date="2024-07-29T18:31:05.322Z" w:id="224420059">
        <w:r w:rsidR="61A86C35">
          <w:rPr/>
          <w:t xml:space="preserve">long-term </w:t>
        </w:r>
      </w:ins>
      <w:ins w:author="Gutowsky,Sarah (ECCC)" w:date="2024-07-29T18:28:36.857Z" w:id="355156949">
        <w:r w:rsidR="7E2EAF95">
          <w:rPr/>
          <w:t>patterns of change at the regional level</w:t>
        </w:r>
      </w:ins>
      <w:ins w:author="Gutowsky,Sarah (ECCC)" w:date="2024-07-29T18:23:50.739Z" w:id="179327353">
        <w:r w:rsidR="72176CC4">
          <w:rPr/>
          <w:t>.</w:t>
        </w:r>
      </w:ins>
      <w:r w:rsidR="5C4CCCA2">
        <w:rPr/>
        <w:t xml:space="preserve"> </w:t>
      </w:r>
      <w:r w:rsidR="34928FC5">
        <w:rPr/>
        <w:t xml:space="preserve">Despite the pressing need for robust </w:t>
      </w:r>
      <w:del w:author="Gutowsky,Sarah (ECCC)" w:date="2024-07-29T16:59:04.673Z" w:id="75493472">
        <w:r w:rsidDel="34928FC5">
          <w:delText>estimation</w:delText>
        </w:r>
      </w:del>
      <w:ins w:author="Gutowsky,Sarah (ECCC)" w:date="2024-07-29T16:59:06.107Z" w:id="494926590">
        <w:r w:rsidR="384E522A">
          <w:rPr/>
          <w:t>evaluation</w:t>
        </w:r>
      </w:ins>
      <w:r w:rsidR="34928FC5">
        <w:rPr/>
        <w:t xml:space="preserve"> of</w:t>
      </w:r>
      <w:r w:rsidR="046C4270">
        <w:rPr/>
        <w:t xml:space="preserve"> </w:t>
      </w:r>
      <w:ins w:author="Gutowsky,Sarah (ECCC)" w:date="2024-07-29T18:32:16.295Z" w:id="289042566">
        <w:r w:rsidR="4063D2BA">
          <w:rPr/>
          <w:t>population trajectories</w:t>
        </w:r>
      </w:ins>
      <w:ins w:author="Gutowsky,Sarah (ECCC)" w:date="2024-07-29T19:20:40.057Z" w:id="563186463">
        <w:r w:rsidR="4B42018C">
          <w:rPr/>
          <w:t xml:space="preserve"> </w:t>
        </w:r>
      </w:ins>
      <w:ins w:author="Gutowsky,Sarah (ECCC)" w:date="2024-07-29T18:32:16.295Z" w:id="2015760591">
        <w:r w:rsidR="4063D2BA">
          <w:rPr/>
          <w:t>and</w:t>
        </w:r>
      </w:ins>
      <w:ins w:author="Gutowsky,Sarah (ECCC)" w:date="2024-07-29T18:18:35.729Z" w:id="1211126074">
        <w:r w:rsidR="39B99704">
          <w:rPr/>
          <w:t xml:space="preserve"> </w:t>
        </w:r>
      </w:ins>
      <w:r w:rsidR="34928FC5">
        <w:rPr/>
        <w:t>trends</w:t>
      </w:r>
      <w:ins w:author="Gutowsky,Sarah (ECCC)" w:date="2024-07-29T16:59:16.118Z" w:id="1417678813">
        <w:r w:rsidR="38F36FF3">
          <w:rPr/>
          <w:t>, and ultimately</w:t>
        </w:r>
      </w:ins>
      <w:del w:author="Gutowsky,Sarah (ECCC)" w:date="2024-07-29T16:59:13.178Z" w:id="28021502">
        <w:r w:rsidDel="34928FC5">
          <w:delText xml:space="preserve"> </w:delText>
        </w:r>
        <w:r w:rsidDel="6566096A">
          <w:delText>and</w:delText>
        </w:r>
        <w:r w:rsidDel="6566096A">
          <w:delText xml:space="preserve"> </w:delText>
        </w:r>
      </w:del>
      <w:r w:rsidR="6566096A">
        <w:rPr/>
        <w:t>drivers of change</w:t>
      </w:r>
      <w:r w:rsidR="68DCF4E9">
        <w:rPr/>
        <w:t xml:space="preserve">, </w:t>
      </w:r>
      <w:r w:rsidR="47D124D5">
        <w:rPr/>
        <w:t>statistical tools are not yet widely avai</w:t>
      </w:r>
      <w:r w:rsidR="53E91E66">
        <w:rPr/>
        <w:t>l</w:t>
      </w:r>
      <w:r w:rsidR="47D124D5">
        <w:rPr/>
        <w:t>able that</w:t>
      </w:r>
      <w:r w:rsidR="6F75774D">
        <w:rPr/>
        <w:t xml:space="preserve"> can </w:t>
      </w:r>
      <w:r w:rsidR="6F75774D">
        <w:rPr/>
        <w:t>account for the sparseness and uncertainty in</w:t>
      </w:r>
      <w:ins w:author="Gutowsky,Sarah (ECCC)" w:date="2024-07-29T18:25:21.213Z" w:id="1413631700">
        <w:r w:rsidR="4E6B29DE">
          <w:t>herent in most</w:t>
        </w:r>
      </w:ins>
      <w:r w:rsidR="6F75774D">
        <w:rPr/>
        <w:t xml:space="preserve"> seabird monitoring data</w:t>
      </w:r>
      <w:r w:rsidR="6F75774D">
        <w:rPr/>
        <w:t>.</w:t>
      </w:r>
      <w:r w:rsidR="046C4270">
        <w:rPr/>
        <w:t xml:space="preserve"> </w:t>
      </w:r>
    </w:p>
    <w:p w:rsidR="00CC6199" w:rsidP="6C150BBF" w:rsidRDefault="00CC6199" w14:paraId="3FB042A0" w14:textId="32380986">
      <w:pPr>
        <w:pStyle w:val="Normal"/>
        <w:suppressLineNumbers w:val="0"/>
        <w:bidi w:val="0"/>
        <w:spacing w:before="0" w:beforeAutospacing="off" w:after="160" w:afterAutospacing="off" w:line="240" w:lineRule="auto"/>
        <w:ind w:left="0" w:right="0" w:firstLine="720"/>
        <w:jc w:val="left"/>
      </w:pPr>
      <w:del w:author="Gutowsky,Sarah (ECCC)" w:date="2024-07-31T11:57:59.726Z" w:id="957306579">
        <w:r w:rsidDel="40054076">
          <w:delText>Following</w:delText>
        </w:r>
      </w:del>
      <w:ins w:author="Gutowsky,Sarah (ECCC)" w:date="2024-07-31T11:57:59.98Z" w:id="1011366325">
        <w:r w:rsidR="6C862E6B">
          <w:t>Bu</w:t>
        </w:r>
      </w:ins>
      <w:ins w:author="Gutowsky,Sarah (ECCC)" w:date="2024-07-31T11:58:07.48Z" w:id="1540549334">
        <w:r w:rsidR="6C862E6B">
          <w:t xml:space="preserve">ilding from </w:t>
        </w:r>
      </w:ins>
      <w:del w:author="Gutowsky,Sarah (ECCC)" w:date="2024-07-31T11:59:11.713Z" w:id="245155170">
        <w:r w:rsidDel="40054076">
          <w:delText xml:space="preserve"> </w:delText>
        </w:r>
      </w:del>
      <w:r w:rsidR="40054076">
        <w:rPr/>
        <w:t>models de</w:t>
      </w:r>
      <w:ins w:author="Gutowsky,Sarah (ECCC)" w:date="2024-07-31T11:57:52.794Z" w:id="1521842952">
        <w:r w:rsidR="41ECF91B">
          <w:t>scribed</w:t>
        </w:r>
      </w:ins>
      <w:del w:author="Gutowsky,Sarah (ECCC)" w:date="2024-07-31T11:57:50.827Z" w:id="1232734131">
        <w:r w:rsidDel="40054076">
          <w:delText>veloped</w:delText>
        </w:r>
      </w:del>
      <w:r w:rsidR="40054076">
        <w:rPr/>
        <w:t xml:space="preserve"> by Smith &amp; Edwards (2021) for applications to landbird survey data, w</w:t>
      </w:r>
      <w:commentRangeStart w:id="699463014"/>
      <w:ins w:author="Gutowsky,Sarah (ECCC)" w:date="2024-07-29T19:22:03.553Z" w:id="156714105">
        <w:r w:rsidR="5297014B">
          <w:t>e</w:t>
        </w:r>
      </w:ins>
      <w:commentRangeEnd w:id="699463014"/>
      <w:r>
        <w:rPr>
          <w:rStyle w:val="CommentReference"/>
        </w:rPr>
        <w:commentReference w:id="699463014"/>
      </w:r>
      <w:ins w:author="Gutowsky,Sarah (ECCC)" w:date="2024-07-29T19:22:03.553Z" w:id="218764523">
        <w:r w:rsidR="5297014B">
          <w:rPr/>
          <w:t xml:space="preserve"> propose</w:t>
        </w:r>
      </w:ins>
      <w:r w:rsidR="509C1C69">
        <w:rPr/>
        <w:t xml:space="preserve"> a</w:t>
      </w:r>
      <w:r w:rsidR="24EF6285">
        <w:rPr/>
        <w:t xml:space="preserve"> Bayesian</w:t>
      </w:r>
      <w:r w:rsidR="509C1C69">
        <w:rPr/>
        <w:t xml:space="preserve"> </w:t>
      </w:r>
      <w:ins w:author="Gutowsky,Sarah (ECCC)" w:date="2024-07-29T18:34:59.402Z" w:id="1485888205">
        <w:r w:rsidR="4011AD70">
          <w:rPr/>
          <w:t xml:space="preserve">hierarchical </w:t>
        </w:r>
      </w:ins>
      <w:ins w:author="Gutowsky,Sarah (ECCC)" w:date="2024-07-29T18:35:07.959Z" w:id="1599422422">
        <w:r w:rsidR="4011AD70">
          <w:rPr/>
          <w:t>generalized</w:t>
        </w:r>
      </w:ins>
      <w:ins w:author="Gutowsky,Sarah (ECCC)" w:date="2024-07-29T18:34:59.402Z" w:id="367615478">
        <w:r w:rsidR="4011AD70">
          <w:rPr/>
          <w:t xml:space="preserve"> additive </w:t>
        </w:r>
      </w:ins>
      <w:r w:rsidR="00726565">
        <w:rPr/>
        <w:t xml:space="preserve">mixed </w:t>
      </w:r>
      <w:ins w:author="Gutowsky,Sarah (ECCC)" w:date="2024-07-29T18:34:59.402Z" w:id="1323227374">
        <w:r w:rsidR="4011AD70">
          <w:rPr/>
          <w:t xml:space="preserve">model </w:t>
        </w:r>
      </w:ins>
      <w:ins w:author="Gutowsky,Sarah (ECCC)" w:date="2024-07-29T18:35:03.868Z" w:id="1981658043">
        <w:r w:rsidR="4011AD70">
          <w:rPr/>
          <w:t>(GAM</w:t>
        </w:r>
      </w:ins>
      <w:r w:rsidR="3CA62E21">
        <w:rPr/>
        <w:t>M</w:t>
      </w:r>
      <w:ins w:author="Gutowsky,Sarah (ECCC)" w:date="2024-07-29T18:35:03.868Z" w:id="306365919">
        <w:r w:rsidR="4011AD70">
          <w:rPr/>
          <w:t xml:space="preserve">) </w:t>
        </w:r>
      </w:ins>
      <w:del w:author="Gutowsky,Sarah (ECCC)" w:date="2024-07-29T18:34:46.942Z" w:id="1195729500">
        <w:r w:rsidDel="509C1C69">
          <w:delText>GAMM-based</w:delText>
        </w:r>
      </w:del>
      <w:r w:rsidR="509C1C69">
        <w:rPr/>
        <w:t xml:space="preserve"> approach</w:t>
      </w:r>
      <w:r w:rsidR="708A32DD">
        <w:rPr/>
        <w:t xml:space="preserve"> </w:t>
      </w:r>
      <w:r w:rsidR="708A32DD">
        <w:rPr/>
        <w:t xml:space="preserve">for estimating regional trajectories and trends of seabird populations. This approach </w:t>
      </w:r>
      <w:r w:rsidR="708A32DD">
        <w:rPr/>
        <w:t>is</w:t>
      </w:r>
      <w:r w:rsidR="509C1C69">
        <w:rPr/>
        <w:t xml:space="preserve"> capable of handling</w:t>
      </w:r>
      <w:r w:rsidR="509C1C69">
        <w:rPr/>
        <w:t xml:space="preserve"> the challenges of</w:t>
      </w:r>
      <w:r w:rsidR="4AF7E540">
        <w:rPr/>
        <w:t xml:space="preserve"> infrequent and </w:t>
      </w:r>
      <w:del w:author="Gutowsky,Sarah (ECCC)" w:date="2024-07-30T12:13:19.738Z" w:id="83920513">
        <w:r w:rsidDel="4AF7E540">
          <w:delText>inconsistent</w:delText>
        </w:r>
      </w:del>
      <w:ins w:author="Gutowsky,Sarah (ECCC)" w:date="2024-07-30T12:13:21.385Z" w:id="1374276033">
        <w:r w:rsidR="1DBBAD4E">
          <w:rPr/>
          <w:t>imprecise</w:t>
        </w:r>
      </w:ins>
      <w:r w:rsidR="4AF7E540">
        <w:rPr/>
        <w:t xml:space="preserve"> colony surveys</w:t>
      </w:r>
      <w:r w:rsidR="7B6828DC">
        <w:rPr/>
        <w:t xml:space="preserve">, </w:t>
      </w:r>
      <w:ins w:author="Gutowsky,Sarah (ECCC)" w:date="2024-07-29T19:17:27.703Z" w:id="730419121">
        <w:r w:rsidR="18E2210D">
          <w:t xml:space="preserve">allows </w:t>
        </w:r>
        <w:r w:rsidRPr="6C150BBF" w:rsidR="18E2210D">
          <w:rPr>
            <w:rFonts w:ascii="Calibri" w:hAnsi="Calibri" w:eastAsia="Calibri" w:cs="Calibri"/>
            <w:noProof w:val="0"/>
            <w:sz w:val="22"/>
            <w:szCs w:val="22"/>
            <w:lang w:val="en-US"/>
          </w:rPr>
          <w:t xml:space="preserve">flexible population trajectories without </w:t>
        </w:r>
        <w:r w:rsidRPr="6C150BBF" w:rsidR="18E2210D">
          <w:rPr>
            <w:rFonts w:ascii="Calibri" w:hAnsi="Calibri" w:eastAsia="Calibri" w:cs="Calibri"/>
            <w:noProof w:val="0"/>
            <w:sz w:val="22"/>
            <w:szCs w:val="22"/>
            <w:lang w:val="en-US"/>
          </w:rPr>
          <w:t xml:space="preserve">assumptions of the pattern of change over time, and </w:t>
        </w:r>
      </w:ins>
      <w:ins w:author="Gutowsky,Sarah (ECCC)" w:date="2024-07-29T18:42:58.825Z" w:id="1174121084">
        <w:r w:rsidRPr="6C150BBF" w:rsidR="46F3003C">
          <w:rPr>
            <w:rFonts w:ascii="Calibri" w:hAnsi="Calibri" w:eastAsia="Calibri" w:cs="Calibri"/>
            <w:noProof w:val="0"/>
            <w:sz w:val="22"/>
            <w:szCs w:val="22"/>
            <w:lang w:val="en-US"/>
          </w:rPr>
          <w:t>shares information on population change across monitored colonies</w:t>
        </w:r>
      </w:ins>
      <w:ins w:author="Gutowsky,Sarah (ECCC)" w:date="2024-07-29T18:44:51.898Z" w:id="758676458">
        <w:r w:rsidRPr="6C150BBF" w:rsidR="3DC8B290">
          <w:rPr>
            <w:rFonts w:ascii="Calibri" w:hAnsi="Calibri" w:eastAsia="Calibri" w:cs="Calibri"/>
            <w:noProof w:val="0"/>
            <w:sz w:val="22"/>
            <w:szCs w:val="22"/>
            <w:lang w:val="en-US"/>
          </w:rPr>
          <w:t xml:space="preserve"> while perpetuating uncertainty through the model</w:t>
        </w:r>
      </w:ins>
      <w:ins w:author="Gutowsky,Sarah (ECCC)" w:date="2024-07-29T18:45:43.015Z" w:id="32598944">
        <w:r w:rsidRPr="6C150BBF" w:rsidR="3DC8B290">
          <w:rPr>
            <w:rFonts w:ascii="Calibri" w:hAnsi="Calibri" w:eastAsia="Calibri" w:cs="Calibri"/>
            <w:noProof w:val="0"/>
            <w:sz w:val="22"/>
            <w:szCs w:val="22"/>
            <w:lang w:val="en-US"/>
          </w:rPr>
          <w:t xml:space="preserve"> via Bayesian met</w:t>
        </w:r>
        <w:r w:rsidRPr="6C150BBF" w:rsidR="08CD4AF0">
          <w:rPr>
            <w:rFonts w:ascii="Calibri" w:hAnsi="Calibri" w:eastAsia="Calibri" w:cs="Calibri"/>
            <w:noProof w:val="0"/>
            <w:sz w:val="22"/>
            <w:szCs w:val="22"/>
            <w:lang w:val="en-US"/>
          </w:rPr>
          <w:t>hods</w:t>
        </w:r>
      </w:ins>
      <w:ins w:author="Gutowsky,Sarah (ECCC)" w:date="2024-07-29T19:17:38.775Z" w:id="683860178">
        <w:r w:rsidRPr="6C150BBF" w:rsidR="0EE94E2A">
          <w:rPr>
            <w:rFonts w:ascii="Calibri" w:hAnsi="Calibri" w:eastAsia="Calibri" w:cs="Calibri"/>
            <w:noProof w:val="0"/>
            <w:sz w:val="22"/>
            <w:szCs w:val="22"/>
            <w:lang w:val="en-US"/>
          </w:rPr>
          <w:t xml:space="preserve">. </w:t>
        </w:r>
      </w:ins>
      <w:ins w:author="Gutowsky,Sarah (ECCC)" w:date="2024-07-31T12:08:42.182Z" w:id="796959970">
        <w:r w:rsidR="3F85D509">
          <w:t>C</w:t>
        </w:r>
      </w:ins>
      <w:ins w:author="Gutowsky,Sarah (ECCC)" w:date="2024-07-31T12:06:44.894Z" w:id="487423999">
        <w:r w:rsidRPr="6C150BBF" w:rsidR="5C0BFACA">
          <w:rPr>
            <w:rFonts w:ascii="Calibri" w:hAnsi="Calibri" w:eastAsia="Calibri" w:cs="Calibri"/>
            <w:noProof w:val="0"/>
            <w:sz w:val="22"/>
            <w:szCs w:val="22"/>
            <w:lang w:val="en-US"/>
          </w:rPr>
          <w:t>olony impacts on the regional trajectory are</w:t>
        </w:r>
      </w:ins>
      <w:ins w:author="Gutowsky,Sarah (ECCC)" w:date="2024-07-31T12:07:58.915Z" w:id="1772169277">
        <w:r w:rsidRPr="6C150BBF" w:rsidR="202F7F26">
          <w:rPr>
            <w:rFonts w:ascii="Calibri" w:hAnsi="Calibri" w:eastAsia="Calibri" w:cs="Calibri"/>
            <w:noProof w:val="0"/>
            <w:sz w:val="22"/>
            <w:szCs w:val="22"/>
            <w:lang w:val="en-US"/>
          </w:rPr>
          <w:t xml:space="preserve"> naturally</w:t>
        </w:r>
      </w:ins>
      <w:ins w:author="Gutowsky,Sarah (ECCC)" w:date="2024-07-31T12:06:44.894Z" w:id="1730388157">
        <w:r w:rsidRPr="6C150BBF" w:rsidR="5C0BFACA">
          <w:rPr>
            <w:rFonts w:ascii="Calibri" w:hAnsi="Calibri" w:eastAsia="Calibri" w:cs="Calibri"/>
            <w:noProof w:val="0"/>
            <w:sz w:val="22"/>
            <w:szCs w:val="22"/>
            <w:lang w:val="en-US"/>
          </w:rPr>
          <w:t xml:space="preserve"> weighted </w:t>
        </w:r>
        <w:r w:rsidRPr="6C150BBF" w:rsidR="5C0BFACA">
          <w:rPr>
            <w:rFonts w:ascii="Calibri" w:hAnsi="Calibri" w:eastAsia="Calibri" w:cs="Calibri"/>
            <w:noProof w:val="0"/>
            <w:sz w:val="22"/>
            <w:szCs w:val="22"/>
            <w:lang w:val="en-US"/>
          </w:rPr>
          <w:t>relative</w:t>
        </w:r>
        <w:r w:rsidRPr="6C150BBF" w:rsidR="5C0BFACA">
          <w:rPr>
            <w:rFonts w:ascii="Calibri" w:hAnsi="Calibri" w:eastAsia="Calibri" w:cs="Calibri"/>
            <w:noProof w:val="0"/>
            <w:sz w:val="22"/>
            <w:szCs w:val="22"/>
            <w:lang w:val="en-US"/>
          </w:rPr>
          <w:t xml:space="preserve"> to colony size, </w:t>
        </w:r>
      </w:ins>
      <w:ins w:author="Gutowsky,Sarah (ECCC)" w:date="2024-07-31T12:08:07.108Z" w:id="100050747">
        <w:r w:rsidR="22442075">
          <w:t xml:space="preserve">allowing </w:t>
        </w:r>
      </w:ins>
      <w:ins w:author="Gutowsky,Sarah (ECCC)" w:date="2024-07-31T12:03:21.684Z" w:id="902042675">
        <w:r w:rsidRPr="6C150BBF" w:rsidR="0B9924F8">
          <w:rPr>
            <w:rFonts w:eastAsia="游明朝" w:eastAsiaTheme="minorEastAsia"/>
          </w:rPr>
          <w:t>larger colonies</w:t>
        </w:r>
      </w:ins>
      <w:ins w:author="Gutowsky,Sarah (ECCC)" w:date="2024-07-31T12:08:09.893Z" w:id="639558921">
        <w:r w:rsidRPr="6C150BBF" w:rsidR="7A832D2D">
          <w:rPr>
            <w:rFonts w:eastAsia="游明朝" w:eastAsiaTheme="minorEastAsia"/>
          </w:rPr>
          <w:t xml:space="preserve"> to</w:t>
        </w:r>
      </w:ins>
      <w:ins w:author="Gutowsky,Sarah (ECCC)" w:date="2024-07-31T12:03:21.684Z" w:id="1894324">
        <w:r w:rsidRPr="6C150BBF" w:rsidR="0B9924F8">
          <w:rPr>
            <w:rFonts w:eastAsia="游明朝" w:eastAsiaTheme="minorEastAsia"/>
          </w:rPr>
          <w:t xml:space="preserve"> have a stronger impact on the estimated regional population dyn</w:t>
        </w:r>
      </w:ins>
      <w:ins w:author="Gutowsky,Sarah (ECCC)" w:date="2024-07-31T12:08:17.315Z" w:id="515279991">
        <w:r w:rsidRPr="6C150BBF" w:rsidR="26771ABD">
          <w:rPr>
            <w:rFonts w:eastAsia="游明朝" w:eastAsiaTheme="minorEastAsia"/>
          </w:rPr>
          <w:t>amics</w:t>
        </w:r>
      </w:ins>
      <w:ins w:author="Gutowsky,Sarah (ECCC)" w:date="2024-07-31T12:03:21.684Z" w:id="1372296101">
        <w:r w:rsidRPr="6C150BBF" w:rsidR="0B9924F8">
          <w:rPr>
            <w:rFonts w:eastAsia="游明朝" w:eastAsiaTheme="minorEastAsia"/>
          </w:rPr>
          <w:t>.</w:t>
        </w:r>
      </w:ins>
      <w:ins w:author="Gutowsky,Sarah (ECCC)" w:date="2024-07-31T12:04:11.54Z" w:id="1934082604">
        <w:r w:rsidRPr="6C150BBF" w:rsidR="0F695470">
          <w:rPr>
            <w:rFonts w:eastAsia="游明朝" w:eastAsiaTheme="minorEastAsia"/>
          </w:rPr>
          <w:t xml:space="preserve"> I</w:t>
        </w:r>
      </w:ins>
      <w:ins w:author="Gutowsky,Sarah (ECCC)" w:date="2024-07-29T19:14:53.705Z" w:id="1969166934">
        <w:r w:rsidRPr="6C150BBF" w:rsidR="419B1165">
          <w:rPr>
            <w:rFonts w:ascii="Calibri" w:hAnsi="Calibri" w:eastAsia="Calibri" w:cs="Calibri"/>
            <w:noProof w:val="0"/>
            <w:sz w:val="22"/>
            <w:szCs w:val="22"/>
            <w:lang w:val="en-US"/>
          </w:rPr>
          <w:t xml:space="preserve">nterval-specific </w:t>
        </w:r>
      </w:ins>
      <w:ins w:author="Gutowsky,Sarah (ECCC)" w:date="2024-07-29T19:15:11.377Z" w:id="1029262838">
        <w:r w:rsidRPr="6C150BBF" w:rsidR="419B1165">
          <w:rPr>
            <w:rFonts w:ascii="Calibri" w:hAnsi="Calibri" w:eastAsia="Calibri" w:cs="Calibri"/>
            <w:noProof w:val="0"/>
            <w:sz w:val="22"/>
            <w:szCs w:val="22"/>
            <w:lang w:val="en-US"/>
          </w:rPr>
          <w:t xml:space="preserve">rates of mean annual population change, or </w:t>
        </w:r>
      </w:ins>
      <w:ins w:author="Gutowsky,Sarah (ECCC)" w:date="2024-07-29T19:17:58.598Z" w:id="435689282">
        <w:r w:rsidRPr="6C150BBF" w:rsidR="64767836">
          <w:rPr>
            <w:rFonts w:ascii="Calibri" w:hAnsi="Calibri" w:eastAsia="Calibri" w:cs="Calibri"/>
            <w:noProof w:val="0"/>
            <w:sz w:val="22"/>
            <w:szCs w:val="22"/>
            <w:lang w:val="en-US"/>
          </w:rPr>
          <w:t xml:space="preserve">regional </w:t>
        </w:r>
      </w:ins>
      <w:ins w:author="Gutowsky,Sarah (ECCC)" w:date="2024-07-29T18:46:06.914Z" w:id="1786495479">
        <w:r w:rsidRPr="6C150BBF" w:rsidR="575E97A5">
          <w:rPr>
            <w:rFonts w:ascii="Calibri" w:hAnsi="Calibri" w:eastAsia="Calibri" w:cs="Calibri"/>
            <w:noProof w:val="0"/>
            <w:sz w:val="22"/>
            <w:szCs w:val="22"/>
            <w:lang w:val="en-US"/>
          </w:rPr>
          <w:t>trends</w:t>
        </w:r>
      </w:ins>
      <w:ins w:author="Gutowsky,Sarah (ECCC)" w:date="2024-07-29T19:15:13.401Z" w:id="2092748188">
        <w:r w:rsidRPr="6C150BBF" w:rsidR="7A78BDDC">
          <w:rPr>
            <w:rFonts w:ascii="Calibri" w:hAnsi="Calibri" w:eastAsia="Calibri" w:cs="Calibri"/>
            <w:noProof w:val="0"/>
            <w:sz w:val="22"/>
            <w:szCs w:val="22"/>
            <w:lang w:val="en-US"/>
          </w:rPr>
          <w:t>,</w:t>
        </w:r>
      </w:ins>
      <w:ins w:author="Gutowsky,Sarah (ECCC)" w:date="2024-07-29T18:46:06.914Z" w:id="830287863">
        <w:r w:rsidRPr="6C150BBF" w:rsidR="575E97A5">
          <w:rPr>
            <w:rFonts w:ascii="Calibri" w:hAnsi="Calibri" w:eastAsia="Calibri" w:cs="Calibri"/>
            <w:noProof w:val="0"/>
            <w:sz w:val="22"/>
            <w:szCs w:val="22"/>
            <w:lang w:val="en-US"/>
          </w:rPr>
          <w:t xml:space="preserve"> can</w:t>
        </w:r>
      </w:ins>
      <w:ins w:author="Gutowsky,Sarah (ECCC)" w:date="2024-07-31T12:06:59.061Z" w:id="879403968">
        <w:r w:rsidRPr="6C150BBF" w:rsidR="50856902">
          <w:rPr>
            <w:rFonts w:ascii="Calibri" w:hAnsi="Calibri" w:eastAsia="Calibri" w:cs="Calibri"/>
            <w:noProof w:val="0"/>
            <w:sz w:val="22"/>
            <w:szCs w:val="22"/>
            <w:lang w:val="en-US"/>
          </w:rPr>
          <w:t xml:space="preserve"> then</w:t>
        </w:r>
      </w:ins>
      <w:ins w:author="Gutowsky,Sarah (ECCC)" w:date="2024-07-29T18:46:06.914Z" w:id="986148615">
        <w:r w:rsidRPr="6C150BBF" w:rsidR="575E97A5">
          <w:rPr>
            <w:rFonts w:ascii="Calibri" w:hAnsi="Calibri" w:eastAsia="Calibri" w:cs="Calibri"/>
            <w:noProof w:val="0"/>
            <w:sz w:val="22"/>
            <w:szCs w:val="22"/>
            <w:lang w:val="en-US"/>
          </w:rPr>
          <w:t xml:space="preserve"> be derived</w:t>
        </w:r>
      </w:ins>
      <w:ins w:author="Gutowsky,Sarah (ECCC)" w:date="2024-07-30T11:43:23.973Z" w:id="2111921969">
        <w:r w:rsidRPr="6C150BBF" w:rsidR="79AA0BD4">
          <w:rPr>
            <w:rFonts w:ascii="Calibri" w:hAnsi="Calibri" w:eastAsia="Calibri" w:cs="Calibri"/>
            <w:noProof w:val="0"/>
            <w:sz w:val="22"/>
            <w:szCs w:val="22"/>
            <w:lang w:val="en-US"/>
          </w:rPr>
          <w:t xml:space="preserve"> from any </w:t>
        </w:r>
      </w:ins>
      <w:ins w:author="Gutowsky,Sarah (ECCC)" w:date="2024-07-30T11:46:35.881Z" w:id="415094971">
        <w:r w:rsidRPr="6C150BBF" w:rsidR="513632BE">
          <w:rPr>
            <w:rFonts w:ascii="Calibri" w:hAnsi="Calibri" w:eastAsia="Calibri" w:cs="Calibri"/>
            <w:noProof w:val="0"/>
            <w:sz w:val="22"/>
            <w:szCs w:val="22"/>
            <w:lang w:val="en-US"/>
          </w:rPr>
          <w:t>stretch</w:t>
        </w:r>
      </w:ins>
      <w:ins w:author="Gutowsky,Sarah (ECCC)" w:date="2024-07-30T11:43:23.973Z" w:id="938853580">
        <w:r w:rsidRPr="6C150BBF" w:rsidR="79AA0BD4">
          <w:rPr>
            <w:rFonts w:ascii="Calibri" w:hAnsi="Calibri" w:eastAsia="Calibri" w:cs="Calibri"/>
            <w:noProof w:val="0"/>
            <w:sz w:val="22"/>
            <w:szCs w:val="22"/>
            <w:lang w:val="en-US"/>
          </w:rPr>
          <w:t xml:space="preserve"> of the</w:t>
        </w:r>
      </w:ins>
      <w:ins w:author="Gutowsky,Sarah (ECCC)" w:date="2024-07-31T12:04:22.451Z" w:id="1927965059">
        <w:r w:rsidRPr="6C150BBF" w:rsidR="57114733">
          <w:rPr>
            <w:rFonts w:ascii="Calibri" w:hAnsi="Calibri" w:eastAsia="Calibri" w:cs="Calibri"/>
            <w:noProof w:val="0"/>
            <w:sz w:val="22"/>
            <w:szCs w:val="22"/>
            <w:lang w:val="en-US"/>
          </w:rPr>
          <w:t xml:space="preserve"> regional trajectory</w:t>
        </w:r>
      </w:ins>
      <w:ins w:author="Gutowsky,Sarah (ECCC)" w:date="2024-07-30T11:43:23.973Z" w:id="1160929823">
        <w:r w:rsidRPr="6C150BBF" w:rsidR="79AA0BD4">
          <w:rPr>
            <w:rFonts w:ascii="Calibri" w:hAnsi="Calibri" w:eastAsia="Calibri" w:cs="Calibri"/>
            <w:noProof w:val="0"/>
            <w:sz w:val="22"/>
            <w:szCs w:val="22"/>
            <w:lang w:val="en-US"/>
          </w:rPr>
          <w:t xml:space="preserve"> time series</w:t>
        </w:r>
      </w:ins>
      <w:ins w:author="Gutowsky,Sarah (ECCC)" w:date="2024-07-29T19:15:59.888Z" w:id="1245399573">
        <w:r w:rsidRPr="6C150BBF" w:rsidR="3139277D">
          <w:rPr>
            <w:rFonts w:ascii="Calibri" w:hAnsi="Calibri" w:eastAsia="Calibri" w:cs="Calibri"/>
            <w:noProof w:val="0"/>
            <w:sz w:val="22"/>
            <w:szCs w:val="22"/>
            <w:lang w:val="en-US"/>
          </w:rPr>
          <w:t xml:space="preserve">, </w:t>
        </w:r>
      </w:ins>
      <w:ins w:author="Gutowsky,Sarah (ECCC)" w:date="2024-07-29T19:16:11.538Z" w:id="845487542">
        <w:r w:rsidRPr="6C150BBF" w:rsidR="3139277D">
          <w:rPr>
            <w:rFonts w:ascii="Calibri" w:hAnsi="Calibri" w:eastAsia="Calibri" w:cs="Calibri"/>
            <w:noProof w:val="0"/>
            <w:sz w:val="22"/>
            <w:szCs w:val="22"/>
            <w:lang w:val="en-US"/>
          </w:rPr>
          <w:t xml:space="preserve">with the </w:t>
        </w:r>
      </w:ins>
      <w:ins w:author="Gutowsky,Sarah (ECCC)" w:date="2024-07-30T11:45:40.731Z" w:id="244726814">
        <w:r w:rsidRPr="6C150BBF" w:rsidR="56E1E46E">
          <w:rPr>
            <w:rFonts w:ascii="Calibri" w:hAnsi="Calibri" w:eastAsia="Calibri" w:cs="Calibri"/>
            <w:noProof w:val="0"/>
            <w:sz w:val="22"/>
            <w:szCs w:val="22"/>
            <w:lang w:val="en-US"/>
          </w:rPr>
          <w:t>length</w:t>
        </w:r>
      </w:ins>
      <w:ins w:author="Gutowsky,Sarah (ECCC)" w:date="2024-07-29T19:16:11.538Z" w:id="1038713471">
        <w:r w:rsidRPr="6C150BBF" w:rsidR="3139277D">
          <w:rPr>
            <w:rFonts w:ascii="Calibri" w:hAnsi="Calibri" w:eastAsia="Calibri" w:cs="Calibri"/>
            <w:noProof w:val="0"/>
            <w:sz w:val="22"/>
            <w:szCs w:val="22"/>
            <w:lang w:val="en-US"/>
          </w:rPr>
          <w:t xml:space="preserve"> dictated by the required application</w:t>
        </w:r>
      </w:ins>
      <w:ins w:author="Gutowsky,Sarah (ECCC)" w:date="2024-07-29T18:42:40.831Z" w:id="895599012">
        <w:r w:rsidRPr="6C150BBF" w:rsidR="771E79B2">
          <w:rPr>
            <w:rFonts w:ascii="Calibri" w:hAnsi="Calibri" w:eastAsia="Calibri" w:cs="Calibri"/>
            <w:noProof w:val="0"/>
            <w:sz w:val="22"/>
            <w:szCs w:val="22"/>
            <w:lang w:val="en-US"/>
          </w:rPr>
          <w:t>.</w:t>
        </w:r>
      </w:ins>
      <w:r w:rsidR="013F80E6">
        <w:rPr/>
        <w:t xml:space="preserve"> </w:t>
      </w:r>
      <w:ins w:author="Gutowsky,Sarah (ECCC)" w:date="2024-07-29T19:18:31.42Z" w:id="754031500">
        <w:r w:rsidR="0FCA7A7E">
          <w:rPr/>
          <w:t xml:space="preserve">For example, </w:t>
        </w:r>
      </w:ins>
      <w:ins w:author="Gutowsky,Sarah (ECCC)" w:date="2024-07-30T11:47:51.255Z" w:id="2089426297">
        <w:r w:rsidR="7CAE8142">
          <w:rPr/>
          <w:t>Canada’s national species status assessments by the Committee on the Status of Endangered Wildlife in Canada (</w:t>
        </w:r>
      </w:ins>
      <w:ins w:author="Gutowsky,Sarah (ECCC)" w:date="2024-07-29T19:18:31.42Z" w:id="399263572">
        <w:r w:rsidR="0FCA7A7E">
          <w:rPr/>
          <w:t>COSEWIC</w:t>
        </w:r>
      </w:ins>
      <w:ins w:author="Gutowsky,Sarah (ECCC)" w:date="2024-07-30T11:47:53.212Z" w:id="760222498">
        <w:r w:rsidR="7425796B">
          <w:rPr/>
          <w:t>)</w:t>
        </w:r>
      </w:ins>
      <w:ins w:author="Gutowsky,Sarah (ECCC)" w:date="2024-07-30T11:48:08.679Z" w:id="54326897">
        <w:r w:rsidR="7425796B">
          <w:rPr/>
          <w:t xml:space="preserve">, as well as the </w:t>
        </w:r>
      </w:ins>
      <w:ins w:author="Gutowsky,Sarah (ECCC)" w:date="2024-07-30T11:49:23.799Z" w:id="242591623">
        <w:r w:rsidR="37FE80CB">
          <w:rPr/>
          <w:t xml:space="preserve">status </w:t>
        </w:r>
      </w:ins>
      <w:ins w:author="Gutowsky,Sarah (ECCC)" w:date="2024-07-30T11:48:08.679Z" w:id="1232040538">
        <w:r w:rsidR="7425796B">
          <w:rPr/>
          <w:t>criteria for the International Union on the Conservation of Nature (IUCN), are based on trends over</w:t>
        </w:r>
      </w:ins>
      <w:ins w:author="Gutowsky,Sarah (ECCC)" w:date="2024-07-29T19:18:31.42Z" w:id="88591332">
        <w:r w:rsidR="0FCA7A7E">
          <w:rPr/>
          <w:t xml:space="preserve"> three generations,</w:t>
        </w:r>
      </w:ins>
      <w:ins w:author="Gutowsky,Sarah (ECCC)" w:date="2024-07-30T11:48:57.035Z" w:id="1760012745">
        <w:r w:rsidR="71806D37">
          <w:rPr/>
          <w:t xml:space="preserve"> while more</w:t>
        </w:r>
      </w:ins>
      <w:ins w:author="Gutowsky,Sarah (ECCC)" w:date="2024-07-29T19:18:31.42Z" w:id="1373984815">
        <w:r w:rsidR="0FCA7A7E">
          <w:rPr/>
          <w:t xml:space="preserve"> </w:t>
        </w:r>
        <w:r w:rsidR="0FCA7A7E">
          <w:rPr/>
          <w:t>short-ter</w:t>
        </w:r>
      </w:ins>
      <w:ins w:author="Gutowsky,Sarah (ECCC)" w:date="2024-07-30T11:49:59.913Z" w:id="1509663465">
        <w:r w:rsidR="78D528DF">
          <w:rPr/>
          <w:t>m trends or changes in trend over time c</w:t>
        </w:r>
      </w:ins>
      <w:ins w:author="Gutowsky,Sarah (ECCC)" w:date="2024-07-30T11:51:45.82Z" w:id="239287004">
        <w:r w:rsidR="4F986B41">
          <w:rPr/>
          <w:t>an be more useful for assessing species recovery</w:t>
        </w:r>
      </w:ins>
      <w:ins w:author="Gutowsky,Sarah (ECCC)" w:date="2024-07-30T11:52:45.721Z" w:id="554020846">
        <w:r w:rsidR="39013904">
          <w:rPr/>
          <w:t xml:space="preserve"> or extinction risk</w:t>
        </w:r>
      </w:ins>
      <w:ins w:author="Gutowsky,Sarah (ECCC)" w:date="2024-07-30T11:50:05.716Z" w:id="1209376492">
        <w:r w:rsidR="78D528DF">
          <w:rPr/>
          <w:t>.</w:t>
        </w:r>
      </w:ins>
      <w:ins w:author="Gutowsky,Sarah (ECCC)" w:date="2024-07-29T19:18:31.42Z" w:id="1931702059">
        <w:r w:rsidR="0FCA7A7E">
          <w:rPr/>
          <w:t xml:space="preserve"> </w:t>
        </w:r>
      </w:ins>
      <w:r w:rsidR="5DBE9C70">
        <w:rPr/>
        <w:t xml:space="preserve">To </w:t>
      </w:r>
      <w:r w:rsidR="5DBE9C70">
        <w:rPr/>
        <w:t>demonstrate</w:t>
      </w:r>
      <w:r w:rsidR="5DBE9C70">
        <w:rPr/>
        <w:t xml:space="preserve"> our approach</w:t>
      </w:r>
      <w:ins w:author="Gutowsky,Sarah (ECCC)" w:date="2024-07-30T11:53:18.771Z" w:id="1637748752">
        <w:r w:rsidR="2BE7902D">
          <w:t xml:space="preserve"> and </w:t>
        </w:r>
        <w:r w:rsidR="2BE7902D">
          <w:rPr/>
          <w:t xml:space="preserve">illustrate how </w:t>
        </w:r>
      </w:ins>
      <w:r w:rsidR="3994B7E6">
        <w:rPr/>
        <w:t xml:space="preserve">the </w:t>
      </w:r>
      <w:ins w:author="Gutowsky,Sarah (ECCC)" w:date="2024-07-30T11:53:18.771Z" w:id="539081838">
        <w:r w:rsidR="2BE7902D">
          <w:rPr/>
          <w:t>results can be</w:t>
        </w:r>
      </w:ins>
      <w:ins w:author="Gutowsky,Sarah (ECCC)" w:date="2024-07-31T12:22:12.141Z" w:id="1385802535">
        <w:r w:rsidR="0EA6C1FD">
          <w:rPr/>
          <w:t xml:space="preserve"> reported and</w:t>
        </w:r>
      </w:ins>
      <w:ins w:author="Gutowsky,Sarah (ECCC)" w:date="2024-07-30T11:53:18.771Z" w:id="152472136">
        <w:r w:rsidR="2BE7902D">
          <w:rPr/>
          <w:t xml:space="preserve"> interpreted for conservation-based uses, </w:t>
        </w:r>
      </w:ins>
      <w:del w:author="Gutowsky,Sarah (ECCC)" w:date="2024-07-30T11:53:52.624Z" w:id="2024457816">
        <w:r w:rsidDel="5DBE9C70">
          <w:delText xml:space="preserve">, </w:delText>
        </w:r>
      </w:del>
      <w:r w:rsidR="5DBE9C70">
        <w:rPr/>
        <w:t>w</w:t>
      </w:r>
      <w:r w:rsidR="013F80E6">
        <w:rPr/>
        <w:t xml:space="preserve">e </w:t>
      </w:r>
      <w:ins w:author="Gutowsky,Sarah (ECCC)" w:date="2024-07-30T11:54:30.499Z" w:id="1480438883">
        <w:r w:rsidR="142580FC">
          <w:rPr/>
          <w:t xml:space="preserve">apply the model </w:t>
        </w:r>
        <w:r w:rsidR="142580FC">
          <w:rPr/>
          <w:t>to</w:t>
        </w:r>
      </w:ins>
      <w:del w:author="Gutowsky,Sarah (ECCC)" w:date="2024-07-30T11:54:25.806Z" w:id="375650916">
        <w:r w:rsidDel="013F80E6">
          <w:delText>use</w:delText>
        </w:r>
      </w:del>
      <w:r w:rsidR="013F80E6">
        <w:rPr/>
        <w:t xml:space="preserve"> </w:t>
      </w:r>
      <w:r w:rsidR="786CC2A1">
        <w:rPr/>
        <w:t xml:space="preserve">colony census data from </w:t>
      </w:r>
      <w:r w:rsidR="013F80E6">
        <w:rPr/>
        <w:t xml:space="preserve">two </w:t>
      </w:r>
      <w:r w:rsidR="013F80E6">
        <w:rPr/>
        <w:t>burrow-nesting species of conservation concern in Eastern Canada</w:t>
      </w:r>
      <w:r w:rsidR="013F80E6">
        <w:rPr/>
        <w:t>, Leach’s storm-petrel (</w:t>
      </w:r>
      <w:r w:rsidRPr="6C150BBF" w:rsidR="013F80E6">
        <w:rPr>
          <w:i w:val="1"/>
          <w:iCs w:val="1"/>
        </w:rPr>
        <w:t>Hydrobates</w:t>
      </w:r>
      <w:r w:rsidRPr="6C150BBF" w:rsidR="013F80E6">
        <w:rPr>
          <w:i w:val="1"/>
          <w:iCs w:val="1"/>
        </w:rPr>
        <w:t xml:space="preserve"> </w:t>
      </w:r>
      <w:r w:rsidRPr="6C150BBF" w:rsidR="013F80E6">
        <w:rPr>
          <w:i w:val="1"/>
          <w:iCs w:val="1"/>
        </w:rPr>
        <w:t>leucorhous</w:t>
      </w:r>
      <w:r w:rsidR="013F80E6">
        <w:rPr/>
        <w:t>, hereafter ‘storm-petrel’) and Atlantic puffin (</w:t>
      </w:r>
      <w:r w:rsidRPr="6C150BBF" w:rsidR="013F80E6">
        <w:rPr>
          <w:i w:val="1"/>
          <w:iCs w:val="1"/>
        </w:rPr>
        <w:t>Fratercula</w:t>
      </w:r>
      <w:r w:rsidRPr="6C150BBF" w:rsidR="013F80E6">
        <w:rPr>
          <w:i w:val="1"/>
          <w:iCs w:val="1"/>
        </w:rPr>
        <w:t xml:space="preserve"> </w:t>
      </w:r>
      <w:r w:rsidRPr="6C150BBF" w:rsidR="013F80E6">
        <w:rPr>
          <w:i w:val="1"/>
          <w:iCs w:val="1"/>
        </w:rPr>
        <w:t>arctica</w:t>
      </w:r>
      <w:r w:rsidR="013F80E6">
        <w:rPr/>
        <w:t>, hereafter ‘puffin’)</w:t>
      </w:r>
      <w:r w:rsidR="1E42BAF0">
        <w:rPr/>
        <w:t xml:space="preserve">, both of which </w:t>
      </w:r>
      <w:r w:rsidR="013F80E6">
        <w:rPr/>
        <w:t>pose challenges to population monitoring</w:t>
      </w:r>
      <w:ins w:author="Gutowsky,Sarah (ECCC)" w:date="2024-07-29T15:13:39.469Z" w:id="1074113110">
        <w:r w:rsidR="2B02BE09">
          <w:t>.</w:t>
        </w:r>
      </w:ins>
      <w:r w:rsidR="046C4270">
        <w:rPr/>
        <w:t xml:space="preserve"> </w:t>
      </w:r>
    </w:p>
    <w:p w:rsidRPr="00717F15" w:rsidR="00141944" w:rsidP="6C150BBF" w:rsidRDefault="00095915" w14:paraId="7DD163D9" w14:textId="038BE63D">
      <w:pPr>
        <w:pStyle w:val="Normal"/>
        <w:suppressLineNumbers w:val="0"/>
        <w:bidi w:val="0"/>
        <w:spacing w:before="0" w:beforeAutospacing="off" w:after="160" w:afterAutospacing="off" w:line="240" w:lineRule="auto"/>
        <w:ind w:left="0" w:right="0"/>
        <w:jc w:val="left"/>
      </w:pPr>
      <w:r>
        <w:tab/>
      </w:r>
      <w:r w:rsidR="2DA3454B">
        <w:rPr/>
        <w:t>Storm-petrels are small</w:t>
      </w:r>
      <w:r w:rsidR="312CE2D6">
        <w:rPr/>
        <w:t xml:space="preserve">-bodied </w:t>
      </w:r>
      <w:r w:rsidR="142DA21D">
        <w:rPr/>
        <w:t>‘</w:t>
      </w:r>
      <w:r w:rsidR="142DA21D">
        <w:rPr/>
        <w:t>tube-nose</w:t>
      </w:r>
      <w:r w:rsidR="050730C0">
        <w:rPr/>
        <w:t>s</w:t>
      </w:r>
      <w:r w:rsidR="142DA21D">
        <w:rPr/>
        <w:t xml:space="preserve">’ </w:t>
      </w:r>
      <w:r w:rsidR="6AFF69EF">
        <w:rPr/>
        <w:t xml:space="preserve">that nest in small and often concealed </w:t>
      </w:r>
      <w:r w:rsidR="6AFF69EF">
        <w:rPr/>
        <w:t xml:space="preserve">burrows, and</w:t>
      </w:r>
      <w:r w:rsidR="6AFF69EF">
        <w:rPr/>
        <w:t xml:space="preserve"> are active only at night at the colony. They have </w:t>
      </w:r>
      <w:r w:rsidR="0BF17730">
        <w:rPr/>
        <w:t xml:space="preserve">a broad distribution </w:t>
      </w:r>
      <w:r w:rsidRPr="00CE41D7" w:rsidR="0BF17730">
        <w:rPr/>
        <w:t xml:space="preserve">across the Northern hemisphere, including </w:t>
      </w:r>
      <w:r w:rsidRPr="00CE41D7" w:rsidR="6FD857B9">
        <w:rPr/>
        <w:t>100</w:t>
      </w:r>
      <w:r w:rsidRPr="00CE41D7" w:rsidR="4BD5215B">
        <w:rPr/>
        <w:t>+</w:t>
      </w:r>
      <w:r w:rsidRPr="00CE41D7" w:rsidR="6FD857B9">
        <w:rPr/>
        <w:t xml:space="preserve"> </w:t>
      </w:r>
      <w:r w:rsidRPr="00CE41D7" w:rsidR="0BF17730">
        <w:rPr/>
        <w:t xml:space="preserve">breeding </w:t>
      </w:r>
      <w:r w:rsidRPr="00CE41D7" w:rsidR="142DA21D">
        <w:rPr/>
        <w:t xml:space="preserve">colonies across </w:t>
      </w:r>
      <w:r w:rsidR="08331904">
        <w:rPr/>
        <w:t>e</w:t>
      </w:r>
      <w:r w:rsidRPr="00CE41D7" w:rsidR="08331904">
        <w:rPr/>
        <w:t>astern</w:t>
      </w:r>
      <w:r w:rsidRPr="00CE41D7" w:rsidR="142DA21D">
        <w:rPr/>
        <w:t xml:space="preserve"> Canada ranging in size from </w:t>
      </w:r>
      <w:r w:rsidRPr="00CE41D7" w:rsidR="31D0D9D5">
        <w:rPr/>
        <w:t>a few</w:t>
      </w:r>
      <w:r w:rsidRPr="00CE41D7" w:rsidR="7EF46BC3">
        <w:rPr/>
        <w:t xml:space="preserve"> individuals</w:t>
      </w:r>
      <w:r w:rsidRPr="00CE41D7" w:rsidR="31D0D9D5">
        <w:rPr/>
        <w:t xml:space="preserve"> to</w:t>
      </w:r>
      <w:r w:rsidRPr="00CE41D7" w:rsidR="69D9A185">
        <w:rPr/>
        <w:t xml:space="preserve"> </w:t>
      </w:r>
      <w:r w:rsidRPr="00CE41D7" w:rsidR="5B22ED81">
        <w:rPr/>
        <w:t>several</w:t>
      </w:r>
      <w:r w:rsidRPr="00CE41D7" w:rsidR="69D9A185">
        <w:rPr/>
        <w:t xml:space="preserve"> million </w:t>
      </w:r>
      <w:r w:rsidRPr="00CE41D7" w:rsidR="142DA21D">
        <w:rPr/>
        <w:t>(</w:t>
      </w:r>
      <w:r w:rsidRPr="00CE41D7" w:rsidR="69D9A185">
        <w:rPr/>
        <w:t>COSEWIC 2020</w:t>
      </w:r>
      <w:ins w:author="Gutowsky,Sarah (ECCC)" w:date="2024-07-29T19:41:23.022Z" w:id="2009394285">
        <w:r w:rsidRPr="00CE41D7" w:rsidR="67509218">
          <w:rPr/>
          <w:t>; Figure 1</w:t>
        </w:r>
      </w:ins>
      <w:r w:rsidRPr="00CE41D7" w:rsidR="142DA21D">
        <w:rPr/>
        <w:t xml:space="preserve">). </w:t>
      </w:r>
      <w:r w:rsidRPr="00CE41D7" w:rsidR="37242B18">
        <w:rPr/>
        <w:t xml:space="preserve">They are </w:t>
      </w:r>
      <w:r w:rsidRPr="00CE41D7" w:rsidR="56689FE6">
        <w:rPr/>
        <w:t xml:space="preserve">exposed to </w:t>
      </w:r>
      <w:r w:rsidRPr="00CE41D7" w:rsidR="20DEC2C6">
        <w:rPr/>
        <w:t xml:space="preserve">many </w:t>
      </w:r>
      <w:r w:rsidRPr="00CE41D7" w:rsidR="56689FE6">
        <w:rPr/>
        <w:t xml:space="preserve">threats to their persistence (Lieske et al. 2020, Pollet et al. </w:t>
      </w:r>
      <w:r w:rsidRPr="00CE41D7" w:rsidR="7DC8B411">
        <w:rPr/>
        <w:t>2023)</w:t>
      </w:r>
      <w:r w:rsidRPr="00CE41D7" w:rsidR="4567ACF6">
        <w:rPr/>
        <w:t>,</w:t>
      </w:r>
      <w:r w:rsidRPr="00CE41D7" w:rsidR="0E646F68">
        <w:rPr/>
        <w:t xml:space="preserve"> </w:t>
      </w:r>
      <w:r w:rsidRPr="00CE41D7" w:rsidR="71DE0F7E">
        <w:rPr/>
        <w:t xml:space="preserve">showing </w:t>
      </w:r>
      <w:r w:rsidR="0E646F68">
        <w:rPr/>
        <w:t>a population decline of over 50% since the 1970s (</w:t>
      </w:r>
      <w:r w:rsidR="50A891C7">
        <w:rPr/>
        <w:t xml:space="preserve">COSEWIC 2020, </w:t>
      </w:r>
      <w:r w:rsidR="67B02094">
        <w:rPr/>
        <w:t>d’Entremont</w:t>
      </w:r>
      <w:r w:rsidR="67B02094">
        <w:rPr/>
        <w:t xml:space="preserve"> et al. 2020, </w:t>
      </w:r>
      <w:r w:rsidR="50A891C7">
        <w:rPr/>
        <w:t xml:space="preserve">Wilhelm et al. </w:t>
      </w:r>
      <w:r w:rsidR="0998DA43">
        <w:rPr/>
        <w:t xml:space="preserve">2015, </w:t>
      </w:r>
      <w:r w:rsidR="50A891C7">
        <w:rPr/>
        <w:t>2020</w:t>
      </w:r>
      <w:r w:rsidR="544FE457">
        <w:rPr/>
        <w:t>, Bond et al. 2023</w:t>
      </w:r>
      <w:r w:rsidR="0E646F68">
        <w:rPr/>
        <w:t xml:space="preserve">) that led to their designation </w:t>
      </w:r>
      <w:r w:rsidR="285EE5F7">
        <w:rPr/>
        <w:t xml:space="preserve">in 2020 </w:t>
      </w:r>
      <w:r w:rsidR="0E646F68">
        <w:rPr/>
        <w:t xml:space="preserve">as </w:t>
      </w:r>
      <w:r w:rsidRPr="6C150BBF" w:rsidR="0E646F68">
        <w:rPr>
          <w:i w:val="1"/>
          <w:iCs w:val="1"/>
        </w:rPr>
        <w:t>Threatened</w:t>
      </w:r>
      <w:r w:rsidR="0E646F68">
        <w:rPr/>
        <w:t xml:space="preserve"> </w:t>
      </w:r>
      <w:r w:rsidR="285EE5F7">
        <w:rPr/>
        <w:t xml:space="preserve">by </w:t>
      </w:r>
      <w:r w:rsidR="7C786FC8">
        <w:rPr/>
        <w:t xml:space="preserve">COSEWIC</w:t>
      </w:r>
      <w:r w:rsidR="285EE5F7">
        <w:rPr/>
        <w:t xml:space="preserve">. </w:t>
      </w:r>
      <w:r w:rsidR="23BEE04E">
        <w:rPr/>
        <w:t>Puffins</w:t>
      </w:r>
      <w:r w:rsidR="555B75BB">
        <w:rPr/>
        <w:t xml:space="preserve"> have a similarly diffuse breeding distribution </w:t>
      </w:r>
      <w:r w:rsidR="144541F0">
        <w:rPr/>
        <w:t>of 100</w:t>
      </w:r>
      <w:r w:rsidR="7E850D74">
        <w:rPr/>
        <w:t xml:space="preserve">+ colonies </w:t>
      </w:r>
      <w:r w:rsidR="555B75BB">
        <w:rPr/>
        <w:t xml:space="preserve">across the coasts of </w:t>
      </w:r>
      <w:r w:rsidR="622D46EC">
        <w:rPr/>
        <w:t xml:space="preserve">eastern </w:t>
      </w:r>
      <w:r w:rsidR="555B75BB">
        <w:rPr/>
        <w:t>Canada</w:t>
      </w:r>
      <w:r w:rsidR="7E850D74">
        <w:rPr/>
        <w:t xml:space="preserve">, </w:t>
      </w:r>
      <w:r w:rsidR="3593551D">
        <w:rPr/>
        <w:t xml:space="preserve">also </w:t>
      </w:r>
      <w:r w:rsidR="555B75BB">
        <w:rPr/>
        <w:t>rang</w:t>
      </w:r>
      <w:r w:rsidR="3593551D">
        <w:rPr/>
        <w:t>ing</w:t>
      </w:r>
      <w:r w:rsidR="555B75BB">
        <w:rPr/>
        <w:t xml:space="preserve"> in size </w:t>
      </w:r>
      <w:r w:rsidRPr="00496C9F" w:rsidR="555B75BB">
        <w:rPr/>
        <w:t>from</w:t>
      </w:r>
      <w:r w:rsidRPr="00496C9F" w:rsidR="13E86298">
        <w:rPr/>
        <w:t xml:space="preserve"> </w:t>
      </w:r>
      <w:r w:rsidRPr="00496C9F" w:rsidR="4E500D2C">
        <w:rPr/>
        <w:t xml:space="preserve">a few </w:t>
      </w:r>
      <w:r w:rsidRPr="00496C9F" w:rsidR="52092645">
        <w:rPr/>
        <w:t xml:space="preserve">to </w:t>
      </w:r>
      <w:r w:rsidRPr="00496C9F" w:rsidR="1A8D81E1">
        <w:rPr/>
        <w:t>hundreds of thousands</w:t>
      </w:r>
      <w:r w:rsidRPr="00496C9F" w:rsidR="08F2FF32">
        <w:rPr/>
        <w:t xml:space="preserve"> of</w:t>
      </w:r>
      <w:r w:rsidRPr="00496C9F" w:rsidR="0D69AECB">
        <w:rPr/>
        <w:t xml:space="preserve"> </w:t>
      </w:r>
      <w:r w:rsidRPr="00496C9F" w:rsidR="0D69AECB">
        <w:rPr/>
        <w:t xml:space="preserve">individuals</w:t>
      </w:r>
      <w:ins w:author="Gutowsky,Sarah (ECCC)" w:date="2024-07-29T19:41:37.534Z" w:id="1120970652">
        <w:r w:rsidRPr="00496C9F" w:rsidR="23DF7C59">
          <w:rPr/>
          <w:t xml:space="preserve"> (Figure 1)</w:t>
        </w:r>
      </w:ins>
      <w:r w:rsidRPr="00496C9F" w:rsidR="67EBB020">
        <w:rPr/>
        <w:t xml:space="preserve">, and</w:t>
      </w:r>
      <w:r w:rsidRPr="00496C9F" w:rsidR="67EBB020">
        <w:rPr/>
        <w:t xml:space="preserve"> </w:t>
      </w:r>
      <w:r w:rsidRPr="00496C9F" w:rsidR="1563ACA3">
        <w:rPr/>
        <w:t xml:space="preserve">can </w:t>
      </w:r>
      <w:r w:rsidRPr="00496C9F" w:rsidR="4280532E">
        <w:rPr/>
        <w:t xml:space="preserve">often </w:t>
      </w:r>
      <w:r w:rsidRPr="00496C9F" w:rsidR="1563ACA3">
        <w:rPr/>
        <w:t>be</w:t>
      </w:r>
      <w:r w:rsidRPr="00496C9F" w:rsidR="67EBB020">
        <w:rPr/>
        <w:t xml:space="preserve"> found on the same islands as those occupied by storm-petrels</w:t>
      </w:r>
      <w:ins w:author="Gutowsky,Sarah (ECCC)" w:date="2024-07-29T19:39:39.726Z" w:id="1674913770">
        <w:r w:rsidRPr="00496C9F" w:rsidR="5AD101DD">
          <w:rPr/>
          <w:t xml:space="preserve">, although only puffins are active</w:t>
        </w:r>
      </w:ins>
      <w:ins w:author="Gutowsky,Sarah (ECCC)" w:date="2024-07-30T11:40:20.6Z" w:id="678761603">
        <w:r w:rsidRPr="00496C9F" w:rsidR="23ACE4D1">
          <w:rPr/>
          <w:t xml:space="preserve"> outside the burrows</w:t>
        </w:r>
      </w:ins>
      <w:ins w:author="Gutowsky,Sarah (ECCC)" w:date="2024-07-29T19:40:06.23Z" w:id="510395966">
        <w:r w:rsidRPr="00496C9F" w:rsidR="5AD101DD">
          <w:rPr/>
          <w:t xml:space="preserve"> </w:t>
        </w:r>
      </w:ins>
      <w:ins w:author="Gutowsky,Sarah (ECCC)" w:date="2024-07-30T11:40:26.857Z" w:id="853781784">
        <w:r w:rsidRPr="00496C9F" w:rsidR="64834972">
          <w:rPr/>
          <w:t xml:space="preserve">at </w:t>
        </w:r>
      </w:ins>
      <w:ins w:author="Gutowsky,Sarah (ECCC)" w:date="2024-07-29T19:40:06.23Z" w:id="25260697">
        <w:r w:rsidRPr="00496C9F" w:rsidR="5AD101DD">
          <w:rPr/>
          <w:t xml:space="preserve">the colonies</w:t>
        </w:r>
      </w:ins>
      <w:ins w:author="Gutowsky,Sarah (ECCC)" w:date="2024-07-29T19:39:39.726Z" w:id="1932610312">
        <w:r w:rsidRPr="00496C9F" w:rsidR="5AD101DD">
          <w:rPr/>
          <w:t xml:space="preserve"> </w:t>
        </w:r>
      </w:ins>
      <w:ins w:author="Gutowsky,Sarah (ECCC)" w:date="2024-07-29T19:40:11.176Z" w:id="1301767650">
        <w:r w:rsidRPr="00496C9F" w:rsidR="5AD101DD">
          <w:rPr/>
          <w:t xml:space="preserve">in</w:t>
        </w:r>
      </w:ins>
      <w:ins w:author="Gutowsky,Sarah (ECCC)" w:date="2024-07-29T19:39:39.726Z" w:id="1047905108">
        <w:r w:rsidRPr="00496C9F" w:rsidR="5AD101DD">
          <w:rPr/>
          <w:t xml:space="preserve"> the daytime</w:t>
        </w:r>
      </w:ins>
      <w:r w:rsidRPr="00496C9F" w:rsidR="67EBB020">
        <w:rPr/>
        <w:t xml:space="preserve"> </w:t>
      </w:r>
      <w:r w:rsidRPr="00496C9F" w:rsidR="13E86298">
        <w:rPr/>
        <w:t>(</w:t>
      </w:r>
      <w:r w:rsidRPr="00496C9F" w:rsidR="7B652C61">
        <w:rPr/>
        <w:t>Nettleship 1980</w:t>
      </w:r>
      <w:r w:rsidRPr="00496C9F" w:rsidR="1CC18E85">
        <w:rPr/>
        <w:t xml:space="preserve">, </w:t>
      </w:r>
      <w:r w:rsidRPr="00496C9F" w:rsidR="0D69AECB">
        <w:rPr/>
        <w:t>Wilhelm et al. 2015</w:t>
      </w:r>
      <w:r w:rsidRPr="00496C9F" w:rsidR="13E86298">
        <w:rPr/>
        <w:t>)</w:t>
      </w:r>
      <w:r w:rsidRPr="00496C9F" w:rsidR="57D63EAC">
        <w:rPr/>
        <w:t>.</w:t>
      </w:r>
      <w:ins w:author="Gutowsky,Sarah (ECCC)" w:date="2024-07-29T19:40:25.114Z" w:id="1449807744">
        <w:r w:rsidRPr="00496C9F" w:rsidR="746C3C0E">
          <w:rPr/>
          <w:t xml:space="preserve"> Also</w:t>
        </w:r>
      </w:ins>
      <w:del w:author="Gutowsky,Sarah (ECCC)" w:date="2024-07-29T19:40:23.323Z" w:id="283578406">
        <w:r w:rsidDel="57D63EAC">
          <w:delText xml:space="preserve"> B</w:delText>
        </w:r>
        <w:r w:rsidDel="2B2C94FE">
          <w:delText>ut</w:delText>
        </w:r>
      </w:del>
      <w:r w:rsidRPr="00496C9F" w:rsidR="2B2C94FE">
        <w:rPr/>
        <w:t xml:space="preserve"> </w:t>
      </w:r>
      <w:r w:rsidRPr="00496C9F" w:rsidR="50051164">
        <w:rPr/>
        <w:t xml:space="preserve">unlike storm-petrels, </w:t>
      </w:r>
      <w:r w:rsidRPr="00496C9F" w:rsidR="6518D9A7">
        <w:rPr/>
        <w:t xml:space="preserve">and in contrast </w:t>
      </w:r>
      <w:r w:rsidR="6518D9A7">
        <w:rPr/>
        <w:t>to many other regions</w:t>
      </w:r>
      <w:r w:rsidR="65B3F9A9">
        <w:rPr/>
        <w:t xml:space="preserve"> across their breeding range</w:t>
      </w:r>
      <w:r w:rsidR="6518D9A7">
        <w:rPr/>
        <w:t xml:space="preserve"> </w:t>
      </w:r>
      <w:r w:rsidR="30F28C83">
        <w:rPr/>
        <w:t xml:space="preserve">such as in Europe </w:t>
      </w:r>
      <w:r w:rsidR="0256F865">
        <w:rPr/>
        <w:t>where the p</w:t>
      </w:r>
      <w:r w:rsidR="7C0924A6">
        <w:rPr/>
        <w:t xml:space="preserve">uffin has been </w:t>
      </w:r>
      <w:r w:rsidR="245C617B">
        <w:rPr/>
        <w:t>listed</w:t>
      </w:r>
      <w:r w:rsidR="7C0924A6">
        <w:rPr/>
        <w:t xml:space="preserve"> as </w:t>
      </w:r>
      <w:r w:rsidRPr="6C150BBF" w:rsidR="7C0924A6">
        <w:rPr>
          <w:i w:val="1"/>
          <w:iCs w:val="1"/>
        </w:rPr>
        <w:t>Endangered</w:t>
      </w:r>
      <w:r w:rsidR="7C0924A6">
        <w:rPr/>
        <w:t xml:space="preserve"> </w:t>
      </w:r>
      <w:r w:rsidR="245C617B">
        <w:rPr/>
        <w:t>on The IUCN Red List of Threatened Species (</w:t>
      </w:r>
      <w:r w:rsidR="245C617B">
        <w:rPr/>
        <w:t>BirdLife</w:t>
      </w:r>
      <w:r w:rsidR="245C617B">
        <w:rPr/>
        <w:t xml:space="preserve"> International 2021), the</w:t>
      </w:r>
      <w:r w:rsidR="6518D9A7">
        <w:rPr/>
        <w:t xml:space="preserve"> Canadian</w:t>
      </w:r>
      <w:r w:rsidR="76AE882E">
        <w:rPr/>
        <w:t xml:space="preserve"> puffin population</w:t>
      </w:r>
      <w:r w:rsidR="57D63EAC">
        <w:rPr/>
        <w:t xml:space="preserve"> </w:t>
      </w:r>
      <w:r w:rsidR="50051164">
        <w:rPr/>
        <w:t xml:space="preserve">has </w:t>
      </w:r>
      <w:ins w:author="Gutowsky,Sarah (ECCC)" w:date="2024-07-29T19:41:57.336Z" w:id="1878760756">
        <w:r w:rsidR="5E6D0907">
          <w:rPr/>
          <w:t xml:space="preserve">seemingly </w:t>
        </w:r>
      </w:ins>
      <w:r w:rsidR="50051164">
        <w:rPr/>
        <w:t>grown in recent decades</w:t>
      </w:r>
      <w:r w:rsidR="4A3ABA60">
        <w:rPr/>
        <w:t xml:space="preserve"> (Lowther et al. 2020)</w:t>
      </w:r>
      <w:r w:rsidR="2FCB3B6D">
        <w:rPr/>
        <w:t xml:space="preserve">, possibly </w:t>
      </w:r>
      <w:r w:rsidR="26610644">
        <w:rPr/>
        <w:t>linked to</w:t>
      </w:r>
      <w:r w:rsidR="2FCB3B6D">
        <w:rPr/>
        <w:t xml:space="preserve"> the closure of </w:t>
      </w:r>
      <w:r w:rsidR="6DF182A2">
        <w:rPr/>
        <w:t>gill-net fisheries in the region (Regular et al. 2013</w:t>
      </w:r>
      <w:r w:rsidR="7F7132B8">
        <w:rPr/>
        <w:t>).</w:t>
      </w:r>
      <w:r w:rsidR="7D70E4E2">
        <w:rPr/>
        <w:t xml:space="preserve"> </w:t>
      </w:r>
      <w:del w:author="Gutowsky,Sarah (ECCC)" w:date="2024-07-29T19:41:15.88Z" w:id="1508097715">
        <w:r w:rsidDel="622D46EC">
          <w:delText>B</w:delText>
        </w:r>
        <w:r w:rsidDel="7D70E4E2">
          <w:delText xml:space="preserve">reeding distributions </w:delText>
        </w:r>
        <w:r w:rsidDel="622D46EC">
          <w:delText xml:space="preserve">for storm-petrels and puffins in </w:delText>
        </w:r>
        <w:r w:rsidDel="622D46EC">
          <w:delText xml:space="preserve">Atlantic Canada </w:delText>
        </w:r>
        <w:r w:rsidDel="2D3EE922">
          <w:delText>are illustrated in Figure 1.</w:delText>
        </w:r>
      </w:del>
    </w:p>
    <w:p w:rsidRPr="00717F15" w:rsidR="00592196" w:rsidP="00141944" w:rsidRDefault="000F6C75" w14:paraId="013904AC" w14:textId="031FF232">
      <w:pPr>
        <w:spacing w:line="240" w:lineRule="auto"/>
        <w:ind w:firstLine="720"/>
      </w:pPr>
      <w:r w:rsidR="359B7F32">
        <w:rPr/>
        <w:t>In addition t</w:t>
      </w:r>
      <w:r w:rsidR="678E6276">
        <w:rPr/>
        <w:t xml:space="preserve">o sharing </w:t>
      </w:r>
      <w:r w:rsidR="2144DA0B">
        <w:rPr/>
        <w:t xml:space="preserve">widespread </w:t>
      </w:r>
      <w:r w:rsidR="678E6276">
        <w:rPr/>
        <w:t xml:space="preserve">and overlapping </w:t>
      </w:r>
      <w:r w:rsidR="2144DA0B">
        <w:rPr/>
        <w:t>breeding distribution</w:t>
      </w:r>
      <w:r w:rsidR="5789E11B">
        <w:rPr/>
        <w:t>s</w:t>
      </w:r>
      <w:r w:rsidR="069B8595">
        <w:rPr/>
        <w:t xml:space="preserve"> and </w:t>
      </w:r>
      <w:r w:rsidR="17697448">
        <w:rPr/>
        <w:t>burrow-</w:t>
      </w:r>
      <w:r w:rsidR="069B8595">
        <w:rPr/>
        <w:t xml:space="preserve">nesting habits, </w:t>
      </w:r>
      <w:r w:rsidR="069B8595">
        <w:rPr/>
        <w:t>puffins</w:t>
      </w:r>
      <w:r w:rsidR="069B8595">
        <w:rPr/>
        <w:t xml:space="preserve"> and storm-petrels </w:t>
      </w:r>
      <w:r w:rsidR="7E88D39A">
        <w:rPr/>
        <w:t xml:space="preserve">also </w:t>
      </w:r>
      <w:r w:rsidR="7EA98465">
        <w:rPr/>
        <w:t>both</w:t>
      </w:r>
      <w:r w:rsidR="41B344F5">
        <w:rPr/>
        <w:t xml:space="preserve"> raise one single chick which </w:t>
      </w:r>
      <w:r w:rsidR="1CDAD66A">
        <w:rPr/>
        <w:t xml:space="preserve">fledges </w:t>
      </w:r>
      <w:r w:rsidR="2A7AB5C1">
        <w:rPr/>
        <w:t xml:space="preserve">at night </w:t>
      </w:r>
      <w:r w:rsidR="14F833F8">
        <w:rPr/>
        <w:t xml:space="preserve">close to adult </w:t>
      </w:r>
      <w:r w:rsidR="14F833F8">
        <w:rPr/>
        <w:t>size</w:t>
      </w:r>
      <w:r w:rsidR="7C39315E">
        <w:rPr/>
        <w:t xml:space="preserve">, </w:t>
      </w:r>
      <w:r w:rsidR="14F833F8">
        <w:rPr/>
        <w:t>and</w:t>
      </w:r>
      <w:r w:rsidR="14F833F8">
        <w:rPr/>
        <w:t xml:space="preserve"> is completely independent of </w:t>
      </w:r>
      <w:r w:rsidR="2A7AB5C1">
        <w:rPr/>
        <w:t xml:space="preserve">parents after leaving the burrow </w:t>
      </w:r>
      <w:r w:rsidR="5C911005">
        <w:rPr/>
        <w:t>(Lo</w:t>
      </w:r>
      <w:r w:rsidR="26B01B05">
        <w:rPr/>
        <w:t>w</w:t>
      </w:r>
      <w:r w:rsidR="5C911005">
        <w:rPr/>
        <w:t>ther et al. 2020</w:t>
      </w:r>
      <w:r w:rsidR="26B01B05">
        <w:rPr/>
        <w:t>, Pollet et al. 2021).</w:t>
      </w:r>
      <w:r w:rsidR="1CDAD66A">
        <w:rPr/>
        <w:t xml:space="preserve"> </w:t>
      </w:r>
      <w:r w:rsidR="5B9475BC">
        <w:rPr/>
        <w:t>But t</w:t>
      </w:r>
      <w:r w:rsidR="4A94DD01">
        <w:rPr/>
        <w:t xml:space="preserve">hese </w:t>
      </w:r>
      <w:r w:rsidR="4839F2EB">
        <w:rPr/>
        <w:t xml:space="preserve">two species also </w:t>
      </w:r>
      <w:r w:rsidR="5B9475BC">
        <w:rPr/>
        <w:t>show contrasting</w:t>
      </w:r>
      <w:r w:rsidR="4839F2EB">
        <w:rPr/>
        <w:t xml:space="preserve"> life-history traits. </w:t>
      </w:r>
      <w:r w:rsidR="7E88D39A">
        <w:rPr/>
        <w:t>For example, p</w:t>
      </w:r>
      <w:r w:rsidR="5F649550">
        <w:rPr/>
        <w:t>uffins</w:t>
      </w:r>
      <w:ins w:author="Gutowsky,Sarah (ECCC)" w:date="2024-07-29T19:29:23.097Z" w:id="739362100">
        <w:r w:rsidR="541EAE31">
          <w:t xml:space="preserve"> incubate for ~</w:t>
        </w:r>
        <w:r w:rsidR="541EAE31">
          <w:t>40 days</w:t>
        </w:r>
        <w:r w:rsidR="541EAE31">
          <w:t>, after which they</w:t>
        </w:r>
      </w:ins>
      <w:r w:rsidR="5F649550">
        <w:rPr/>
        <w:t xml:space="preserve"> </w:t>
      </w:r>
      <w:r w:rsidR="06F115D2">
        <w:rPr/>
        <w:t xml:space="preserve">forage </w:t>
      </w:r>
      <w:r w:rsidR="2D780D0B">
        <w:rPr/>
        <w:t xml:space="preserve">more </w:t>
      </w:r>
      <w:r w:rsidR="06F115D2">
        <w:rPr/>
        <w:t>locally to feed their chicks</w:t>
      </w:r>
      <w:r w:rsidR="20B07FE7">
        <w:rPr/>
        <w:t xml:space="preserve"> </w:t>
      </w:r>
      <w:r w:rsidR="1E8832CE">
        <w:rPr/>
        <w:t xml:space="preserve">small </w:t>
      </w:r>
      <w:r w:rsidR="1A649184">
        <w:rPr/>
        <w:t xml:space="preserve">forage </w:t>
      </w:r>
      <w:r w:rsidR="1E8832CE">
        <w:rPr/>
        <w:t>fish</w:t>
      </w:r>
      <w:r w:rsidR="6C92C18A">
        <w:rPr/>
        <w:t xml:space="preserve"> </w:t>
      </w:r>
      <w:r w:rsidR="667CEFE6">
        <w:rPr/>
        <w:t>several times a day</w:t>
      </w:r>
      <w:ins w:author="Gutowsky,Sarah (ECCC)" w:date="2024-07-29T19:28:08.717Z" w:id="1041933043">
        <w:r w:rsidR="3F8795B5">
          <w:t xml:space="preserve"> over a ~</w:t>
        </w:r>
      </w:ins>
      <w:ins w:author="Gutowsky,Sarah (ECCC)" w:date="2024-07-29T19:30:42.93Z" w:id="838915172">
        <w:r w:rsidR="310282FF">
          <w:t>40 day</w:t>
        </w:r>
        <w:r w:rsidR="310282FF">
          <w:t xml:space="preserve"> chick-rearing period</w:t>
        </w:r>
      </w:ins>
      <w:r w:rsidR="046C4270">
        <w:rPr/>
        <w:t xml:space="preserve"> </w:t>
      </w:r>
      <w:r w:rsidR="6C92C18A">
        <w:rPr/>
        <w:t>(</w:t>
      </w:r>
      <w:r w:rsidR="16F09FD0">
        <w:rPr/>
        <w:t xml:space="preserve">Harris and Wanless 2011, </w:t>
      </w:r>
      <w:r w:rsidR="3DC58A4E">
        <w:rPr/>
        <w:t xml:space="preserve">Pratte et al. 2017, </w:t>
      </w:r>
      <w:r w:rsidR="27A64666">
        <w:rPr/>
        <w:t xml:space="preserve">Delord et al. 2020, </w:t>
      </w:r>
      <w:r w:rsidR="64DA36FD">
        <w:rPr/>
        <w:t>Symons and Diamond 2022</w:t>
      </w:r>
      <w:r w:rsidR="3DC58A4E">
        <w:rPr/>
        <w:t>)</w:t>
      </w:r>
      <w:ins w:author="Gutowsky,Sarah (ECCC)" w:date="2024-07-29T19:30:56.942Z" w:id="100309672">
        <w:r w:rsidR="357772A2">
          <w:t>. In contrast,</w:t>
        </w:r>
      </w:ins>
      <w:del w:author="Gutowsky,Sarah (ECCC)" w:date="2024-07-29T19:30:53.921Z" w:id="2039068027">
        <w:r w:rsidDel="5B9475BC">
          <w:delText>,</w:delText>
        </w:r>
      </w:del>
      <w:del w:author="Gutowsky,Sarah (ECCC)" w:date="2024-07-29T19:31:00.289Z" w:id="1195526838">
        <w:r w:rsidDel="3DC58A4E">
          <w:delText xml:space="preserve"> </w:delText>
        </w:r>
        <w:r w:rsidDel="0BF72526">
          <w:delText xml:space="preserve">compared to </w:delText>
        </w:r>
      </w:del>
      <w:r w:rsidR="0BF72526">
        <w:rPr/>
        <w:t xml:space="preserve">storm-petrels </w:t>
      </w:r>
      <w:ins w:author="Gutowsky,Sarah (ECCC)" w:date="2024-07-29T19:31:06.515Z" w:id="1360225118">
        <w:r w:rsidR="0021E9FF">
          <w:t xml:space="preserve">incubate for </w:t>
        </w:r>
      </w:ins>
      <w:ins w:author="Gutowsky,Sarah (ECCC)" w:date="2024-07-29T19:35:46.953Z" w:id="628103182">
        <w:r w:rsidR="60625149">
          <w:t>~</w:t>
        </w:r>
        <w:r w:rsidR="60625149">
          <w:t>42 days</w:t>
        </w:r>
        <w:r w:rsidR="60625149">
          <w:t>, but</w:t>
        </w:r>
      </w:ins>
      <w:del w:author="Gutowsky,Sarah (ECCC)" w:date="2024-07-29T19:35:41.842Z" w:id="239315711">
        <w:r w:rsidDel="0BF72526">
          <w:delText>which</w:delText>
        </w:r>
      </w:del>
      <w:r w:rsidR="0BF72526">
        <w:rPr/>
        <w:t xml:space="preserve"> travel hundreds of kilometers </w:t>
      </w:r>
      <w:r w:rsidR="1E80A49B">
        <w:rPr/>
        <w:t>to feed over</w:t>
      </w:r>
      <w:r w:rsidR="6ABF658B">
        <w:rPr/>
        <w:t xml:space="preserve"> deep waters on </w:t>
      </w:r>
      <w:r w:rsidR="1624BC4D">
        <w:rPr/>
        <w:t>mesopelagic lanternfish</w:t>
      </w:r>
      <w:r w:rsidR="333C1627">
        <w:rPr/>
        <w:t xml:space="preserve"> (</w:t>
      </w:r>
      <w:r w:rsidR="333C1627">
        <w:rPr/>
        <w:t>Myctophidae</w:t>
      </w:r>
      <w:r w:rsidR="333C1627">
        <w:rPr/>
        <w:t>), with one single trip taking several days to complete</w:t>
      </w:r>
      <w:ins w:author="Gutowsky,Sarah (ECCC)" w:date="2024-07-29T19:35:57.627Z" w:id="459726229">
        <w:r w:rsidR="1F08F55E">
          <w:t xml:space="preserve">, </w:t>
        </w:r>
      </w:ins>
      <w:ins w:author="Gutowsky,Sarah (ECCC)" w:date="2024-07-30T11:41:23.758Z" w:id="1014400688">
        <w:r w:rsidR="55F7383F">
          <w:t xml:space="preserve">doing so </w:t>
        </w:r>
      </w:ins>
      <w:ins w:author="Gutowsky,Sarah (ECCC)" w:date="2024-07-29T19:35:57.627Z" w:id="512099205">
        <w:r w:rsidR="1F08F55E">
          <w:t xml:space="preserve">over a </w:t>
        </w:r>
      </w:ins>
      <w:ins w:author="Gutowsky,Sarah (ECCC)" w:date="2024-07-29T19:36:30.797Z" w:id="1878489980">
        <w:r w:rsidR="1F08F55E">
          <w:t>~</w:t>
        </w:r>
        <w:r w:rsidR="1F08F55E">
          <w:t>65 day</w:t>
        </w:r>
        <w:r w:rsidR="1F08F55E">
          <w:t xml:space="preserve"> chick-rearing period</w:t>
        </w:r>
      </w:ins>
      <w:r w:rsidR="1624BC4D">
        <w:rPr/>
        <w:t xml:space="preserve"> </w:t>
      </w:r>
      <w:r w:rsidR="471867C0">
        <w:rPr/>
        <w:t>(</w:t>
      </w:r>
      <w:r w:rsidR="071A7B20">
        <w:rPr/>
        <w:t>Hedd</w:t>
      </w:r>
      <w:r w:rsidR="071A7B20">
        <w:rPr/>
        <w:t xml:space="preserve"> et al. 2018,</w:t>
      </w:r>
      <w:ins w:author="Gutowsky,Sarah (ECCC)" w:date="2024-07-29T19:36:50.271Z" w:id="1940748203">
        <w:r w:rsidR="64CB8C95">
          <w:t xml:space="preserve"> </w:t>
        </w:r>
        <w:r w:rsidR="64CB8C95">
          <w:t>d’Entremont</w:t>
        </w:r>
        <w:r w:rsidR="64CB8C95">
          <w:t xml:space="preserve"> et al. 2020,</w:t>
        </w:r>
      </w:ins>
      <w:r w:rsidR="071A7B20">
        <w:rPr/>
        <w:t xml:space="preserve"> </w:t>
      </w:r>
      <w:r w:rsidR="471867C0">
        <w:rPr/>
        <w:t>Collins et al. 2022</w:t>
      </w:r>
      <w:r w:rsidR="667CEFE6">
        <w:rPr/>
        <w:t xml:space="preserve">). </w:t>
      </w:r>
      <w:r w:rsidR="526E01AC">
        <w:rPr/>
        <w:t xml:space="preserve">While young from both species spend the first few years of life at sea, puffins </w:t>
      </w:r>
      <w:r w:rsidR="1454060B">
        <w:rPr/>
        <w:t>exhibit</w:t>
      </w:r>
      <w:r w:rsidR="1454060B">
        <w:rPr/>
        <w:t xml:space="preserve"> higher natal philopatry</w:t>
      </w:r>
      <w:r w:rsidR="36B4EDF8">
        <w:rPr/>
        <w:t xml:space="preserve"> </w:t>
      </w:r>
      <w:r w:rsidR="61B5BE6A">
        <w:rPr/>
        <w:t xml:space="preserve">(reviewed in Kersten et al. 2021) compared to storm-petrels, which </w:t>
      </w:r>
      <w:r w:rsidR="07422DBB">
        <w:rPr/>
        <w:t xml:space="preserve">show high natal dispersal and </w:t>
      </w:r>
      <w:r w:rsidR="61B5BE6A">
        <w:rPr/>
        <w:t xml:space="preserve">can recruit </w:t>
      </w:r>
      <w:r w:rsidR="5E45C9B0">
        <w:rPr/>
        <w:t>in any colony across the North Atlantic (Bicknell et al. 2012, 2013).</w:t>
      </w:r>
      <w:r w:rsidR="54F547ED">
        <w:rPr/>
        <w:t xml:space="preserve"> </w:t>
      </w:r>
      <w:r w:rsidR="4D4D5668">
        <w:rPr/>
        <w:t>Storm-petrel adults are also</w:t>
      </w:r>
      <w:r w:rsidR="5A3C25FD">
        <w:rPr/>
        <w:t xml:space="preserve"> slightly</w:t>
      </w:r>
      <w:r w:rsidR="4D4D5668">
        <w:rPr/>
        <w:t xml:space="preserve"> longer-lived, with a generation time of 14.8 years compared to puffins at 11 years (</w:t>
      </w:r>
      <w:r w:rsidR="5AFE4BC6">
        <w:rPr/>
        <w:t>Bird et al. 2020)</w:t>
      </w:r>
      <w:r w:rsidR="4D4D5668">
        <w:rPr/>
        <w:t xml:space="preserve">. </w:t>
      </w:r>
      <w:r w:rsidR="767DB6EC">
        <w:rPr/>
        <w:t xml:space="preserve">Such </w:t>
      </w:r>
      <w:r w:rsidR="5CDBDD36">
        <w:rPr/>
        <w:t>contrasting</w:t>
      </w:r>
      <w:r w:rsidR="1BC9AE4D">
        <w:rPr/>
        <w:t xml:space="preserve"> </w:t>
      </w:r>
      <w:r w:rsidR="604A968E">
        <w:rPr/>
        <w:t>strategies</w:t>
      </w:r>
      <w:r w:rsidR="767DB6EC">
        <w:rPr/>
        <w:t xml:space="preserve"> c</w:t>
      </w:r>
      <w:r w:rsidR="41C84226">
        <w:rPr/>
        <w:t>ould</w:t>
      </w:r>
      <w:r w:rsidR="767DB6EC">
        <w:rPr/>
        <w:t xml:space="preserve"> </w:t>
      </w:r>
      <w:r w:rsidR="767DB6EC">
        <w:rPr/>
        <w:t>ultimately influence</w:t>
      </w:r>
      <w:r w:rsidR="767DB6EC">
        <w:rPr/>
        <w:t xml:space="preserve"> </w:t>
      </w:r>
      <w:r w:rsidR="4BAC5F90">
        <w:rPr/>
        <w:t xml:space="preserve">population trends </w:t>
      </w:r>
      <w:r w:rsidR="12E9A8BC">
        <w:rPr/>
        <w:t xml:space="preserve">in </w:t>
      </w:r>
      <w:r w:rsidR="12E9A8BC">
        <w:rPr/>
        <w:t>different ways</w:t>
      </w:r>
      <w:r w:rsidR="4BAC5F90">
        <w:rPr/>
        <w:t xml:space="preserve"> even if </w:t>
      </w:r>
      <w:r w:rsidR="12E9A8BC">
        <w:rPr/>
        <w:t>both species</w:t>
      </w:r>
      <w:r w:rsidR="4BAC5F90">
        <w:rPr/>
        <w:t xml:space="preserve"> are nesting </w:t>
      </w:r>
      <w:r w:rsidR="54F33544">
        <w:rPr/>
        <w:t>in the same geographic area</w:t>
      </w:r>
      <w:r w:rsidR="4BAC5F90">
        <w:rPr/>
        <w:t>.</w:t>
      </w:r>
      <w:ins w:author="Gutowsky,Sarah (ECCC)" w:date="2024-07-29T15:17:59.165Z" w:id="1424395136">
        <w:r w:rsidR="56604A13">
          <w:t xml:space="preserve"> It follows that these two species in Eastern Canada provide ideal case studies to </w:t>
        </w:r>
      </w:ins>
      <w:ins w:author="Gutowsky,Sarah (ECCC)" w:date="2024-07-29T15:18:34.756Z" w:id="1214426705">
        <w:r w:rsidR="56604A13">
          <w:t>demonstrate</w:t>
        </w:r>
        <w:r w:rsidR="56604A13">
          <w:t xml:space="preserve"> how our GAMM-based approach </w:t>
        </w:r>
        <w:r w:rsidR="14063C73">
          <w:t xml:space="preserve">can be </w:t>
        </w:r>
      </w:ins>
      <w:ins w:author="Gutowsky,Sarah (ECCC)" w:date="2024-07-29T15:22:43.554Z" w:id="1384460842">
        <w:r w:rsidR="5E6704A1">
          <w:t>informed by</w:t>
        </w:r>
      </w:ins>
      <w:ins w:author="Gutowsky,Sarah (ECCC)" w:date="2024-07-29T15:18:34.756Z" w:id="529705501">
        <w:r w:rsidR="14063C73">
          <w:t xml:space="preserve"> </w:t>
        </w:r>
      </w:ins>
      <w:ins w:author="Gutowsky,Sarah (ECCC)" w:date="2024-07-29T15:22:57.925Z" w:id="157872006">
        <w:r w:rsidR="41E95F6A">
          <w:t xml:space="preserve">time series of colony census data of varying </w:t>
        </w:r>
      </w:ins>
      <w:r w:rsidR="25C28971">
        <w:rPr/>
        <w:t xml:space="preserve">precision and frequency </w:t>
      </w:r>
      <w:ins w:author="Gutowsky,Sarah (ECCC)" w:date="2024-07-29T15:23:33.72Z" w:id="365781154">
        <w:r w:rsidR="0FC5779F">
          <w:t xml:space="preserve">across space and time to generate </w:t>
        </w:r>
        <w:r w:rsidR="2C0A9616">
          <w:t>robust and tra</w:t>
        </w:r>
      </w:ins>
      <w:ins w:author="Gutowsky,Sarah (ECCC)" w:date="2024-07-29T15:24:06.396Z" w:id="2066617369">
        <w:r w:rsidR="2C0A9616">
          <w:t>n</w:t>
        </w:r>
      </w:ins>
      <w:ins w:author="Gutowsky,Sarah (ECCC)" w:date="2024-07-29T15:23:33.72Z" w:id="1384293335">
        <w:r w:rsidR="2C0A9616">
          <w:t xml:space="preserve">sparent </w:t>
        </w:r>
      </w:ins>
      <w:ins w:author="Gutowsky,Sarah (ECCC)" w:date="2024-07-29T15:24:35.645Z" w:id="422183332">
        <w:r w:rsidR="2C0A9616">
          <w:t xml:space="preserve">regional </w:t>
        </w:r>
      </w:ins>
      <w:ins w:author="Gutowsky,Sarah (ECCC)" w:date="2024-07-29T18:36:09.262Z" w:id="735167324">
        <w:r w:rsidR="6D7BA406">
          <w:t xml:space="preserve">trajectories and </w:t>
        </w:r>
      </w:ins>
      <w:ins w:author="Gutowsky,Sarah (ECCC)" w:date="2024-07-29T15:24:35.645Z" w:id="48148277">
        <w:r w:rsidR="2C0A9616">
          <w:t xml:space="preserve">trends </w:t>
        </w:r>
        <w:r w:rsidR="2C0A9616">
          <w:t xml:space="preserve">with </w:t>
        </w:r>
      </w:ins>
      <w:r w:rsidR="51428653">
        <w:rPr/>
        <w:t xml:space="preserve">readily interpretable </w:t>
      </w:r>
      <w:ins w:author="Gutowsky,Sarah (ECCC)" w:date="2024-07-29T15:24:35.645Z" w:id="233124790">
        <w:r w:rsidR="2C0A9616">
          <w:t>estimates of uncertainty</w:t>
        </w:r>
      </w:ins>
      <w:ins w:author="Gutowsky,Sarah (ECCC)" w:date="2024-07-29T15:23:33.72Z" w:id="2114824545">
        <w:r w:rsidR="0FC5779F">
          <w:t>.</w:t>
        </w:r>
      </w:ins>
    </w:p>
    <w:p w:rsidR="00F26FFD" w:rsidP="6C150BBF" w:rsidRDefault="00FF34AA" w14:paraId="42739F26" w14:textId="491C5C21">
      <w:pPr>
        <w:pStyle w:val="Normal"/>
        <w:spacing w:line="240" w:lineRule="auto"/>
        <w:ind w:firstLine="720"/>
      </w:pPr>
      <w:ins w:author="Gutowsky,Sarah (ECCC)" w:date="2024-07-30T12:01:41.11Z" w:id="627982582">
        <w:r w:rsidR="5BEAE166">
          <w:t xml:space="preserve">Here we demonstrate </w:t>
        </w:r>
      </w:ins>
      <w:ins w:author="Gutowsky,Sarah (ECCC)" w:date="2024-07-30T12:02:58.018Z" w:id="22558254">
        <w:r w:rsidR="5BEAE166">
          <w:t xml:space="preserve">the utility of a Bayesian hierarchical GAMM-based approach for estimating seabird population trajectories and trends </w:t>
        </w:r>
        <w:r w:rsidR="36A70198">
          <w:t xml:space="preserve">by </w:t>
        </w:r>
      </w:ins>
      <w:ins w:author="Gutowsky,Sarah (ECCC)" w:date="2024-07-30T12:03:49.479Z" w:id="853146809">
        <w:r w:rsidR="36A70198">
          <w:t>first validating the approach through simulations of</w:t>
        </w:r>
      </w:ins>
      <w:ins w:author="Gutowsky,Sarah (ECCC)" w:date="2024-07-30T12:04:08.354Z" w:id="2147290879">
        <w:r w:rsidR="24824F02">
          <w:t xml:space="preserve"> </w:t>
        </w:r>
      </w:ins>
      <w:ins w:author="Gutowsky,Sarah (ECCC)" w:date="2024-07-30T12:09:59.331Z" w:id="1932660190">
        <w:r w:rsidR="1624422A">
          <w:t>rea</w:t>
        </w:r>
      </w:ins>
      <w:ins w:author="Gutowsky,Sarah (ECCC)" w:date="2024-07-30T12:10:01.336Z" w:id="1833531661">
        <w:r w:rsidR="1624422A">
          <w:t xml:space="preserve">listic </w:t>
        </w:r>
      </w:ins>
      <w:ins w:author="Gutowsky,Sarah (ECCC)" w:date="2024-07-30T12:04:08.354Z" w:id="1006061116">
        <w:r w:rsidR="24824F02">
          <w:t xml:space="preserve">colony monitoring data for </w:t>
        </w:r>
      </w:ins>
      <w:ins w:author="Gutowsky,Sarah (ECCC)" w:date="2024-07-30T12:03:49.479Z" w:id="680535107">
        <w:r w:rsidR="36A70198">
          <w:t>sporadically-censused burrow-nesting species</w:t>
        </w:r>
      </w:ins>
      <w:ins w:author="Gutowsky,Sarah (ECCC)" w:date="2024-07-30T12:04:38.514Z" w:id="27845260">
        <w:r w:rsidR="3B739D11">
          <w:t>, and subsequently applying the method to generate regional</w:t>
        </w:r>
      </w:ins>
      <w:ins w:author="Gutowsky,Sarah (ECCC)" w:date="2024-07-30T12:07:07.272Z" w:id="1371680349">
        <w:r w:rsidR="6B4F7EDA">
          <w:t xml:space="preserve"> trajectory and</w:t>
        </w:r>
      </w:ins>
      <w:ins w:author="Gutowsky,Sarah (ECCC)" w:date="2024-07-30T12:04:38.514Z" w:id="470197856">
        <w:r w:rsidR="3B739D11">
          <w:t xml:space="preserve"> trend estimates</w:t>
        </w:r>
      </w:ins>
      <w:ins w:author="Gutowsky,Sarah (ECCC)" w:date="2024-07-30T12:06:49.454Z" w:id="2134478658">
        <w:r w:rsidR="42561658">
          <w:t xml:space="preserve"> and interpret results</w:t>
        </w:r>
      </w:ins>
      <w:ins w:author="Gutowsky,Sarah (ECCC)" w:date="2024-07-30T12:04:38.514Z" w:id="324673375">
        <w:r w:rsidR="3B739D11">
          <w:t xml:space="preserve"> for </w:t>
        </w:r>
      </w:ins>
      <w:ins w:author="Gutowsky,Sarah (ECCC)" w:date="2024-07-30T12:05:29.174Z" w:id="1718006119">
        <w:r w:rsidR="3B739D11">
          <w:t>Leach’s storm-petrel and Atlantic puffin in eastern Canada</w:t>
        </w:r>
        <w:r w:rsidR="5E324536">
          <w:t xml:space="preserve">. </w:t>
        </w:r>
      </w:ins>
      <w:r w:rsidR="7A1552BC">
        <w:rPr/>
        <w:t xml:space="preserve">In the context of </w:t>
      </w:r>
      <w:r w:rsidR="21D93A2A">
        <w:rPr/>
        <w:t xml:space="preserve">ongoing </w:t>
      </w:r>
      <w:r w:rsidR="3B298E50">
        <w:rPr/>
        <w:t xml:space="preserve">environmental change and </w:t>
      </w:r>
      <w:r w:rsidR="7A1552BC">
        <w:rPr/>
        <w:t xml:space="preserve">increasing </w:t>
      </w:r>
      <w:r w:rsidR="6E9F6001">
        <w:rPr/>
        <w:t>pressures</w:t>
      </w:r>
      <w:r w:rsidR="5A02E6AE">
        <w:rPr/>
        <w:t xml:space="preserve"> </w:t>
      </w:r>
      <w:r w:rsidR="6E9F6001">
        <w:rPr/>
        <w:t xml:space="preserve">on </w:t>
      </w:r>
      <w:r w:rsidR="7A1552BC">
        <w:rPr/>
        <w:t xml:space="preserve">seabirds in </w:t>
      </w:r>
      <w:r w:rsidR="2AC3D1FA">
        <w:rPr/>
        <w:t>the North Atlantic</w:t>
      </w:r>
      <w:ins w:author="Gutowsky,Sarah (ECCC)" w:date="2024-07-30T12:05:56.075Z" w:id="2019215412">
        <w:r w:rsidR="1ABCBD40">
          <w:t xml:space="preserve"> and </w:t>
        </w:r>
      </w:ins>
      <w:ins w:author="Gutowsky,Sarah (ECCC)" w:date="2024-07-31T12:16:34.425Z" w:id="1666812745">
        <w:r w:rsidR="602164A1">
          <w:t>ocean</w:t>
        </w:r>
      </w:ins>
      <w:ins w:author="Gutowsky,Sarah (ECCC)" w:date="2024-07-30T12:05:56.075Z" w:id="1426210649">
        <w:r w:rsidR="1ABCBD40">
          <w:t>wide</w:t>
        </w:r>
      </w:ins>
      <w:r w:rsidR="0A8247BB">
        <w:rPr/>
        <w:t>,</w:t>
      </w:r>
      <w:ins w:author="Gutowsky,Sarah (ECCC)" w:date="2024-07-30T12:05:59.707Z" w:id="655829007">
        <w:r w:rsidR="5C9EFE3C">
          <w:t xml:space="preserve"> </w:t>
        </w:r>
        <w:r w:rsidR="7D623987">
          <w:t xml:space="preserve">this </w:t>
        </w:r>
      </w:ins>
      <w:ins w:author="Gutowsky,Sarah (ECCC)" w:date="2024-07-30T12:06:09.157Z" w:id="1826672742">
        <w:r w:rsidR="7D623987">
          <w:t xml:space="preserve">is </w:t>
        </w:r>
        <w:r w:rsidR="7D623987">
          <w:t>a timely</w:t>
        </w:r>
        <w:r w:rsidR="7D623987">
          <w:t xml:space="preserve"> exercise</w:t>
        </w:r>
      </w:ins>
      <w:ins w:author="Gutowsky,Sarah (ECCC)" w:date="2024-07-30T12:07:31.306Z" w:id="1832405864">
        <w:r w:rsidR="4EFD1DCC">
          <w:t xml:space="preserve"> for </w:t>
        </w:r>
      </w:ins>
      <w:ins w:author="Gutowsky,Sarah (ECCC)" w:date="2024-07-30T12:07:59.924Z" w:id="1376344879">
        <w:r w:rsidR="4EFD1DCC">
          <w:t xml:space="preserve">these case study species and for </w:t>
        </w:r>
        <w:r w:rsidR="4EFD1DCC">
          <w:t>demonstrating</w:t>
        </w:r>
        <w:r w:rsidR="4EFD1DCC">
          <w:t xml:space="preserve"> the power o</w:t>
        </w:r>
      </w:ins>
      <w:ins w:author="Gutowsky,Sarah (ECCC)" w:date="2024-07-30T12:08:39.165Z" w:id="1529489539">
        <w:r w:rsidR="4EFD1DCC">
          <w:t xml:space="preserve">f Bayesian methods for </w:t>
        </w:r>
        <w:r w:rsidR="4EFD1DCC">
          <w:t>optimizing</w:t>
        </w:r>
      </w:ins>
      <w:ins w:author="Gutowsky,Sarah (ECCC)" w:date="2024-07-30T12:09:24.706Z" w:id="25951705">
        <w:r w:rsidR="7B66EE8E">
          <w:t xml:space="preserve"> limited</w:t>
        </w:r>
      </w:ins>
      <w:ins w:author="Gutowsky,Sarah (ECCC)" w:date="2024-07-30T12:08:39.165Z" w:id="892876608">
        <w:r w:rsidR="4EFD1DCC">
          <w:t xml:space="preserve"> dat</w:t>
        </w:r>
        <w:r w:rsidR="3975BB0A">
          <w:t xml:space="preserve">a to meet pressing </w:t>
        </w:r>
      </w:ins>
      <w:ins w:author="Gutowsky,Sarah (ECCC)" w:date="2024-07-30T12:10:59.973Z" w:id="1658173517">
        <w:r w:rsidR="11F847D0">
          <w:t>sea</w:t>
        </w:r>
      </w:ins>
      <w:ins w:author="Gutowsky,Sarah (ECCC)" w:date="2024-07-30T12:11:02.135Z" w:id="799395501">
        <w:r w:rsidR="11F847D0">
          <w:t xml:space="preserve">bird </w:t>
        </w:r>
      </w:ins>
      <w:ins w:author="Gutowsky,Sarah (ECCC)" w:date="2024-07-30T12:08:39.165Z" w:id="1482882493">
        <w:r w:rsidR="3975BB0A">
          <w:t>conservation needs</w:t>
        </w:r>
      </w:ins>
      <w:ins w:author="Gutowsky,Sarah (ECCC)" w:date="2024-07-30T12:06:09.157Z" w:id="706985239">
        <w:r w:rsidR="7D623987">
          <w:t>.</w:t>
        </w:r>
      </w:ins>
      <w:r w:rsidR="046C4270">
        <w:rPr/>
        <w:t xml:space="preserve"> </w:t>
      </w:r>
      <w:del w:author="Gutowsky,Sarah (ECCC)" w:date="2024-07-30T12:05:47.099Z" w:id="460264536">
        <w:r w:rsidDel="0A8247BB">
          <w:delText>the objectives of this study were</w:delText>
        </w:r>
        <w:r w:rsidDel="5A731788">
          <w:delText>:</w:delText>
        </w:r>
        <w:r w:rsidDel="72E23098">
          <w:delText xml:space="preserve"> </w:delText>
        </w:r>
      </w:del>
      <w:commentRangeStart w:id="195544261"/>
      <w:del w:author="Gutowsky,Sarah (ECCC)" w:date="2024-07-30T12:05:47.099Z" w:id="749280446">
        <w:r w:rsidDel="3AA93847">
          <w:delText>(</w:delText>
        </w:r>
      </w:del>
      <w:commentRangeEnd w:id="195544261"/>
      <w:r>
        <w:rPr>
          <w:rStyle w:val="CommentReference"/>
        </w:rPr>
        <w:commentReference w:id="195544261"/>
      </w:r>
      <w:del w:author="Gutowsky,Sarah (ECCC)" w:date="2024-07-30T12:05:47.099Z" w:id="216191691">
        <w:r w:rsidDel="3AA93847">
          <w:delText xml:space="preserve">1) </w:delText>
        </w:r>
        <w:r w:rsidDel="7EBB3405">
          <w:delText xml:space="preserve">to </w:delText>
        </w:r>
        <w:r w:rsidDel="1B5B6ACA">
          <w:delText>provid</w:delText>
        </w:r>
        <w:r w:rsidDel="7EBB3405">
          <w:delText>e</w:delText>
        </w:r>
        <w:r w:rsidDel="1B5B6ACA">
          <w:delText xml:space="preserve"> robust regional trend </w:delText>
        </w:r>
        <w:r w:rsidDel="366BF1D7">
          <w:delText>estimates for Leach’s storm-petrel and Atlantic puffin in eastern Canada</w:delText>
        </w:r>
        <w:r w:rsidDel="2FE81954">
          <w:delText xml:space="preserve">, </w:delText>
        </w:r>
        <w:r w:rsidDel="70A490A1">
          <w:delText xml:space="preserve">and </w:delText>
        </w:r>
        <w:r w:rsidDel="3AA93847">
          <w:delText xml:space="preserve">(2) </w:delText>
        </w:r>
        <w:r w:rsidDel="2FE81954">
          <w:delText>to illustrate</w:delText>
        </w:r>
        <w:r w:rsidDel="5676134B">
          <w:delText xml:space="preserve"> the</w:delText>
        </w:r>
        <w:r w:rsidDel="2FE81954">
          <w:delText xml:space="preserve"> GAMM approach to modeling </w:delText>
        </w:r>
        <w:r w:rsidDel="7556AF10">
          <w:delText xml:space="preserve">population </w:delText>
        </w:r>
        <w:r w:rsidDel="366BF1D7">
          <w:delText xml:space="preserve">trends for </w:delText>
        </w:r>
        <w:r w:rsidDel="7556AF10">
          <w:delText>sporadically-</w:delText>
        </w:r>
        <w:r w:rsidDel="29FAE457">
          <w:delText xml:space="preserve">censused burrow-nesting </w:delText>
        </w:r>
        <w:r w:rsidDel="7D6797D2">
          <w:delText>birds such as these</w:delText>
        </w:r>
        <w:r w:rsidDel="2FE81954">
          <w:delText xml:space="preserve">, </w:delText>
        </w:r>
        <w:r w:rsidDel="763C20D1">
          <w:delText xml:space="preserve">including </w:delText>
        </w:r>
        <w:r w:rsidDel="6A3D4EDF">
          <w:delText>model verification with simulated data</w:delText>
        </w:r>
        <w:r w:rsidDel="1AC636E9">
          <w:delText xml:space="preserve">. </w:delText>
        </w:r>
        <w:r w:rsidDel="4C807DE9">
          <w:delText>[</w:delText>
        </w:r>
        <w:r w:rsidRPr="6C150BBF" w:rsidDel="4C807DE9">
          <w:rPr>
            <w:i w:val="1"/>
            <w:iCs w:val="1"/>
            <w:color w:val="70AD47" w:themeColor="accent6" w:themeTint="FF" w:themeShade="FF"/>
          </w:rPr>
          <w:delText>maybe one</w:delText>
        </w:r>
        <w:r w:rsidRPr="6C150BBF" w:rsidDel="4C807DE9">
          <w:rPr>
            <w:i w:val="1"/>
            <w:iCs w:val="1"/>
            <w:color w:val="70AD47" w:themeColor="accent6" w:themeTint="FF" w:themeShade="FF"/>
          </w:rPr>
          <w:delText xml:space="preserve"> final sentence for big picture context/implications</w:delText>
        </w:r>
        <w:r w:rsidRPr="6C150BBF" w:rsidDel="4C807DE9">
          <w:rPr>
            <w:color w:val="70AD47" w:themeColor="accent6" w:themeTint="FF" w:themeShade="FF"/>
          </w:rPr>
          <w:delText>?</w:delText>
        </w:r>
        <w:r w:rsidDel="4C807DE9">
          <w:delText>]</w:delText>
        </w:r>
      </w:del>
    </w:p>
    <w:p w:rsidR="00140E1B" w:rsidP="00265047" w:rsidRDefault="00140E1B" w14:paraId="17A56550" w14:textId="77777777">
      <w:pPr>
        <w:spacing w:line="240" w:lineRule="auto"/>
      </w:pPr>
    </w:p>
    <w:p w:rsidR="00140E1B" w:rsidP="00F56FEB" w:rsidRDefault="00544210" w14:paraId="5112162B" w14:textId="712A02ED">
      <w:pPr>
        <w:pStyle w:val="Heading1"/>
      </w:pPr>
      <w:r>
        <w:t>METHODS</w:t>
      </w:r>
    </w:p>
    <w:p w:rsidR="00544210" w:rsidP="00544210" w:rsidRDefault="00544210" w14:paraId="1132A48C" w14:textId="101B37F5">
      <w:pPr>
        <w:pStyle w:val="Heading2"/>
      </w:pPr>
      <w:ins w:author="Gutowsky,Sarah (ECCC)" w:date="2024-07-29T15:16:02.3Z" w:id="1900809238">
        <w:r w:rsidR="72433550">
          <w:t>Case s</w:t>
        </w:r>
      </w:ins>
      <w:del w:author="Gutowsky,Sarah (ECCC)" w:date="2024-07-29T15:16:02.195Z" w:id="1701776802">
        <w:r w:rsidDel="6D9489B9">
          <w:delText>S</w:delText>
        </w:r>
      </w:del>
      <w:r w:rsidR="6D9489B9">
        <w:rPr/>
        <w:t>tudy species</w:t>
      </w:r>
      <w:r w:rsidR="7B7F2CEC">
        <w:rPr/>
        <w:t xml:space="preserve"> and census methods</w:t>
      </w:r>
    </w:p>
    <w:p w:rsidR="009F3A6B" w:rsidP="00FC5609" w:rsidRDefault="6B7A88EB" w14:paraId="7F35E83A" w14:textId="6AFDEF46">
      <w:pPr>
        <w:ind w:firstLine="720"/>
      </w:pPr>
      <w:bookmarkStart w:name="_Int_KdxsBL8P" w:id="0"/>
      <w:r w:rsidR="7E99AC8E">
        <w:rPr/>
        <w:t xml:space="preserve">A total of </w:t>
      </w:r>
      <w:r w:rsidR="72D6E178">
        <w:rPr/>
        <w:t>22</w:t>
      </w:r>
      <w:r w:rsidR="1F84B1AD">
        <w:rPr/>
        <w:t xml:space="preserve"> puffin </w:t>
      </w:r>
      <w:r w:rsidR="16AA8C70">
        <w:rPr/>
        <w:t xml:space="preserve">and </w:t>
      </w:r>
      <w:r w:rsidR="2921C10A">
        <w:rPr/>
        <w:t>1</w:t>
      </w:r>
      <w:r w:rsidR="3A012DE7">
        <w:rPr/>
        <w:t>2</w:t>
      </w:r>
      <w:r w:rsidR="26ED9CB6">
        <w:rPr/>
        <w:t xml:space="preserve"> storm-petrel colonies </w:t>
      </w:r>
      <w:r w:rsidR="1F84B1AD">
        <w:rPr/>
        <w:t xml:space="preserve">were surveyed at </w:t>
      </w:r>
      <w:r w:rsidR="021557D0">
        <w:rPr/>
        <w:t>least twice between 19</w:t>
      </w:r>
      <w:r w:rsidR="60027058">
        <w:rPr/>
        <w:t>65</w:t>
      </w:r>
      <w:r w:rsidR="021557D0">
        <w:rPr/>
        <w:t xml:space="preserve"> and 2023</w:t>
      </w:r>
      <w:r w:rsidR="10A6D134">
        <w:rPr/>
        <w:t xml:space="preserve"> </w:t>
      </w:r>
      <w:ins w:author="Gutowsky,Sarah (ECCC)" w:date="2024-07-29T15:16:19.216Z" w:id="850518505">
        <w:r w:rsidR="18B1F12B">
          <w:t xml:space="preserve">in Eastern Canada </w:t>
        </w:r>
      </w:ins>
      <w:r w:rsidR="10A6D134">
        <w:rPr/>
        <w:t xml:space="preserve">(Figure </w:t>
      </w:r>
      <w:r w:rsidR="119165BF">
        <w:rPr/>
        <w:t>1</w:t>
      </w:r>
      <w:r w:rsidR="10A6D134">
        <w:rPr/>
        <w:t>)</w:t>
      </w:r>
      <w:r w:rsidR="33E8F3C0">
        <w:rPr/>
        <w:t>.</w:t>
      </w:r>
      <w:bookmarkEnd w:id="0"/>
      <w:r w:rsidR="38A8240E">
        <w:rPr/>
        <w:t xml:space="preserve"> </w:t>
      </w:r>
      <w:r w:rsidR="356649C4">
        <w:rPr/>
        <w:t>In Newfoundland</w:t>
      </w:r>
      <w:r w:rsidR="31CD26B5">
        <w:rPr/>
        <w:t>,</w:t>
      </w:r>
      <w:r w:rsidR="356649C4">
        <w:rPr/>
        <w:t xml:space="preserve"> </w:t>
      </w:r>
      <w:r w:rsidR="6EB46044">
        <w:rPr/>
        <w:t xml:space="preserve">puffins and storm-petrels </w:t>
      </w:r>
      <w:r w:rsidR="356649C4">
        <w:rPr/>
        <w:t>can nest on the same</w:t>
      </w:r>
      <w:r w:rsidR="01ECB34F">
        <w:rPr/>
        <w:t xml:space="preserve"> island</w:t>
      </w:r>
      <w:r w:rsidR="30DE84D4">
        <w:rPr/>
        <w:t xml:space="preserve"> </w:t>
      </w:r>
      <w:r w:rsidR="7C040D81">
        <w:rPr/>
        <w:t xml:space="preserve">but </w:t>
      </w:r>
      <w:r w:rsidR="30DE84D4">
        <w:rPr/>
        <w:t xml:space="preserve">rarely </w:t>
      </w:r>
      <w:r w:rsidR="3D938614">
        <w:rPr/>
        <w:t xml:space="preserve">overlap </w:t>
      </w:r>
      <w:r w:rsidR="3CCF863D">
        <w:rPr/>
        <w:t xml:space="preserve">in habitat </w:t>
      </w:r>
      <w:r w:rsidR="37717253">
        <w:rPr/>
        <w:t xml:space="preserve">type, </w:t>
      </w:r>
      <w:r w:rsidR="73F8DABF">
        <w:rPr/>
        <w:t>show</w:t>
      </w:r>
      <w:r w:rsidR="6FDB2977">
        <w:rPr/>
        <w:t>ing</w:t>
      </w:r>
      <w:r w:rsidR="73F8DABF">
        <w:rPr/>
        <w:t xml:space="preserve"> </w:t>
      </w:r>
      <w:r w:rsidR="51C1966A">
        <w:rPr/>
        <w:t>distinct</w:t>
      </w:r>
      <w:r w:rsidR="62BD59DD">
        <w:rPr/>
        <w:t xml:space="preserve"> </w:t>
      </w:r>
      <w:r w:rsidR="73F8DABF">
        <w:rPr/>
        <w:t>habitat preferences</w:t>
      </w:r>
      <w:r w:rsidR="62BD59DD">
        <w:rPr/>
        <w:t xml:space="preserve"> (e.g., </w:t>
      </w:r>
      <w:r w:rsidR="63CBB09B">
        <w:rPr/>
        <w:t xml:space="preserve">storm-petrels prefer forested </w:t>
      </w:r>
      <w:r w:rsidR="4D880493">
        <w:rPr/>
        <w:t xml:space="preserve">or </w:t>
      </w:r>
      <w:r w:rsidR="59F66572">
        <w:rPr/>
        <w:t xml:space="preserve">fern habitat while puffins prefer </w:t>
      </w:r>
      <w:r w:rsidR="356649C4">
        <w:rPr/>
        <w:t>grassy sloped habitat; Wilhelm et al. 2015, 2020, Bond et al. 2023).</w:t>
      </w:r>
      <w:r w:rsidR="359DF815">
        <w:rPr/>
        <w:t xml:space="preserve"> Elsewhere in </w:t>
      </w:r>
      <w:r w:rsidR="6D2EB214">
        <w:rPr/>
        <w:t>Atlantic Canada</w:t>
      </w:r>
      <w:r w:rsidR="359DF815">
        <w:rPr/>
        <w:t>, puffins and storm-petrel colonies do not overlap.</w:t>
      </w:r>
      <w:r w:rsidR="356649C4">
        <w:rPr/>
        <w:t xml:space="preserve"> </w:t>
      </w:r>
      <w:r w:rsidR="592B7C43">
        <w:rPr/>
        <w:t>Th</w:t>
      </w:r>
      <w:r w:rsidR="1713B36D">
        <w:rPr/>
        <w:t>us, th</w:t>
      </w:r>
      <w:r w:rsidR="592B7C43">
        <w:rPr/>
        <w:t xml:space="preserve">e </w:t>
      </w:r>
      <w:r w:rsidR="364301F2">
        <w:rPr/>
        <w:t>survey approach for both species is the same, but depending on the size of the colony, methods can vary as follows</w:t>
      </w:r>
      <w:r w:rsidR="4506F0CF">
        <w:rPr/>
        <w:t>.</w:t>
      </w:r>
    </w:p>
    <w:p w:rsidR="00961ADF" w:rsidP="00B4162E" w:rsidRDefault="00F97EE5" w14:paraId="4228EA1A" w14:textId="23968F32">
      <w:pPr>
        <w:pStyle w:val="Heading4"/>
      </w:pPr>
      <w:r>
        <w:t>Complete hole count</w:t>
      </w:r>
    </w:p>
    <w:p w:rsidR="002D594E" w:rsidP="00961ADF" w:rsidRDefault="00BB5ED1" w14:paraId="61BE6548" w14:textId="0D834988">
      <w:r>
        <w:tab/>
      </w:r>
      <w:r w:rsidR="001D1863">
        <w:t xml:space="preserve">The approach to </w:t>
      </w:r>
      <w:r w:rsidR="004A7304">
        <w:t>count all holes is the preferred method for s</w:t>
      </w:r>
      <w:r w:rsidR="00B56FDB">
        <w:t>ites where the entire island can be searched</w:t>
      </w:r>
      <w:r w:rsidR="004B203A">
        <w:t xml:space="preserve">. This </w:t>
      </w:r>
      <w:r w:rsidR="00617BE4">
        <w:t xml:space="preserve">approach was used for all </w:t>
      </w:r>
      <w:r w:rsidR="00026329">
        <w:t xml:space="preserve">puffin colonies </w:t>
      </w:r>
      <w:r w:rsidR="007E0853">
        <w:t>in Labrador</w:t>
      </w:r>
      <w:r w:rsidR="00CD1A61">
        <w:t xml:space="preserve"> </w:t>
      </w:r>
      <w:r w:rsidR="003250FE">
        <w:t xml:space="preserve">as well as </w:t>
      </w:r>
      <w:r w:rsidR="00BB47B4">
        <w:t>smaller islands</w:t>
      </w:r>
      <w:r w:rsidR="00881ED4">
        <w:t xml:space="preserve"> </w:t>
      </w:r>
      <w:r w:rsidR="007D2A2A">
        <w:t>in Newfoundland</w:t>
      </w:r>
      <w:r w:rsidR="1E1608A7">
        <w:t xml:space="preserve"> and Machias Seal Island in New Brunswick</w:t>
      </w:r>
      <w:r w:rsidR="37EA5C8B">
        <w:t xml:space="preserve"> </w:t>
      </w:r>
      <w:proofErr w:type="spellStart"/>
      <w:r w:rsidR="37EA5C8B">
        <w:t>sice</w:t>
      </w:r>
      <w:proofErr w:type="spellEnd"/>
      <w:r w:rsidR="37EA5C8B">
        <w:t xml:space="preserve"> 2000</w:t>
      </w:r>
      <w:r w:rsidR="005C52DE">
        <w:t xml:space="preserve">, </w:t>
      </w:r>
      <w:r w:rsidR="00CD1A61">
        <w:t xml:space="preserve">with methods previously published in </w:t>
      </w:r>
      <w:r w:rsidR="00BB06EA">
        <w:t>Robertson and Elliot (2002</w:t>
      </w:r>
      <w:r w:rsidR="00F678ED">
        <w:t>a,b</w:t>
      </w:r>
      <w:r w:rsidR="00BB06EA">
        <w:t>)</w:t>
      </w:r>
      <w:r w:rsidR="6B68C406">
        <w:t xml:space="preserve">, </w:t>
      </w:r>
      <w:r w:rsidR="00A12A6A">
        <w:t>Robertson et al. (2002</w:t>
      </w:r>
      <w:r w:rsidR="004879DA">
        <w:t>a</w:t>
      </w:r>
      <w:r w:rsidR="00A12A6A">
        <w:t>)</w:t>
      </w:r>
      <w:r w:rsidR="4CD01966">
        <w:t xml:space="preserve"> and Diamond (2021)</w:t>
      </w:r>
      <w:r w:rsidR="00A12A6A">
        <w:t xml:space="preserve">. </w:t>
      </w:r>
      <w:r w:rsidR="00587F96">
        <w:t xml:space="preserve">Briefly, </w:t>
      </w:r>
      <w:r w:rsidR="005D5575">
        <w:t>an island-wide systematic hole count is done using a transect approach</w:t>
      </w:r>
      <w:r w:rsidR="00F76520">
        <w:t xml:space="preserve"> and having multiple observers walk next to each other 1-2 meters apart and count all </w:t>
      </w:r>
      <w:r w:rsidR="00C74C5A">
        <w:t>holes encountered</w:t>
      </w:r>
      <w:r w:rsidR="00F9FC2F">
        <w:t>, or in the case of Machias Seal Island, counting all holes along transects within 4-m quadrats</w:t>
      </w:r>
      <w:r w:rsidR="00C74C5A">
        <w:t xml:space="preserve">. </w:t>
      </w:r>
      <w:r w:rsidR="003A613A">
        <w:t xml:space="preserve">For smaller islands with less than </w:t>
      </w:r>
      <w:r w:rsidR="008016CD">
        <w:t>2</w:t>
      </w:r>
      <w:r w:rsidR="003A613A">
        <w:t xml:space="preserve">00 holes (e.g., </w:t>
      </w:r>
      <w:proofErr w:type="spellStart"/>
      <w:r w:rsidR="008016CD">
        <w:t>Bacalhao</w:t>
      </w:r>
      <w:proofErr w:type="spellEnd"/>
      <w:r w:rsidR="008016CD">
        <w:t xml:space="preserve"> and Tinker Islands) </w:t>
      </w:r>
      <w:r w:rsidR="00573E56">
        <w:t xml:space="preserve">all holes were assessed </w:t>
      </w:r>
      <w:r w:rsidR="009256A2">
        <w:t xml:space="preserve">by inserting </w:t>
      </w:r>
      <w:r w:rsidR="002515E2">
        <w:t xml:space="preserve">an arm </w:t>
      </w:r>
      <w:r w:rsidR="00F63D19">
        <w:t>(</w:t>
      </w:r>
      <w:r w:rsidR="00FB45FA">
        <w:t xml:space="preserve">and </w:t>
      </w:r>
      <w:r w:rsidR="0053763A">
        <w:t xml:space="preserve">using a wooden spoon to extend the reach if necessary) </w:t>
      </w:r>
      <w:r w:rsidR="009256A2">
        <w:t xml:space="preserve">and </w:t>
      </w:r>
      <w:r w:rsidR="002515E2">
        <w:t>ass</w:t>
      </w:r>
      <w:r w:rsidR="00B41025">
        <w:t>igning</w:t>
      </w:r>
      <w:r w:rsidR="002515E2">
        <w:t xml:space="preserve"> the hole</w:t>
      </w:r>
      <w:r w:rsidR="009256A2">
        <w:t xml:space="preserve"> </w:t>
      </w:r>
      <w:r w:rsidR="00573E56">
        <w:t>as either</w:t>
      </w:r>
      <w:r w:rsidR="002515E2">
        <w:t xml:space="preserve"> being</w:t>
      </w:r>
      <w:r w:rsidR="00573E56">
        <w:t xml:space="preserve">: 1) an extra entrance to a burrow, 2) </w:t>
      </w:r>
      <w:r w:rsidR="009256A2">
        <w:t>too short to be a burrow (&lt; 30 cm), 3) an empty</w:t>
      </w:r>
      <w:r w:rsidR="00356E02">
        <w:t xml:space="preserve"> burrow, 4) an occupied burrow with either an adult and/or egg and/or chick, or 5) unknown (i.e., the </w:t>
      </w:r>
      <w:r w:rsidR="00CD7471">
        <w:t xml:space="preserve">observer could not reach the end of the burrow to confirm it being occupied or not). If an island </w:t>
      </w:r>
      <w:r w:rsidR="0F213709">
        <w:t xml:space="preserve">in Newfoundland or Labrador </w:t>
      </w:r>
      <w:r w:rsidR="00CD7471">
        <w:t>had more than 200 holes, hole assessment</w:t>
      </w:r>
      <w:r w:rsidR="000B2983">
        <w:t>s</w:t>
      </w:r>
      <w:r w:rsidR="00CD7471">
        <w:t xml:space="preserve"> were done using a plot approach by laying </w:t>
      </w:r>
      <w:r w:rsidR="00BF4CC4">
        <w:t>a rope grid (</w:t>
      </w:r>
      <w:r w:rsidR="00440382">
        <w:t>either 3 X 3 m or 5 X 5 m</w:t>
      </w:r>
      <w:r w:rsidR="00115209">
        <w:t>)</w:t>
      </w:r>
      <w:r w:rsidR="005A4036">
        <w:t xml:space="preserve"> in </w:t>
      </w:r>
      <w:r w:rsidR="0053515C">
        <w:t xml:space="preserve">areas occupied by </w:t>
      </w:r>
      <w:r w:rsidR="00D809E6">
        <w:t>the species (puffin or storm-petrel)</w:t>
      </w:r>
      <w:r w:rsidR="0053515C">
        <w:t xml:space="preserve"> and representative of the island</w:t>
      </w:r>
      <w:r w:rsidR="00B45552">
        <w:t>.</w:t>
      </w:r>
      <w:r w:rsidR="009D4B66">
        <w:t xml:space="preserve"> Each hole</w:t>
      </w:r>
      <w:r w:rsidR="00247EC2">
        <w:t xml:space="preserve"> in the plot was assessed as described above</w:t>
      </w:r>
      <w:r w:rsidR="00E32F82">
        <w:t xml:space="preserve">. </w:t>
      </w:r>
      <w:r w:rsidR="005F1DA8">
        <w:t>Depending on the island</w:t>
      </w:r>
      <w:r w:rsidR="116A0728">
        <w:t>’s size</w:t>
      </w:r>
      <w:r w:rsidR="00E32F82">
        <w:t xml:space="preserve">, </w:t>
      </w:r>
      <w:r w:rsidR="002C4ACD">
        <w:t>a range of 5</w:t>
      </w:r>
      <w:r w:rsidR="00A64830">
        <w:t xml:space="preserve">-20 plots were </w:t>
      </w:r>
      <w:r w:rsidR="005F1DA8">
        <w:t xml:space="preserve">randomly placed in different areas of the island at both the periphery and center of the colony. </w:t>
      </w:r>
      <w:r w:rsidR="00125D79">
        <w:t xml:space="preserve">Hole occupancy rates were calculated as the number of occupied </w:t>
      </w:r>
      <w:r w:rsidR="00017478">
        <w:t xml:space="preserve">burrows divided by the </w:t>
      </w:r>
      <w:r w:rsidR="004B64F1">
        <w:t>total number of holes coun</w:t>
      </w:r>
      <w:r w:rsidR="00212833">
        <w:t xml:space="preserve">ted. </w:t>
      </w:r>
      <w:r w:rsidR="004661C2">
        <w:t>Each plot was weighted by the number of holes</w:t>
      </w:r>
      <w:r w:rsidR="000E23CB">
        <w:t xml:space="preserve"> assessed to calculate</w:t>
      </w:r>
      <w:r w:rsidR="00682054">
        <w:t xml:space="preserve"> island-wide occupancy rates. </w:t>
      </w:r>
      <w:r w:rsidR="001F7512">
        <w:t>Standard errors were based on the number of plots assessed on each island.</w:t>
      </w:r>
    </w:p>
    <w:p w:rsidR="009B6629" w:rsidP="783F50A7" w:rsidRDefault="009B6629" w14:paraId="6A9FAF41" w14:textId="78C0F8F1">
      <w:pPr>
        <w:rPr>
          <w:rFonts w:ascii="Calibri" w:hAnsi="Calibri" w:eastAsia="Calibri" w:cs="Calibri"/>
        </w:rPr>
      </w:pPr>
      <w:r>
        <w:tab/>
      </w:r>
      <w:r w:rsidR="148817DD">
        <w:t>All monitored puffin colonies in Quebec are found within the North Shore Migratory Bird Sanctuaries, and survey counts were summed across six</w:t>
      </w:r>
      <w:r w:rsidR="4C8FD5E0">
        <w:t xml:space="preserve"> </w:t>
      </w:r>
      <w:r w:rsidR="148817DD">
        <w:t>consistently monitored sites (show</w:t>
      </w:r>
      <w:r w:rsidR="70E2D8B7">
        <w:t>n</w:t>
      </w:r>
      <w:r w:rsidR="148817DD">
        <w:t xml:space="preserve"> in Figure 1</w:t>
      </w:r>
      <w:r w:rsidR="09B4D59A">
        <w:t xml:space="preserve">B as a single central location representative of all colonies). </w:t>
      </w:r>
      <w:r w:rsidR="199BC9D3">
        <w:t xml:space="preserve">For </w:t>
      </w:r>
      <w:r w:rsidR="14ECAF46">
        <w:t xml:space="preserve">these </w:t>
      </w:r>
      <w:r w:rsidR="199BC9D3">
        <w:t xml:space="preserve">Quebec </w:t>
      </w:r>
      <w:r w:rsidR="4333E2B4">
        <w:t xml:space="preserve">puffin </w:t>
      </w:r>
      <w:r w:rsidR="199BC9D3">
        <w:t>c</w:t>
      </w:r>
      <w:r w:rsidRPr="6F26598B" w:rsidR="199BC9D3">
        <w:rPr>
          <w:rFonts w:eastAsiaTheme="minorEastAsia"/>
        </w:rPr>
        <w:t>olonies, complete hole counts</w:t>
      </w:r>
      <w:r w:rsidRPr="6F26598B" w:rsidR="169457FF">
        <w:rPr>
          <w:rFonts w:eastAsiaTheme="minorEastAsia"/>
        </w:rPr>
        <w:t xml:space="preserve"> </w:t>
      </w:r>
      <w:r w:rsidRPr="6F26598B" w:rsidR="290CF66A">
        <w:rPr>
          <w:rFonts w:eastAsiaTheme="minorEastAsia"/>
        </w:rPr>
        <w:t xml:space="preserve">have been largely phased out </w:t>
      </w:r>
      <w:r w:rsidRPr="6F26598B" w:rsidR="6B3BE001">
        <w:rPr>
          <w:rFonts w:eastAsiaTheme="minorEastAsia"/>
        </w:rPr>
        <w:t xml:space="preserve">to minimize disturbance </w:t>
      </w:r>
      <w:r w:rsidRPr="6F26598B" w:rsidR="290CF66A">
        <w:rPr>
          <w:rFonts w:eastAsiaTheme="minorEastAsia"/>
        </w:rPr>
        <w:t>and replaced by counts of adults attending the colony (on land and water)</w:t>
      </w:r>
      <w:r w:rsidRPr="6F26598B" w:rsidR="6B3BE001">
        <w:rPr>
          <w:rFonts w:eastAsiaTheme="minorEastAsia"/>
        </w:rPr>
        <w:t xml:space="preserve">. </w:t>
      </w:r>
      <w:r w:rsidRPr="6F26598B" w:rsidR="402C1C32">
        <w:rPr>
          <w:rFonts w:eastAsiaTheme="minorEastAsia"/>
        </w:rPr>
        <w:t xml:space="preserve">Burrow counts continue at the </w:t>
      </w:r>
      <w:proofErr w:type="spellStart"/>
      <w:r w:rsidRPr="6F26598B" w:rsidR="402C1C32">
        <w:rPr>
          <w:rFonts w:eastAsiaTheme="minorEastAsia"/>
        </w:rPr>
        <w:t>Betchouane</w:t>
      </w:r>
      <w:proofErr w:type="spellEnd"/>
      <w:r w:rsidRPr="6F26598B" w:rsidR="402C1C32">
        <w:rPr>
          <w:rFonts w:eastAsiaTheme="minorEastAsia"/>
        </w:rPr>
        <w:t xml:space="preserve"> Migratory Bird Sanctuary, while a system of transects and quadrats is used to estimate area of occupancy and mean occupied burrow density at the Baie de </w:t>
      </w:r>
      <w:proofErr w:type="spellStart"/>
      <w:r w:rsidRPr="6F26598B" w:rsidR="402C1C32">
        <w:rPr>
          <w:rFonts w:eastAsiaTheme="minorEastAsia"/>
        </w:rPr>
        <w:t>Brador</w:t>
      </w:r>
      <w:proofErr w:type="spellEnd"/>
      <w:r w:rsidRPr="6F26598B" w:rsidR="402C1C32">
        <w:rPr>
          <w:rFonts w:eastAsiaTheme="minorEastAsia"/>
        </w:rPr>
        <w:t xml:space="preserve"> Migratory Bird Sanctuary (Rail 2021, Rail and Chapdelaine 2002). </w:t>
      </w:r>
      <w:r w:rsidRPr="6F26598B" w:rsidR="7A499211">
        <w:rPr>
          <w:rFonts w:eastAsiaTheme="minorEastAsia"/>
        </w:rPr>
        <w:t>Storm-p</w:t>
      </w:r>
      <w:r w:rsidRPr="6F26598B" w:rsidR="402C1C32">
        <w:rPr>
          <w:rFonts w:eastAsiaTheme="minorEastAsia"/>
        </w:rPr>
        <w:t xml:space="preserve">etrel colonies in Quebec generally consist of </w:t>
      </w:r>
      <w:r w:rsidRPr="6F26598B" w:rsidR="0C963C86">
        <w:rPr>
          <w:rFonts w:eastAsiaTheme="minorEastAsia"/>
        </w:rPr>
        <w:t xml:space="preserve">a </w:t>
      </w:r>
      <w:r w:rsidRPr="6F26598B" w:rsidR="402C1C32">
        <w:rPr>
          <w:rFonts w:eastAsiaTheme="minorEastAsia"/>
        </w:rPr>
        <w:t>few scattered pairs, with burrows often hidden in dense vegetation. In those conditions, hole counts are not efficient. Instead, the most recent petrel censuses have used playback at night and ARUs (automated recording units) to confirm the presence of the species, but do not provide reliable estimates of colony size in Quebec</w:t>
      </w:r>
      <w:r w:rsidRPr="6F26598B" w:rsidR="0639DAC3">
        <w:rPr>
          <w:rFonts w:eastAsiaTheme="minorEastAsia"/>
        </w:rPr>
        <w:t>, thus no Quebec petrel colonies were used in trend analyses</w:t>
      </w:r>
      <w:r w:rsidRPr="6F26598B" w:rsidR="402C1C32">
        <w:rPr>
          <w:rFonts w:eastAsiaTheme="minorEastAsia"/>
        </w:rPr>
        <w:t>.</w:t>
      </w:r>
    </w:p>
    <w:p w:rsidR="0010483B" w:rsidP="00B4162E" w:rsidRDefault="004C6453" w14:paraId="52F16FB5" w14:textId="5ACAB2EF">
      <w:pPr>
        <w:pStyle w:val="Heading4"/>
      </w:pPr>
      <w:r>
        <w:t>Grid or transect approach</w:t>
      </w:r>
    </w:p>
    <w:p w:rsidR="004C6453" w:rsidP="0010483B" w:rsidRDefault="004C6453" w14:paraId="79538832" w14:textId="41514694">
      <w:pPr>
        <w:spacing w:line="240" w:lineRule="auto"/>
      </w:pPr>
      <w:r>
        <w:tab/>
      </w:r>
      <w:r w:rsidR="1A64CEEB">
        <w:rPr/>
        <w:t>For larger colonies</w:t>
      </w:r>
      <w:r w:rsidR="1629D276">
        <w:rPr/>
        <w:t xml:space="preserve"> where complete hole counts are not </w:t>
      </w:r>
      <w:r w:rsidR="1629D276">
        <w:rPr/>
        <w:t xml:space="preserve">feasible</w:t>
      </w:r>
      <w:r w:rsidR="1629D276">
        <w:rPr/>
        <w:t xml:space="preserve">, </w:t>
      </w:r>
      <w:r w:rsidR="71D72235">
        <w:rPr/>
        <w:t xml:space="preserve">island-wide grids </w:t>
      </w:r>
      <w:r w:rsidR="21F5FD32">
        <w:rPr/>
        <w:t>or transect lines</w:t>
      </w:r>
      <w:r w:rsidR="328432C7">
        <w:rPr/>
        <w:t xml:space="preserve"> </w:t>
      </w:r>
      <w:r w:rsidR="2C6F3C99">
        <w:rPr/>
        <w:t xml:space="preserve">set </w:t>
      </w:r>
      <w:r w:rsidR="328432C7">
        <w:rPr/>
        <w:t>25-</w:t>
      </w:r>
      <w:r w:rsidR="328432C7">
        <w:rPr/>
        <w:t>100 m</w:t>
      </w:r>
      <w:r w:rsidR="328432C7">
        <w:rPr/>
        <w:t xml:space="preserve"> apart</w:t>
      </w:r>
      <w:r w:rsidR="57CC22FB">
        <w:rPr/>
        <w:t xml:space="preserve"> </w:t>
      </w:r>
      <w:r w:rsidR="0600CC29">
        <w:rPr/>
        <w:t xml:space="preserve">to </w:t>
      </w:r>
      <w:r w:rsidR="70DBA074">
        <w:rPr/>
        <w:t>determine</w:t>
      </w:r>
      <w:r w:rsidR="73DD6260">
        <w:rPr/>
        <w:t xml:space="preserve"> the area occupied by puffins or storm-petrels</w:t>
      </w:r>
      <w:r w:rsidR="54AF1541">
        <w:rPr/>
        <w:t xml:space="preserve"> </w:t>
      </w:r>
      <w:r w:rsidR="57CC22FB">
        <w:rPr/>
        <w:t xml:space="preserve">and </w:t>
      </w:r>
      <w:r w:rsidR="6E84E746">
        <w:rPr/>
        <w:t>20-</w:t>
      </w:r>
      <w:r w:rsidR="00B8ADB3">
        <w:rPr/>
        <w:t>80 plots</w:t>
      </w:r>
      <w:r w:rsidR="54AF1541">
        <w:rPr/>
        <w:t xml:space="preserve"> </w:t>
      </w:r>
      <w:r w:rsidR="2FC09A03">
        <w:rPr/>
        <w:t xml:space="preserve">were assessed </w:t>
      </w:r>
      <w:r w:rsidR="3215342C">
        <w:rPr/>
        <w:t>to calculate occupied burrow density as described above</w:t>
      </w:r>
      <w:r w:rsidR="54AF1541">
        <w:rPr/>
        <w:t xml:space="preserve"> </w:t>
      </w:r>
      <w:r w:rsidR="5700C092">
        <w:rPr/>
        <w:t>(</w:t>
      </w:r>
      <w:r w:rsidR="18E0D1B3">
        <w:rPr/>
        <w:t xml:space="preserve">see </w:t>
      </w:r>
      <w:r w:rsidR="3215342C">
        <w:rPr/>
        <w:t>also</w:t>
      </w:r>
      <w:r w:rsidR="18E0D1B3">
        <w:rPr/>
        <w:t xml:space="preserve"> Robertson </w:t>
      </w:r>
      <w:r w:rsidR="0503F89A">
        <w:rPr/>
        <w:t>and Elliot 2002</w:t>
      </w:r>
      <w:r w:rsidR="56C9B5A4">
        <w:rPr/>
        <w:t>a</w:t>
      </w:r>
      <w:r w:rsidR="3EB1ADE0">
        <w:rPr/>
        <w:t xml:space="preserve">, </w:t>
      </w:r>
      <w:r w:rsidR="18E0D1B3">
        <w:rPr/>
        <w:t>Robertson et al. 2002b</w:t>
      </w:r>
      <w:r w:rsidR="0CD2A1F2">
        <w:rPr/>
        <w:t>, Pollet and Shutler 2018</w:t>
      </w:r>
      <w:r w:rsidR="18E0D1B3">
        <w:rPr/>
        <w:t>)</w:t>
      </w:r>
      <w:r w:rsidR="3215342C">
        <w:rPr/>
        <w:t xml:space="preserve">. This approach is suitable </w:t>
      </w:r>
      <w:r w:rsidR="40350DA8">
        <w:rPr/>
        <w:t>for islands where</w:t>
      </w:r>
      <w:r w:rsidR="18E0D1B3">
        <w:rPr/>
        <w:t xml:space="preserve"> </w:t>
      </w:r>
      <w:r w:rsidR="29554C83">
        <w:rPr/>
        <w:t xml:space="preserve">puffins and storm-petrels are nesting in </w:t>
      </w:r>
      <w:r w:rsidR="29554C83">
        <w:rPr/>
        <w:t>relatively flat</w:t>
      </w:r>
      <w:r w:rsidR="29554C83">
        <w:rPr/>
        <w:t xml:space="preserve"> areas</w:t>
      </w:r>
      <w:r w:rsidR="7193783E">
        <w:rPr/>
        <w:t xml:space="preserve"> and </w:t>
      </w:r>
      <w:r w:rsidR="7193783E">
        <w:rPr/>
        <w:t xml:space="preserve">correcting </w:t>
      </w:r>
      <w:r w:rsidR="646728DE">
        <w:rPr/>
        <w:t xml:space="preserve">for</w:t>
      </w:r>
      <w:r w:rsidR="646728DE">
        <w:rPr/>
        <w:t xml:space="preserve"> </w:t>
      </w:r>
      <w:r w:rsidR="7193783E">
        <w:rPr/>
        <w:t>slope is not a concern</w:t>
      </w:r>
      <w:r w:rsidR="3BE8B20E">
        <w:rPr/>
        <w:t>.</w:t>
      </w:r>
      <w:r w:rsidR="046C4270">
        <w:rPr/>
        <w:t xml:space="preserve"> </w:t>
      </w:r>
    </w:p>
    <w:p w:rsidR="004C6453" w:rsidP="00B4162E" w:rsidRDefault="004C6453" w14:paraId="586D9E31" w14:textId="106C3A95">
      <w:pPr>
        <w:pStyle w:val="Heading4"/>
      </w:pPr>
      <w:r>
        <w:t>Habitat delineation</w:t>
      </w:r>
    </w:p>
    <w:p w:rsidRPr="00AD1DC8" w:rsidR="00B4162E" w:rsidP="0010483B" w:rsidRDefault="004845DA" w14:paraId="46E57726" w14:textId="4A8B2BD5">
      <w:pPr>
        <w:spacing w:line="240" w:lineRule="auto"/>
      </w:pPr>
      <w:r>
        <w:tab/>
      </w:r>
      <w:r w:rsidR="006E24D8">
        <w:t xml:space="preserve">An alternative for the grid or transect approach to estimate occupied area, </w:t>
      </w:r>
      <w:r w:rsidR="00A0685E">
        <w:t xml:space="preserve">the use of </w:t>
      </w:r>
      <w:r w:rsidR="006D780B">
        <w:t xml:space="preserve">a </w:t>
      </w:r>
      <w:r w:rsidR="00A0685E">
        <w:t xml:space="preserve">Geographic Information System (GIS) approach </w:t>
      </w:r>
      <w:r w:rsidR="00E60F7E">
        <w:t xml:space="preserve">has </w:t>
      </w:r>
      <w:r w:rsidR="00EB3D09">
        <w:t xml:space="preserve">proven to </w:t>
      </w:r>
      <w:r w:rsidR="006D780B">
        <w:t>increase the efficiency of</w:t>
      </w:r>
      <w:r w:rsidR="00076839">
        <w:t xml:space="preserve"> </w:t>
      </w:r>
      <w:r w:rsidR="00D52393">
        <w:t>surv</w:t>
      </w:r>
      <w:r w:rsidR="00573139">
        <w:t>eys</w:t>
      </w:r>
      <w:r w:rsidR="003339B9">
        <w:t xml:space="preserve"> </w:t>
      </w:r>
      <w:r w:rsidR="00453219">
        <w:t xml:space="preserve">and </w:t>
      </w:r>
      <w:r w:rsidR="002860D7">
        <w:t xml:space="preserve">provides more accurate estimated </w:t>
      </w:r>
      <w:r w:rsidR="00262FC1">
        <w:t>sloped areas</w:t>
      </w:r>
      <w:r w:rsidR="00FC6BB9">
        <w:t xml:space="preserve"> occupied by </w:t>
      </w:r>
      <w:r w:rsidR="00DC3846">
        <w:t>puffins and storm-petrels</w:t>
      </w:r>
      <w:r w:rsidR="00897492">
        <w:t xml:space="preserve"> </w:t>
      </w:r>
      <w:r w:rsidR="00926479">
        <w:t xml:space="preserve">which can then be applied to the estimated occupied </w:t>
      </w:r>
      <w:r w:rsidR="00757818">
        <w:t>burrow density assessed through plots as described in the other two approaches</w:t>
      </w:r>
      <w:r w:rsidR="00897492">
        <w:t xml:space="preserve"> </w:t>
      </w:r>
      <w:r w:rsidR="00821E17">
        <w:t xml:space="preserve">(e.g., </w:t>
      </w:r>
      <w:r w:rsidR="00DD60D6">
        <w:t xml:space="preserve">Wilhelm et al. 2015, </w:t>
      </w:r>
      <w:r w:rsidR="00096283">
        <w:t xml:space="preserve">2020, </w:t>
      </w:r>
      <w:proofErr w:type="spellStart"/>
      <w:r w:rsidR="009452EE">
        <w:t>d’Entremont</w:t>
      </w:r>
      <w:proofErr w:type="spellEnd"/>
      <w:r w:rsidR="009452EE">
        <w:t xml:space="preserve"> et al.</w:t>
      </w:r>
      <w:r w:rsidR="00DD60D6">
        <w:t xml:space="preserve"> </w:t>
      </w:r>
      <w:r w:rsidR="00096283">
        <w:t>2020</w:t>
      </w:r>
      <w:r w:rsidR="00DD60D6">
        <w:t xml:space="preserve">, Bond et al. </w:t>
      </w:r>
      <w:r w:rsidR="00096283">
        <w:t>2023</w:t>
      </w:r>
      <w:r w:rsidR="004F378B">
        <w:t>)</w:t>
      </w:r>
      <w:r w:rsidR="00DC3846">
        <w:t xml:space="preserve">. </w:t>
      </w:r>
      <w:r w:rsidR="006E7169">
        <w:t>Briefly, e</w:t>
      </w:r>
      <w:r w:rsidR="00757818">
        <w:t>s</w:t>
      </w:r>
      <w:r w:rsidR="00C45D6E">
        <w:t>timating</w:t>
      </w:r>
      <w:r w:rsidR="008A433C">
        <w:t xml:space="preserve"> the habitat occupied by puffins or storm-petrels </w:t>
      </w:r>
      <w:r w:rsidR="00D238B8">
        <w:t>was</w:t>
      </w:r>
      <w:r w:rsidR="008A433C">
        <w:t xml:space="preserve"> done using a hand-held GPS and walking around the boundary of the </w:t>
      </w:r>
      <w:r w:rsidR="008B356C">
        <w:t>nesting area</w:t>
      </w:r>
      <w:r w:rsidR="002919EA">
        <w:t xml:space="preserve"> </w:t>
      </w:r>
      <w:r w:rsidR="00180C50">
        <w:t>and/</w:t>
      </w:r>
      <w:r w:rsidR="002919EA">
        <w:t xml:space="preserve">or </w:t>
      </w:r>
      <w:r w:rsidR="006E69EC">
        <w:t xml:space="preserve">using high resolution imagery </w:t>
      </w:r>
      <w:r w:rsidR="001F28A2">
        <w:t xml:space="preserve">to </w:t>
      </w:r>
      <w:r w:rsidR="00A40DEC">
        <w:t xml:space="preserve">delineate </w:t>
      </w:r>
      <w:r w:rsidR="00F33372">
        <w:t>the various</w:t>
      </w:r>
      <w:r w:rsidR="00541557">
        <w:t xml:space="preserve"> habitat types </w:t>
      </w:r>
      <w:r w:rsidR="00F33372">
        <w:t xml:space="preserve">utilized by </w:t>
      </w:r>
      <w:r w:rsidR="001E0CA6">
        <w:t>each species</w:t>
      </w:r>
      <w:r w:rsidR="00A15409">
        <w:t>.</w:t>
      </w:r>
      <w:r w:rsidR="00FB44EA">
        <w:t xml:space="preserve"> </w:t>
      </w:r>
      <w:r w:rsidR="006E7169">
        <w:t>On large and conv</w:t>
      </w:r>
      <w:r w:rsidR="004758F6">
        <w:t>oluted colonies</w:t>
      </w:r>
      <w:r w:rsidR="001C2D8B">
        <w:t xml:space="preserve"> where puffins and storm-petrels nest on slopes, maps of contour lines </w:t>
      </w:r>
      <w:r w:rsidR="00CE3E57">
        <w:t>were</w:t>
      </w:r>
      <w:r w:rsidR="001C2D8B">
        <w:t xml:space="preserve"> also incorporated into the GIS approach to provide more accurate estimated areas on slopes</w:t>
      </w:r>
      <w:r w:rsidR="004E4222">
        <w:t xml:space="preserve"> (e.g., Wilhelm et al. 2015, 2020</w:t>
      </w:r>
      <w:r w:rsidR="00657117">
        <w:t>, Bond et al. 2023</w:t>
      </w:r>
      <w:r w:rsidR="004E4222">
        <w:t>).</w:t>
      </w:r>
    </w:p>
    <w:p w:rsidRPr="002D2C71" w:rsidR="00591E35" w:rsidP="00B4162E" w:rsidRDefault="00F96FB2" w14:paraId="2EEC146F" w14:textId="31631B25">
      <w:pPr>
        <w:pStyle w:val="Heading2"/>
      </w:pPr>
      <w:r w:rsidR="7ACDE3BE">
        <w:rPr/>
        <w:t xml:space="preserve">Description of </w:t>
      </w:r>
      <w:ins w:author="Gutowsky,Sarah (ECCC)" w:date="2024-07-31T11:55:59.834Z" w:id="1754569263">
        <w:r w:rsidR="7D7F5A0F">
          <w:t>Baye</w:t>
        </w:r>
      </w:ins>
      <w:ins w:author="Gutowsky,Sarah (ECCC)" w:date="2024-07-31T11:56:00.89Z" w:id="827686502">
        <w:r w:rsidR="7D7F5A0F">
          <w:t xml:space="preserve">sian </w:t>
        </w:r>
      </w:ins>
      <w:r w:rsidR="7ACDE3BE">
        <w:rPr/>
        <w:t xml:space="preserve">Hierarchical </w:t>
      </w:r>
      <w:ins w:author="Gutowsky,Sarah (ECCC)" w:date="2024-07-31T11:56:26.744Z" w:id="1250986907">
        <w:r w:rsidR="52B9B569">
          <w:t>GAMM</w:t>
        </w:r>
      </w:ins>
      <w:del w:author="Gutowsky,Sarah (ECCC)" w:date="2024-07-31T11:56:24.209Z" w:id="949276471">
        <w:r w:rsidDel="1733C629">
          <w:delText>Population</w:delText>
        </w:r>
        <w:r w:rsidDel="1733C629">
          <w:delText xml:space="preserve"> </w:delText>
        </w:r>
        <w:r w:rsidDel="7ACDE3BE">
          <w:delText>Model</w:delText>
        </w:r>
      </w:del>
      <w:r w:rsidR="7ACDE3BE">
        <w:rPr/>
        <w:t xml:space="preserve"> </w:t>
      </w:r>
    </w:p>
    <w:p w:rsidR="000D1D45" w:rsidP="6F26598B" w:rsidRDefault="002B0B01" w14:paraId="26114289" w14:textId="58D1AFB9">
      <w:pPr>
        <w:ind w:firstLine="720"/>
      </w:pPr>
      <w:r>
        <w:t>We e</w:t>
      </w:r>
      <w:r w:rsidR="0070464F">
        <w:t xml:space="preserve">stimated colony- and regional-level </w:t>
      </w:r>
      <w:r>
        <w:t xml:space="preserve">population trajectories </w:t>
      </w:r>
      <w:r w:rsidR="0070464F">
        <w:t>us</w:t>
      </w:r>
      <w:r>
        <w:t xml:space="preserve">ing </w:t>
      </w:r>
      <w:r w:rsidR="00C97C23">
        <w:t xml:space="preserve">hierarchical </w:t>
      </w:r>
      <w:r w:rsidR="0070464F">
        <w:t xml:space="preserve">state-space </w:t>
      </w:r>
      <w:r>
        <w:t>models</w:t>
      </w:r>
      <w:r w:rsidR="00B04049">
        <w:t>. These models</w:t>
      </w:r>
      <w:r w:rsidR="00DC28DD">
        <w:t xml:space="preserve"> </w:t>
      </w:r>
      <w:r w:rsidR="008160D2">
        <w:t xml:space="preserve">decompose </w:t>
      </w:r>
      <w:proofErr w:type="spellStart"/>
      <w:r w:rsidR="008160D2">
        <w:t>spatio</w:t>
      </w:r>
      <w:proofErr w:type="spellEnd"/>
      <w:r w:rsidR="008160D2">
        <w:t>-temporal variation in seabird counts</w:t>
      </w:r>
      <w:r w:rsidR="00B04049">
        <w:t xml:space="preserve"> into contributions from </w:t>
      </w:r>
      <w:r w:rsidR="00434E02">
        <w:t>biological process</w:t>
      </w:r>
      <w:r w:rsidR="005E4CB7">
        <w:t>es</w:t>
      </w:r>
      <w:r w:rsidR="00434E02">
        <w:t xml:space="preserve"> of interest (i.e., temporal changes in colony-level population indices) and </w:t>
      </w:r>
      <w:r w:rsidR="00B04049">
        <w:t xml:space="preserve">observation processes (i.e., </w:t>
      </w:r>
      <w:r w:rsidR="00434E02">
        <w:t xml:space="preserve">variation due to </w:t>
      </w:r>
      <w:r w:rsidR="005E4CB7">
        <w:t>imprecision in survey counts).</w:t>
      </w:r>
    </w:p>
    <w:p w:rsidR="007F2C0B" w:rsidP="002542C4" w:rsidRDefault="00E22E6D" w14:paraId="4B99D4B1" w14:textId="77777777">
      <w:pPr>
        <w:rPr>
          <w:rFonts w:eastAsiaTheme="minorEastAsia"/>
        </w:rPr>
      </w:pPr>
      <w:r>
        <w:t xml:space="preserve">The model assumes survey counts </w:t>
      </w:r>
      <w:r w:rsidR="00DD2EB0">
        <w:t>(</w:t>
      </w:r>
      <m:oMath>
        <m:sSub>
          <m:sSubPr>
            <m:ctrlPr>
              <w:rPr>
                <w:rFonts w:ascii="Cambria Math" w:hAnsi="Cambria Math"/>
                <w:i/>
              </w:rPr>
            </m:ctrlPr>
          </m:sSubPr>
          <m:e>
            <m:r>
              <w:rPr>
                <w:rFonts w:ascii="Cambria Math" w:hAnsi="Cambria Math"/>
              </w:rPr>
              <m:t>Y</m:t>
            </m:r>
          </m:e>
          <m:sub>
            <m:r>
              <w:rPr>
                <w:rFonts w:ascii="Cambria Math" w:hAnsi="Cambria Math"/>
              </w:rPr>
              <m:t>i,t</m:t>
            </m:r>
          </m:sub>
        </m:sSub>
      </m:oMath>
      <w:r w:rsidR="00DD2EB0">
        <w:t xml:space="preserve">) </w:t>
      </w:r>
      <w:r>
        <w:t xml:space="preserve">arise from an over-dispersed Poisson process with mean </w:t>
      </w:r>
      <m:oMath>
        <m:sSub>
          <m:sSubPr>
            <m:ctrlPr>
              <w:rPr>
                <w:rFonts w:ascii="Cambria Math" w:hAnsi="Cambria Math"/>
                <w:i/>
              </w:rPr>
            </m:ctrlPr>
          </m:sSubPr>
          <m:e>
            <m:r>
              <w:rPr>
                <w:rFonts w:ascii="Cambria Math" w:hAnsi="Cambria Math"/>
              </w:rPr>
              <m:t>λ</m:t>
            </m:r>
          </m:e>
          <m:sub>
            <m:r>
              <w:rPr>
                <w:rFonts w:ascii="Cambria Math" w:hAnsi="Cambria Math"/>
              </w:rPr>
              <m:t>i,t</m:t>
            </m:r>
          </m:sub>
        </m:sSub>
      </m:oMath>
      <w:r>
        <w:rPr>
          <w:rFonts w:eastAsiaTheme="minorEastAsia"/>
        </w:rPr>
        <w:t xml:space="preserve"> for colony </w:t>
      </w:r>
      <m:oMath>
        <m:r>
          <w:rPr>
            <w:rFonts w:ascii="Cambria Math" w:hAnsi="Cambria Math" w:eastAsiaTheme="minorEastAsia"/>
          </w:rPr>
          <m:t>i</m:t>
        </m:r>
      </m:oMath>
      <w:r>
        <w:rPr>
          <w:rFonts w:eastAsiaTheme="minorEastAsia"/>
        </w:rPr>
        <w:t xml:space="preserve"> in year </w:t>
      </w:r>
      <m:oMath>
        <m:r>
          <w:rPr>
            <w:rFonts w:ascii="Cambria Math" w:hAnsi="Cambria Math" w:eastAsiaTheme="minorEastAsia"/>
          </w:rPr>
          <m:t>t</m:t>
        </m:r>
      </m:oMath>
      <w:r w:rsidR="007F2C0B">
        <w:rPr>
          <w:rFonts w:eastAsiaTheme="minorEastAsia"/>
        </w:rPr>
        <w:t>:</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725"/>
        <w:gridCol w:w="625"/>
      </w:tblGrid>
      <w:tr w:rsidR="007F2C0B" w:rsidTr="00B857C1" w14:paraId="1EFBD33E" w14:textId="77777777">
        <w:tc>
          <w:tcPr>
            <w:tcW w:w="8725" w:type="dxa"/>
            <w:vAlign w:val="center"/>
          </w:tcPr>
          <w:p w:rsidR="007F2C0B" w:rsidP="00B857C1" w:rsidRDefault="00000000" w14:paraId="37257771" w14:textId="466E5AE7">
            <w:pPr>
              <w:spacing w:before="120" w:after="120"/>
              <w:jc w:val="center"/>
            </w:pPr>
            <m:oMathPara>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 Poisson</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i,t</m:t>
                        </m:r>
                      </m:sub>
                    </m:sSub>
                  </m:e>
                </m:d>
                <m:r>
                  <w:rPr>
                    <w:rFonts w:ascii="Cambria Math" w:hAnsi="Cambria Math"/>
                  </w:rPr>
                  <m:t>.</m:t>
                </m:r>
              </m:oMath>
            </m:oMathPara>
          </w:p>
        </w:tc>
        <w:tc>
          <w:tcPr>
            <w:tcW w:w="625" w:type="dxa"/>
            <w:vAlign w:val="center"/>
          </w:tcPr>
          <w:p w:rsidR="007F2C0B" w:rsidP="00B857C1" w:rsidRDefault="007F2C0B" w14:paraId="3364040A" w14:textId="77777777">
            <w:pPr>
              <w:spacing w:before="120" w:after="120"/>
              <w:jc w:val="center"/>
            </w:pPr>
            <w:r>
              <w:t>(1)</w:t>
            </w:r>
          </w:p>
        </w:tc>
      </w:tr>
    </w:tbl>
    <w:p w:rsidR="00E22E6D" w:rsidP="002542C4" w:rsidRDefault="00000000" w14:paraId="39E1D8F7" w14:textId="4AB84259">
      <w:pPr>
        <w:rPr>
          <w:rFonts w:eastAsiaTheme="minorEastAsia"/>
        </w:rPr>
      </w:pPr>
      <m:oMath>
        <m:sSub>
          <m:sSubPr>
            <m:ctrlPr>
              <w:rPr>
                <w:rFonts w:ascii="Cambria Math" w:hAnsi="Cambria Math"/>
                <w:i/>
              </w:rPr>
            </m:ctrlPr>
          </m:sSubPr>
          <m:e>
            <m:r>
              <w:rPr>
                <w:rFonts w:ascii="Cambria Math" w:hAnsi="Cambria Math"/>
              </w:rPr>
              <m:t>λ</m:t>
            </m:r>
          </m:e>
          <m:sub>
            <m:r>
              <w:rPr>
                <w:rFonts w:ascii="Cambria Math" w:hAnsi="Cambria Math"/>
              </w:rPr>
              <m:t>i,t</m:t>
            </m:r>
          </m:sub>
        </m:sSub>
      </m:oMath>
      <w:r w:rsidR="00E22E6D">
        <w:rPr>
          <w:rFonts w:eastAsiaTheme="minorEastAsia"/>
        </w:rPr>
        <w:t xml:space="preserve"> </w:t>
      </w:r>
      <w:r w:rsidR="00DD2EB0">
        <w:rPr>
          <w:rFonts w:eastAsiaTheme="minorEastAsia"/>
        </w:rPr>
        <w:t>is</w:t>
      </w:r>
      <w:r w:rsidR="008A5D95">
        <w:rPr>
          <w:rFonts w:eastAsiaTheme="minorEastAsia"/>
        </w:rPr>
        <w:t xml:space="preserve"> </w:t>
      </w:r>
      <w:r w:rsidR="00DD2EB0">
        <w:rPr>
          <w:rFonts w:eastAsiaTheme="minorEastAsia"/>
        </w:rPr>
        <w:t xml:space="preserve">a </w:t>
      </w:r>
      <w:r w:rsidR="00DD2721">
        <w:rPr>
          <w:rFonts w:eastAsiaTheme="minorEastAsia"/>
        </w:rPr>
        <w:t>n</w:t>
      </w:r>
      <w:r w:rsidR="006E205E">
        <w:rPr>
          <w:rFonts w:eastAsiaTheme="minorEastAsia"/>
        </w:rPr>
        <w:t>ormally distributed random variable</w:t>
      </w:r>
      <w:r w:rsidR="00CC29AA">
        <w:rPr>
          <w:rFonts w:eastAsiaTheme="minorEastAsia"/>
        </w:rPr>
        <w:t xml:space="preserve"> with </w:t>
      </w:r>
      <w:r w:rsidR="00C97C23">
        <w:rPr>
          <w:rFonts w:eastAsiaTheme="minorEastAsia"/>
        </w:rPr>
        <w:t>me</w:t>
      </w:r>
      <w:r w:rsidR="00DD2721">
        <w:rPr>
          <w:rFonts w:eastAsiaTheme="minorEastAsia"/>
        </w:rPr>
        <w:t>an</w:t>
      </w:r>
      <w:r w:rsidR="00C97C23">
        <w:rPr>
          <w:rFonts w:eastAsiaTheme="minorEastAsia"/>
        </w:rPr>
        <w:t xml:space="preserve"> equal to </w:t>
      </w:r>
      <w:r w:rsidR="00C72E4E">
        <w:rPr>
          <w:rFonts w:eastAsiaTheme="minorEastAsia"/>
        </w:rPr>
        <w:t xml:space="preserve">an </w:t>
      </w:r>
      <w:r w:rsidR="00C97C23">
        <w:rPr>
          <w:rFonts w:eastAsiaTheme="minorEastAsia"/>
        </w:rPr>
        <w:t>expected count (</w:t>
      </w:r>
      <m:oMath>
        <m:sSub>
          <m:sSubPr>
            <m:ctrlPr>
              <w:rPr>
                <w:rFonts w:ascii="Cambria Math" w:hAnsi="Cambria Math"/>
                <w:i/>
              </w:rPr>
            </m:ctrlPr>
          </m:sSubPr>
          <m:e>
            <m:r>
              <w:rPr>
                <w:rFonts w:ascii="Cambria Math" w:hAnsi="Cambria Math"/>
              </w:rPr>
              <m:t>E</m:t>
            </m:r>
          </m:e>
          <m:sub>
            <m:r>
              <w:rPr>
                <w:rFonts w:ascii="Cambria Math" w:hAnsi="Cambria Math"/>
              </w:rPr>
              <m:t>i,t</m:t>
            </m:r>
          </m:sub>
        </m:sSub>
      </m:oMath>
      <w:r w:rsidR="00C97C23">
        <w:rPr>
          <w:rFonts w:eastAsiaTheme="minorEastAsia"/>
        </w:rPr>
        <w:t xml:space="preserve">) and </w:t>
      </w:r>
      <w:r w:rsidR="00706D49">
        <w:rPr>
          <w:rFonts w:eastAsiaTheme="minorEastAsia"/>
        </w:rPr>
        <w:t xml:space="preserve">a </w:t>
      </w:r>
      <w:r w:rsidR="00CC29AA">
        <w:rPr>
          <w:rFonts w:eastAsiaTheme="minorEastAsia"/>
        </w:rPr>
        <w:t xml:space="preserve">variance </w:t>
      </w:r>
      <w:r w:rsidR="00706D49">
        <w:rPr>
          <w:rFonts w:eastAsiaTheme="minorEastAsia"/>
        </w:rPr>
        <w:t>term (</w:t>
      </w:r>
      <m:oMath>
        <m:sSubSup>
          <m:sSubSupPr>
            <m:ctrlPr>
              <w:rPr>
                <w:rFonts w:ascii="Cambria Math" w:hAnsi="Cambria Math"/>
                <w:i/>
              </w:rPr>
            </m:ctrlPr>
          </m:sSubSupPr>
          <m:e>
            <m:r>
              <w:rPr>
                <w:rFonts w:ascii="Cambria Math" w:hAnsi="Cambria Math"/>
              </w:rPr>
              <m:t>ε</m:t>
            </m:r>
          </m:e>
          <m:sub>
            <m:r>
              <w:rPr>
                <w:rFonts w:ascii="Cambria Math" w:hAnsi="Cambria Math"/>
              </w:rPr>
              <m:t>i,t</m:t>
            </m:r>
          </m:sub>
          <m:sup>
            <m:r>
              <w:rPr>
                <w:rFonts w:ascii="Cambria Math" w:hAnsi="Cambria Math"/>
              </w:rPr>
              <m:t>2</m:t>
            </m:r>
          </m:sup>
        </m:sSubSup>
      </m:oMath>
      <w:r w:rsidR="00706D49">
        <w:rPr>
          <w:rFonts w:eastAsiaTheme="minorEastAsia"/>
        </w:rPr>
        <w:t>) that characterizes the magnitude of</w:t>
      </w:r>
      <w:r w:rsidR="00C97C23">
        <w:rPr>
          <w:rFonts w:eastAsiaTheme="minorEastAsia"/>
        </w:rPr>
        <w:t xml:space="preserve"> sampling error</w:t>
      </w:r>
      <w:r w:rsidR="00AB3C77">
        <w:rPr>
          <w:rFonts w:eastAsiaTheme="minorEastAsia"/>
        </w:rPr>
        <w:t xml:space="preserve"> during a survey</w:t>
      </w:r>
      <w:r w:rsidR="00706D49">
        <w:rPr>
          <w:rFonts w:eastAsiaTheme="minorEastAsia"/>
        </w:rPr>
        <w:t>:</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725"/>
        <w:gridCol w:w="625"/>
      </w:tblGrid>
      <w:tr w:rsidR="004B2640" w:rsidTr="00B857C1" w14:paraId="112AE935" w14:textId="77777777">
        <w:tc>
          <w:tcPr>
            <w:tcW w:w="8725" w:type="dxa"/>
            <w:vAlign w:val="center"/>
          </w:tcPr>
          <w:p w:rsidRPr="004B2640" w:rsidR="004B2640" w:rsidP="00D95BF1" w:rsidRDefault="00000000" w14:paraId="0FA0814D" w14:textId="4AA59668">
            <w:pPr>
              <w:spacing w:before="120" w:after="120"/>
              <w:jc w:val="center"/>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i,t</m:t>
                    </m:r>
                  </m:sub>
                </m:sSub>
                <m:r>
                  <w:rPr>
                    <w:rFonts w:ascii="Cambria Math" w:hAnsi="Cambria Math"/>
                  </w:rPr>
                  <m:t>~ Normal</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i,t</m:t>
                        </m:r>
                      </m:sub>
                    </m:sSub>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i,t</m:t>
                        </m:r>
                      </m:sub>
                      <m:sup>
                        <m:r>
                          <w:rPr>
                            <w:rFonts w:ascii="Cambria Math" w:hAnsi="Cambria Math"/>
                          </w:rPr>
                          <m:t>2</m:t>
                        </m:r>
                      </m:sup>
                    </m:sSubSup>
                  </m:e>
                </m:d>
                <m:r>
                  <w:rPr>
                    <w:rFonts w:ascii="Cambria Math" w:hAnsi="Cambria Math"/>
                  </w:rPr>
                  <m:t>.</m:t>
                </m:r>
              </m:oMath>
            </m:oMathPara>
          </w:p>
        </w:tc>
        <w:tc>
          <w:tcPr>
            <w:tcW w:w="625" w:type="dxa"/>
            <w:vAlign w:val="center"/>
          </w:tcPr>
          <w:p w:rsidR="004B2640" w:rsidP="00D95BF1" w:rsidRDefault="004B2640" w14:paraId="1B8D2757" w14:textId="4D7ED3F9">
            <w:pPr>
              <w:spacing w:before="120" w:after="120"/>
              <w:jc w:val="center"/>
            </w:pPr>
            <w:r>
              <w:t>(2)</w:t>
            </w:r>
          </w:p>
        </w:tc>
      </w:tr>
    </w:tbl>
    <w:p w:rsidR="00665C8D" w:rsidP="002542C4" w:rsidRDefault="009C437D" w14:paraId="07230B4B" w14:textId="31F275BB">
      <w:pPr>
        <w:rPr>
          <w:rFonts w:eastAsiaTheme="minorEastAsia"/>
        </w:rPr>
      </w:pPr>
      <w:r>
        <w:rPr>
          <w:rFonts w:eastAsiaTheme="minorEastAsia"/>
        </w:rPr>
        <w:t>This explicitly recognizes that there are inevitable discrepancies between the numbers of birds estimated from surveys and the total number of birds that would be counted with a true colony census</w:t>
      </w:r>
      <w:r w:rsidR="00B970C0">
        <w:rPr>
          <w:rFonts w:eastAsiaTheme="minorEastAsia"/>
        </w:rPr>
        <w:t xml:space="preserve"> (i.e., </w:t>
      </w:r>
      <m:oMath>
        <m:sSub>
          <m:sSubPr>
            <m:ctrlPr>
              <w:rPr>
                <w:rFonts w:ascii="Cambria Math" w:hAnsi="Cambria Math"/>
                <w:i/>
              </w:rPr>
            </m:ctrlPr>
          </m:sSubPr>
          <m:e>
            <m:r>
              <w:rPr>
                <w:rFonts w:ascii="Cambria Math" w:hAnsi="Cambria Math"/>
              </w:rPr>
              <m:t>ε</m:t>
            </m:r>
          </m:e>
          <m:sub>
            <m:r>
              <w:rPr>
                <w:rFonts w:ascii="Cambria Math" w:hAnsi="Cambria Math"/>
              </w:rPr>
              <m:t>i,t</m:t>
            </m:r>
          </m:sub>
        </m:sSub>
      </m:oMath>
      <w:r w:rsidR="00B970C0">
        <w:rPr>
          <w:rFonts w:eastAsiaTheme="minorEastAsia"/>
        </w:rPr>
        <w:t xml:space="preserve"> is the standard error associated with a survey)</w:t>
      </w:r>
      <w:r>
        <w:rPr>
          <w:rFonts w:eastAsiaTheme="minorEastAsia"/>
        </w:rPr>
        <w:t>.</w:t>
      </w:r>
    </w:p>
    <w:p w:rsidR="00C97C23" w:rsidP="002542C4" w:rsidRDefault="00D95BF1" w14:paraId="4F39FD56" w14:textId="12BD0DFF">
      <w:pPr>
        <w:rPr>
          <w:rFonts w:eastAsiaTheme="minorEastAsia"/>
        </w:rPr>
      </w:pPr>
      <w:r>
        <w:rPr>
          <w:rFonts w:eastAsiaTheme="minorEastAsia"/>
        </w:rPr>
        <w:t>The</w:t>
      </w:r>
      <w:r w:rsidR="00706D49">
        <w:rPr>
          <w:rFonts w:eastAsiaTheme="minorEastAsia"/>
        </w:rPr>
        <w:t xml:space="preserve"> model decomposes e</w:t>
      </w:r>
      <w:r w:rsidR="00E9328B">
        <w:rPr>
          <w:rFonts w:eastAsiaTheme="minorEastAsia"/>
        </w:rPr>
        <w:t xml:space="preserve">xpected counts </w:t>
      </w:r>
      <m:oMath>
        <m:sSub>
          <m:sSubPr>
            <m:ctrlPr>
              <w:rPr>
                <w:rFonts w:ascii="Cambria Math" w:hAnsi="Cambria Math"/>
                <w:i/>
              </w:rPr>
            </m:ctrlPr>
          </m:sSubPr>
          <m:e>
            <m:r>
              <w:rPr>
                <w:rFonts w:ascii="Cambria Math" w:hAnsi="Cambria Math"/>
              </w:rPr>
              <m:t>E</m:t>
            </m:r>
          </m:e>
          <m:sub>
            <m:r>
              <w:rPr>
                <w:rFonts w:ascii="Cambria Math" w:hAnsi="Cambria Math"/>
              </w:rPr>
              <m:t>i,t</m:t>
            </m:r>
          </m:sub>
        </m:sSub>
      </m:oMath>
      <w:r w:rsidR="00E9328B">
        <w:rPr>
          <w:rFonts w:eastAsiaTheme="minorEastAsia"/>
        </w:rPr>
        <w:t xml:space="preserve"> </w:t>
      </w:r>
      <w:r w:rsidR="00706D49">
        <w:rPr>
          <w:rFonts w:eastAsiaTheme="minorEastAsia"/>
        </w:rPr>
        <w:t xml:space="preserve">into contributions from two </w:t>
      </w:r>
      <w:r>
        <w:rPr>
          <w:rFonts w:eastAsiaTheme="minorEastAsia"/>
        </w:rPr>
        <w:t>terms</w:t>
      </w:r>
      <w:r w:rsidR="005E0BE7">
        <w:rPr>
          <w:rFonts w:eastAsiaTheme="minorEastAsia"/>
        </w:rPr>
        <w:t xml:space="preserve"> through a logarithmic link function</w:t>
      </w:r>
      <w:r>
        <w:rPr>
          <w:rFonts w:eastAsiaTheme="minorEastAsia"/>
        </w:rPr>
        <w:t>:</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725"/>
        <w:gridCol w:w="625"/>
      </w:tblGrid>
      <w:tr w:rsidR="00D95BF1" w14:paraId="23C8B957" w14:textId="77777777">
        <w:tc>
          <w:tcPr>
            <w:tcW w:w="8725" w:type="dxa"/>
            <w:vAlign w:val="center"/>
          </w:tcPr>
          <w:p w:rsidRPr="004B2640" w:rsidR="00D95BF1" w:rsidRDefault="00000000" w14:paraId="3FD1FB55" w14:textId="068890BD">
            <w:pPr>
              <w:spacing w:before="120" w:after="120"/>
              <w:jc w:val="center"/>
              <w:rPr>
                <w:rFonts w:eastAsiaTheme="minorEastAsia"/>
              </w:rPr>
            </w:pPr>
            <m:oMathPara>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i,t</m:t>
                            </m:r>
                          </m:sub>
                        </m:sSub>
                      </m:e>
                    </m:d>
                  </m:e>
                </m:func>
                <m:r>
                  <w:rPr>
                    <w:rFonts w:ascii="Cambria Math" w:hAnsi="Cambria Math"/>
                  </w:rPr>
                  <m:t xml:space="preserve">= </m:t>
                </m:r>
                <m:sSub>
                  <m:sSubPr>
                    <m:ctrlPr>
                      <w:rPr>
                        <w:rFonts w:ascii="Cambria Math" w:hAnsi="Cambria Math"/>
                        <w:i/>
                      </w:rPr>
                    </m:ctrlPr>
                  </m:sSubPr>
                  <m:e>
                    <m:r>
                      <w:rPr>
                        <w:rFonts w:ascii="Cambria Math" w:hAnsi="Cambria Math"/>
                      </w:rPr>
                      <m:t>µ</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i,t</m:t>
                    </m:r>
                  </m:sub>
                </m:sSub>
                <m:r>
                  <w:rPr>
                    <w:rFonts w:ascii="Cambria Math" w:hAnsi="Cambria Math"/>
                  </w:rPr>
                  <m:t>,</m:t>
                </m:r>
              </m:oMath>
            </m:oMathPara>
          </w:p>
        </w:tc>
        <w:tc>
          <w:tcPr>
            <w:tcW w:w="625" w:type="dxa"/>
            <w:vAlign w:val="center"/>
          </w:tcPr>
          <w:p w:rsidR="00D95BF1" w:rsidRDefault="00D95BF1" w14:paraId="75A3B0F6" w14:textId="3C75FD83">
            <w:pPr>
              <w:spacing w:before="120" w:after="120"/>
              <w:jc w:val="center"/>
            </w:pPr>
            <w:r>
              <w:t>(</w:t>
            </w:r>
            <w:r w:rsidR="00423204">
              <w:t>3</w:t>
            </w:r>
            <w:r>
              <w:t>)</w:t>
            </w:r>
          </w:p>
        </w:tc>
      </w:tr>
    </w:tbl>
    <w:p w:rsidR="004B2640" w:rsidP="002542C4" w:rsidRDefault="004B2640" w14:paraId="4A78E8A2" w14:textId="6F1C846C">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µ</m:t>
            </m:r>
          </m:e>
          <m:sub>
            <m:r>
              <w:rPr>
                <w:rFonts w:ascii="Cambria Math" w:hAnsi="Cambria Math"/>
              </w:rPr>
              <m:t>i,t</m:t>
            </m:r>
          </m:sub>
        </m:sSub>
      </m:oMath>
      <w:r w:rsidR="006A0E18">
        <w:rPr>
          <w:rFonts w:eastAsiaTheme="minorEastAsia"/>
        </w:rPr>
        <w:t xml:space="preserve"> </w:t>
      </w:r>
      <w:r w:rsidR="00D213F8">
        <w:rPr>
          <w:rFonts w:eastAsiaTheme="minorEastAsia"/>
        </w:rPr>
        <w:t xml:space="preserve">represents </w:t>
      </w:r>
      <w:r w:rsidR="0062360E">
        <w:rPr>
          <w:rFonts w:eastAsiaTheme="minorEastAsia"/>
        </w:rPr>
        <w:t xml:space="preserve">the </w:t>
      </w:r>
      <w:r w:rsidR="004E68F9">
        <w:rPr>
          <w:rFonts w:eastAsiaTheme="minorEastAsia"/>
        </w:rPr>
        <w:t xml:space="preserve">general </w:t>
      </w:r>
      <w:r w:rsidR="0062360E">
        <w:rPr>
          <w:rFonts w:eastAsiaTheme="minorEastAsia"/>
        </w:rPr>
        <w:t xml:space="preserve">shape of </w:t>
      </w:r>
      <w:r w:rsidR="0027002C">
        <w:rPr>
          <w:rFonts w:eastAsiaTheme="minorEastAsia"/>
        </w:rPr>
        <w:t xml:space="preserve">each </w:t>
      </w:r>
      <w:r w:rsidR="00910848">
        <w:rPr>
          <w:rFonts w:eastAsiaTheme="minorEastAsia"/>
        </w:rPr>
        <w:t>colony</w:t>
      </w:r>
      <w:r w:rsidR="0027002C">
        <w:rPr>
          <w:rFonts w:eastAsiaTheme="minorEastAsia"/>
        </w:rPr>
        <w:t>’s</w:t>
      </w:r>
      <w:r w:rsidR="00910848">
        <w:rPr>
          <w:rFonts w:eastAsiaTheme="minorEastAsia"/>
        </w:rPr>
        <w:t xml:space="preserve"> trajectory </w:t>
      </w:r>
      <w:r w:rsidR="00CD0D3D">
        <w:rPr>
          <w:rFonts w:eastAsiaTheme="minorEastAsia"/>
        </w:rPr>
        <w:t>across years</w:t>
      </w:r>
      <w:r w:rsidR="00910848">
        <w:rPr>
          <w:rFonts w:eastAsiaTheme="minorEastAsia"/>
        </w:rPr>
        <w:t xml:space="preserve">, </w:t>
      </w:r>
      <w:r w:rsidR="00423204">
        <w:rPr>
          <w:rFonts w:eastAsiaTheme="minorEastAsia"/>
        </w:rPr>
        <w:t xml:space="preserve">and </w:t>
      </w:r>
      <m:oMath>
        <m:sSub>
          <m:sSubPr>
            <m:ctrlPr>
              <w:rPr>
                <w:rFonts w:ascii="Cambria Math" w:hAnsi="Cambria Math"/>
                <w:i/>
              </w:rPr>
            </m:ctrlPr>
          </m:sSubPr>
          <m:e>
            <m:r>
              <w:rPr>
                <w:rFonts w:ascii="Cambria Math" w:hAnsi="Cambria Math"/>
              </w:rPr>
              <m:t>δ</m:t>
            </m:r>
          </m:e>
          <m:sub>
            <m:r>
              <w:rPr>
                <w:rFonts w:ascii="Cambria Math" w:hAnsi="Cambria Math"/>
              </w:rPr>
              <m:t>i,t</m:t>
            </m:r>
          </m:sub>
        </m:sSub>
      </m:oMath>
      <w:r w:rsidR="00F83DA4">
        <w:rPr>
          <w:rFonts w:eastAsiaTheme="minorEastAsia"/>
        </w:rPr>
        <w:t xml:space="preserve"> represents annual departures </w:t>
      </w:r>
      <w:r w:rsidR="00397883">
        <w:rPr>
          <w:rFonts w:eastAsiaTheme="minorEastAsia"/>
        </w:rPr>
        <w:t xml:space="preserve">of population indices </w:t>
      </w:r>
      <w:r w:rsidR="00F83DA4">
        <w:rPr>
          <w:rFonts w:eastAsiaTheme="minorEastAsia"/>
        </w:rPr>
        <w:t>from the colony-level smooths</w:t>
      </w:r>
      <w:r w:rsidR="00F713CE">
        <w:rPr>
          <w:rFonts w:eastAsiaTheme="minorEastAsia"/>
        </w:rPr>
        <w:t xml:space="preserve"> (</w:t>
      </w:r>
      <w:r w:rsidR="00FE2169">
        <w:rPr>
          <w:rFonts w:eastAsiaTheme="minorEastAsia"/>
        </w:rPr>
        <w:t>sometimes called</w:t>
      </w:r>
      <w:r w:rsidR="00F713CE">
        <w:rPr>
          <w:rFonts w:eastAsiaTheme="minorEastAsia"/>
        </w:rPr>
        <w:t xml:space="preserve"> “process variance”)</w:t>
      </w:r>
      <w:r w:rsidR="00423204">
        <w:rPr>
          <w:rFonts w:eastAsiaTheme="minorEastAsia"/>
        </w:rPr>
        <w:t>.</w:t>
      </w:r>
    </w:p>
    <w:p w:rsidRPr="00EA1ABD" w:rsidR="009F0A28" w:rsidP="6C150BBF" w:rsidRDefault="00397883" w14:paraId="7819DF88" w14:textId="381396F2">
      <w:pPr>
        <w:rPr>
          <w:rFonts w:eastAsia="游明朝" w:eastAsiaTheme="minorEastAsia"/>
        </w:rPr>
      </w:pPr>
      <w:r w:rsidRPr="6C150BBF" w:rsidR="2225EB62">
        <w:rPr>
          <w:rFonts w:eastAsia="游明朝" w:eastAsiaTheme="minorEastAsia"/>
        </w:rPr>
        <w:t xml:space="preserve">The </w:t>
      </w:r>
      <w:r w:rsidRPr="6C150BBF" w:rsidR="3A4478AF">
        <w:rPr>
          <w:rFonts w:eastAsia="游明朝" w:eastAsiaTheme="minorEastAsia"/>
        </w:rPr>
        <w:t>primary goal of</w:t>
      </w:r>
      <w:r w:rsidRPr="6C150BBF" w:rsidR="2225EB62">
        <w:rPr>
          <w:rFonts w:eastAsia="游明朝" w:eastAsiaTheme="minorEastAsia"/>
        </w:rPr>
        <w:t xml:space="preserve"> our </w:t>
      </w:r>
      <w:r w:rsidRPr="6C150BBF" w:rsidR="15487AF7">
        <w:rPr>
          <w:rFonts w:eastAsia="游明朝" w:eastAsiaTheme="minorEastAsia"/>
        </w:rPr>
        <w:t>analysis is</w:t>
      </w:r>
      <w:r w:rsidRPr="6C150BBF" w:rsidR="3A4478AF">
        <w:rPr>
          <w:rFonts w:eastAsia="游明朝" w:eastAsiaTheme="minorEastAsia"/>
        </w:rPr>
        <w:t xml:space="preserve"> to</w:t>
      </w:r>
      <w:r w:rsidRPr="6C150BBF" w:rsidR="15487AF7">
        <w:rPr>
          <w:rFonts w:eastAsia="游明朝" w:eastAsiaTheme="minorEastAsia"/>
        </w:rPr>
        <w:t xml:space="preserve"> descr</w:t>
      </w:r>
      <w:r w:rsidRPr="6C150BBF" w:rsidR="3A4478AF">
        <w:rPr>
          <w:rFonts w:eastAsia="游明朝" w:eastAsiaTheme="minorEastAsia"/>
        </w:rPr>
        <w:t>ibe</w:t>
      </w:r>
      <w:r w:rsidRPr="6C150BBF" w:rsidR="15487AF7">
        <w:rPr>
          <w:rFonts w:eastAsia="游明朝" w:eastAsiaTheme="minorEastAsia"/>
        </w:rPr>
        <w:t xml:space="preserve"> temporal patterns in </w:t>
      </w:r>
      <m:oMath>
        <m:sSub>
          <m:sSubPr>
            <m:ctrlPr>
              <w:rPr>
                <w:rFonts w:ascii="Cambria Math" w:hAnsi="Cambria Math"/>
                <w:i/>
              </w:rPr>
            </m:ctrlPr>
          </m:sSubPr>
          <m:e>
            <m:r>
              <w:rPr>
                <w:rFonts w:ascii="Cambria Math" w:hAnsi="Cambria Math"/>
              </w:rPr>
              <m:t>µ</m:t>
            </m:r>
          </m:e>
          <m:sub>
            <m:r>
              <w:rPr>
                <w:rFonts w:ascii="Cambria Math" w:hAnsi="Cambria Math"/>
              </w:rPr>
              <m:t>i,t</m:t>
            </m:r>
          </m:sub>
        </m:sSub>
      </m:oMath>
      <w:r w:rsidRPr="6C150BBF" w:rsidR="15487AF7">
        <w:rPr>
          <w:rFonts w:eastAsia="游明朝" w:eastAsiaTheme="minorEastAsia"/>
        </w:rPr>
        <w:t xml:space="preserve"> and </w:t>
      </w:r>
      <w:r w:rsidRPr="6C150BBF" w:rsidR="15487AF7">
        <w:rPr>
          <w:rFonts w:eastAsia="游明朝" w:eastAsiaTheme="minorEastAsia"/>
        </w:rPr>
        <w:t xml:space="preserve">its</w:t>
      </w:r>
      <w:r w:rsidRPr="6C150BBF" w:rsidR="15487AF7">
        <w:rPr>
          <w:rFonts w:eastAsia="游明朝" w:eastAsiaTheme="minorEastAsia"/>
        </w:rPr>
        <w:t xml:space="preserve"> variation among colonies.</w:t>
      </w:r>
      <w:r w:rsidRPr="6C150BBF" w:rsidR="046C4270">
        <w:rPr>
          <w:rFonts w:eastAsia="游明朝" w:eastAsiaTheme="minorEastAsia"/>
        </w:rPr>
        <w:t xml:space="preserve"> </w:t>
      </w:r>
      <w:r w:rsidR="4E62A9D4">
        <w:rPr/>
        <w:t xml:space="preserve">We </w:t>
      </w:r>
      <w:r w:rsidR="1F21DDE3">
        <w:rPr/>
        <w:t>accomplish</w:t>
      </w:r>
      <w:r w:rsidR="4991D4F2">
        <w:rPr/>
        <w:t>ed</w:t>
      </w:r>
      <w:r w:rsidR="1F21DDE3">
        <w:rPr/>
        <w:t xml:space="preserve"> this using </w:t>
      </w:r>
      <w:r w:rsidR="18DB62B6">
        <w:rPr/>
        <w:t xml:space="preserve">hierarchical </w:t>
      </w:r>
      <w:del w:author="Gutowsky,Sarah (ECCC)" w:date="2024-07-31T11:57:33.551Z" w:id="1865304056">
        <w:r w:rsidDel="18DB62B6">
          <w:delText>generalized additive mixed models (</w:delText>
        </w:r>
      </w:del>
      <w:r w:rsidR="18DB62B6">
        <w:rPr/>
        <w:t>GAMMs</w:t>
      </w:r>
      <w:ins w:author="Gutowsky,Sarah (ECCC)" w:date="2024-07-31T11:57:36.297Z" w:id="282682088">
        <w:r w:rsidR="64C7FD7F">
          <w:rPr/>
          <w:t xml:space="preserve"> </w:t>
        </w:r>
      </w:ins>
      <w:del w:author="Gutowsky,Sarah (ECCC)" w:date="2024-07-31T11:57:35.206Z" w:id="635494159">
        <w:r w:rsidDel="18DB62B6">
          <w:delText>)</w:delText>
        </w:r>
        <w:r w:rsidDel="4991D4F2">
          <w:delText xml:space="preserve"> </w:delText>
        </w:r>
      </w:del>
      <w:r w:rsidR="4991D4F2">
        <w:rPr/>
        <w:t xml:space="preserve">that fit smoothed temporal trajectories to each colony</w:t>
      </w:r>
      <w:r w:rsidR="1B6C7104">
        <w:rPr/>
        <w:t>,</w:t>
      </w:r>
      <w:r w:rsidR="368092A8">
        <w:rPr/>
        <w:t xml:space="preserve"> </w:t>
      </w:r>
      <w:r w:rsidR="4991D4F2">
        <w:rPr/>
        <w:t>using an approach</w:t>
      </w:r>
      <w:r w:rsidR="12DDCEDA">
        <w:rPr/>
        <w:t xml:space="preserve"> </w:t>
      </w:r>
      <w:r w:rsidR="4991D4F2">
        <w:rPr/>
        <w:t>described in</w:t>
      </w:r>
      <w:r w:rsidR="6294C368">
        <w:rPr/>
        <w:t xml:space="preserve"> </w:t>
      </w:r>
      <w:r w:rsidR="12DDCEDA">
        <w:rPr/>
        <w:t>Smith and Edwards (20</w:t>
      </w:r>
      <w:r w:rsidR="6294C368">
        <w:rPr/>
        <w:t>21</w:t>
      </w:r>
      <w:r w:rsidR="2A1162B5">
        <w:rPr/>
        <w:t>) where</w:t>
      </w:r>
      <w:r w:rsidR="4D268119">
        <w:rPr/>
        <w:t>:</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725"/>
        <w:gridCol w:w="625"/>
      </w:tblGrid>
      <w:tr w:rsidR="00565AE8" w:rsidTr="00565AE8" w14:paraId="1F6B9803" w14:textId="77777777">
        <w:tc>
          <w:tcPr>
            <w:tcW w:w="8725" w:type="dxa"/>
          </w:tcPr>
          <w:p w:rsidR="00565AE8" w:rsidP="00B70BA2" w:rsidRDefault="00000000" w14:paraId="3328141B" w14:textId="172F8F19">
            <w:pPr>
              <w:spacing w:before="120" w:after="120"/>
            </w:pPr>
            <m:oMathPara>
              <m:oMath>
                <m:sSub>
                  <m:sSubPr>
                    <m:ctrlPr>
                      <w:rPr>
                        <w:rFonts w:ascii="Cambria Math" w:hAnsi="Cambria Math"/>
                        <w:i/>
                      </w:rPr>
                    </m:ctrlPr>
                  </m:sSubPr>
                  <m:e>
                    <m:r>
                      <w:rPr>
                        <w:rFonts w:ascii="Cambria Math" w:hAnsi="Cambria Math"/>
                      </w:rPr>
                      <m:t>µ</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 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m:rPr>
                            <m:sty m:val="b"/>
                          </m:rPr>
                          <w:rPr>
                            <w:rFonts w:ascii="Cambria Math" w:hAnsi="Cambria Math"/>
                          </w:rPr>
                          <m:t>β</m:t>
                        </m:r>
                      </m:e>
                      <m:sub>
                        <m:r>
                          <w:rPr>
                            <w:rFonts w:ascii="Cambria Math" w:hAnsi="Cambria Math"/>
                          </w:rPr>
                          <m:t>i,k</m:t>
                        </m:r>
                      </m:sub>
                    </m:sSub>
                    <m:sSub>
                      <m:sSubPr>
                        <m:ctrlPr>
                          <w:rPr>
                            <w:rFonts w:ascii="Cambria Math" w:hAnsi="Cambria Math"/>
                            <w:i/>
                          </w:rPr>
                        </m:ctrlPr>
                      </m:sSubPr>
                      <m:e>
                        <m:r>
                          <m:rPr>
                            <m:sty m:val="b"/>
                          </m:rPr>
                          <w:rPr>
                            <w:rFonts w:ascii="Cambria Math" w:hAnsi="Cambria Math"/>
                          </w:rPr>
                          <m:t>X</m:t>
                        </m:r>
                      </m:e>
                      <m:sub>
                        <m:r>
                          <w:rPr>
                            <w:rFonts w:ascii="Cambria Math" w:hAnsi="Cambria Math"/>
                          </w:rPr>
                          <m:t>t,k</m:t>
                        </m:r>
                      </m:sub>
                    </m:sSub>
                  </m:e>
                </m:nary>
                <m:r>
                  <w:rPr>
                    <w:rFonts w:ascii="Cambria Math" w:hAnsi="Cambria Math" w:eastAsiaTheme="minorEastAsia"/>
                  </w:rPr>
                  <m:t>.</m:t>
                </m:r>
              </m:oMath>
            </m:oMathPara>
          </w:p>
        </w:tc>
        <w:tc>
          <w:tcPr>
            <w:tcW w:w="625" w:type="dxa"/>
          </w:tcPr>
          <w:p w:rsidR="00565AE8" w:rsidP="00B70BA2" w:rsidRDefault="00565AE8" w14:paraId="2398290D" w14:textId="1F8A4248">
            <w:pPr>
              <w:spacing w:before="120" w:after="120"/>
            </w:pPr>
            <w:r>
              <w:t>(</w:t>
            </w:r>
            <w:r w:rsidR="00423204">
              <w:t>4</w:t>
            </w:r>
            <w:r>
              <w:t>)</w:t>
            </w:r>
          </w:p>
        </w:tc>
      </w:tr>
    </w:tbl>
    <w:p w:rsidR="00787720" w:rsidP="72F5A016" w:rsidRDefault="5CA31A53" w14:paraId="555E308C" w14:textId="061E743B">
      <w:pPr>
        <w:spacing w:line="240" w:lineRule="auto"/>
        <w:rPr>
          <w:rFonts w:eastAsiaTheme="minorEastAsia"/>
        </w:rPr>
      </w:pPr>
      <w:r w:rsidRPr="72F5A016">
        <w:rPr>
          <w:rFonts w:eastAsiaTheme="minorEastAsia"/>
        </w:rPr>
        <w:t xml:space="preserve">The term </w:t>
      </w:r>
      <m:oMath>
        <m:sSub>
          <m:sSubPr>
            <m:ctrlPr>
              <w:rPr>
                <w:rFonts w:ascii="Cambria Math" w:hAnsi="Cambria Math"/>
                <w:i/>
              </w:rPr>
            </m:ctrlPr>
          </m:sSubPr>
          <m:e>
            <m:r>
              <w:rPr>
                <w:rFonts w:ascii="Cambria Math" w:hAnsi="Cambria Math"/>
              </w:rPr>
              <m:t>µ</m:t>
            </m:r>
          </m:e>
          <m:sub>
            <m:r>
              <w:rPr>
                <w:rFonts w:ascii="Cambria Math" w:hAnsi="Cambria Math"/>
              </w:rPr>
              <m:t>i,t</m:t>
            </m:r>
          </m:sub>
        </m:sSub>
      </m:oMath>
      <w:r w:rsidRPr="72F5A016">
        <w:rPr>
          <w:rFonts w:eastAsiaTheme="minorEastAsia"/>
        </w:rPr>
        <w:t xml:space="preserve"> therefore </w:t>
      </w:r>
      <w:r w:rsidR="5FE4938B">
        <w:t>includes</w:t>
      </w:r>
      <w:r w:rsidRPr="72F5A016" w:rsidR="5FC756D2">
        <w:rPr>
          <w:rFonts w:eastAsiaTheme="minorEastAsia"/>
        </w:rPr>
        <w:t xml:space="preserve"> effects of</w:t>
      </w:r>
      <w:r w:rsidRPr="72F5A016" w:rsidR="2E446CDB">
        <w:rPr>
          <w:rFonts w:eastAsiaTheme="minorEastAsia"/>
        </w:rPr>
        <w:t xml:space="preserve"> colony</w:t>
      </w:r>
      <w:r w:rsidRPr="72F5A016" w:rsidR="77E568C0">
        <w:rPr>
          <w:rFonts w:eastAsiaTheme="minorEastAsia"/>
        </w:rPr>
        <w:t>-level intercepts (</w:t>
      </w:r>
      <m:oMath>
        <m:sSub>
          <m:sSubPr>
            <m:ctrlPr>
              <w:rPr>
                <w:rFonts w:ascii="Cambria Math" w:hAnsi="Cambria Math"/>
                <w:i/>
              </w:rPr>
            </m:ctrlPr>
          </m:sSubPr>
          <m:e>
            <m:r>
              <w:rPr>
                <w:rFonts w:ascii="Cambria Math" w:hAnsi="Cambria Math"/>
              </w:rPr>
              <m:t>β</m:t>
            </m:r>
          </m:e>
          <m:sub>
            <m:r>
              <w:rPr>
                <w:rFonts w:ascii="Cambria Math" w:hAnsi="Cambria Math"/>
              </w:rPr>
              <m:t>0, i</m:t>
            </m:r>
          </m:sub>
        </m:sSub>
      </m:oMath>
      <w:r w:rsidRPr="72F5A016" w:rsidR="77E568C0">
        <w:rPr>
          <w:rFonts w:eastAsiaTheme="minorEastAsia"/>
        </w:rPr>
        <w:t>)</w:t>
      </w:r>
      <w:r w:rsidRPr="72F5A016" w:rsidR="5FC756D2">
        <w:rPr>
          <w:rFonts w:eastAsiaTheme="minorEastAsia"/>
        </w:rPr>
        <w:t xml:space="preserve"> and</w:t>
      </w:r>
      <w:r w:rsidRPr="72F5A016" w:rsidR="7F56D8ED">
        <w:rPr>
          <w:rFonts w:eastAsiaTheme="minorEastAsia"/>
        </w:rPr>
        <w:t xml:space="preserve"> </w:t>
      </w:r>
      <w:r w:rsidRPr="72F5A016" w:rsidR="5EE29839">
        <w:rPr>
          <w:rFonts w:eastAsiaTheme="minorEastAsia"/>
        </w:rPr>
        <w:t xml:space="preserve">a </w:t>
      </w:r>
      <w:r w:rsidRPr="72F5A016" w:rsidR="25CC82B2">
        <w:rPr>
          <w:rFonts w:eastAsiaTheme="minorEastAsia"/>
        </w:rPr>
        <w:t xml:space="preserve">semi-parametric </w:t>
      </w:r>
      <w:r w:rsidRPr="72F5A016" w:rsidR="0F8D5223">
        <w:rPr>
          <w:rFonts w:eastAsiaTheme="minorEastAsia"/>
        </w:rPr>
        <w:t xml:space="preserve">“smoothed” </w:t>
      </w:r>
      <w:r w:rsidRPr="72F5A016" w:rsidR="5EE29839">
        <w:rPr>
          <w:rFonts w:eastAsiaTheme="minorEastAsia"/>
        </w:rPr>
        <w:t>temporal process de</w:t>
      </w:r>
      <w:r w:rsidRPr="72F5A016" w:rsidR="5FE4938B">
        <w:rPr>
          <w:rFonts w:eastAsiaTheme="minorEastAsia"/>
        </w:rPr>
        <w:t>fined</w:t>
      </w:r>
      <w:r w:rsidRPr="72F5A016" w:rsidR="5EE29839">
        <w:rPr>
          <w:rFonts w:eastAsiaTheme="minorEastAsia"/>
        </w:rPr>
        <w:t xml:space="preserve"> by </w:t>
      </w:r>
      <w:r w:rsidRPr="72F5A016" w:rsidR="25CC82B2">
        <w:rPr>
          <w:rFonts w:eastAsiaTheme="minorEastAsia"/>
        </w:rPr>
        <w:t>a generalized additive function (</w:t>
      </w:r>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m:rPr>
                    <m:sty m:val="b"/>
                  </m:rPr>
                  <w:rPr>
                    <w:rFonts w:ascii="Cambria Math" w:hAnsi="Cambria Math"/>
                  </w:rPr>
                  <m:t>β</m:t>
                </m:r>
              </m:e>
              <m:sub>
                <m:r>
                  <w:rPr>
                    <w:rFonts w:ascii="Cambria Math" w:hAnsi="Cambria Math"/>
                  </w:rPr>
                  <m:t>i,k</m:t>
                </m:r>
              </m:sub>
            </m:sSub>
            <m:sSub>
              <m:sSubPr>
                <m:ctrlPr>
                  <w:rPr>
                    <w:rFonts w:ascii="Cambria Math" w:hAnsi="Cambria Math"/>
                    <w:i/>
                  </w:rPr>
                </m:ctrlPr>
              </m:sSubPr>
              <m:e>
                <m:r>
                  <m:rPr>
                    <m:sty m:val="b"/>
                  </m:rPr>
                  <w:rPr>
                    <w:rFonts w:ascii="Cambria Math" w:hAnsi="Cambria Math"/>
                  </w:rPr>
                  <m:t>X</m:t>
                </m:r>
              </m:e>
              <m:sub>
                <m:r>
                  <w:rPr>
                    <w:rFonts w:ascii="Cambria Math" w:hAnsi="Cambria Math"/>
                  </w:rPr>
                  <m:t>t,k</m:t>
                </m:r>
              </m:sub>
            </m:sSub>
          </m:e>
        </m:nary>
      </m:oMath>
      <w:r w:rsidRPr="72F5A016" w:rsidR="25CC82B2">
        <w:rPr>
          <w:rFonts w:eastAsiaTheme="minorEastAsia"/>
        </w:rPr>
        <w:t>)</w:t>
      </w:r>
      <w:r w:rsidRPr="72F5A016" w:rsidR="58FA3934">
        <w:rPr>
          <w:rFonts w:eastAsiaTheme="minorEastAsia"/>
        </w:rPr>
        <w:t xml:space="preserve">, </w:t>
      </w:r>
      <w:r w:rsidRPr="72F5A016" w:rsidR="049B6C2C">
        <w:rPr>
          <w:rFonts w:eastAsiaTheme="minorEastAsia"/>
        </w:rPr>
        <w:t>involving the</w:t>
      </w:r>
      <w:r w:rsidRPr="72F5A016" w:rsidR="5FE4938B">
        <w:rPr>
          <w:rFonts w:eastAsiaTheme="minorEastAsia"/>
        </w:rPr>
        <w:t xml:space="preserve"> product of</w:t>
      </w:r>
      <w:r w:rsidRPr="72F5A016" w:rsidR="07F10EA2">
        <w:rPr>
          <w:rFonts w:eastAsiaTheme="minorEastAsia"/>
        </w:rPr>
        <w:t xml:space="preserve"> </w:t>
      </w:r>
      <w:r w:rsidRPr="72F5A016" w:rsidR="50CE83F7">
        <w:rPr>
          <w:rFonts w:eastAsiaTheme="minorEastAsia"/>
        </w:rPr>
        <w:t xml:space="preserve">a series of </w:t>
      </w:r>
      <w:r w:rsidRPr="72F5A016" w:rsidR="63D42A7C">
        <w:rPr>
          <w:rFonts w:eastAsiaTheme="minorEastAsia"/>
        </w:rPr>
        <w:t>colony-level</w:t>
      </w:r>
      <w:r w:rsidRPr="72F5A016" w:rsidR="58FA3934">
        <w:rPr>
          <w:rFonts w:eastAsiaTheme="minorEastAsia"/>
        </w:rPr>
        <w:t xml:space="preserve"> smoothing</w:t>
      </w:r>
      <w:r w:rsidRPr="72F5A016" w:rsidR="63D42A7C">
        <w:rPr>
          <w:rFonts w:eastAsiaTheme="minorEastAsia"/>
        </w:rPr>
        <w:t xml:space="preserve"> </w:t>
      </w:r>
      <w:r w:rsidRPr="72F5A016" w:rsidR="3BA31B96">
        <w:rPr>
          <w:rFonts w:eastAsiaTheme="minorEastAsia"/>
        </w:rPr>
        <w:t>coefficients</w:t>
      </w:r>
      <w:r w:rsidRPr="72F5A016" w:rsidR="50CE83F7">
        <w:rPr>
          <w:rFonts w:eastAsiaTheme="minorEastAsia"/>
        </w:rPr>
        <w:t xml:space="preserve"> (</w:t>
      </w:r>
      <m:oMath>
        <m:sSub>
          <m:sSubPr>
            <m:ctrlPr>
              <w:rPr>
                <w:rFonts w:ascii="Cambria Math" w:hAnsi="Cambria Math"/>
                <w:i/>
              </w:rPr>
            </m:ctrlPr>
          </m:sSubPr>
          <m:e>
            <m:r>
              <m:rPr>
                <m:sty m:val="b"/>
              </m:rPr>
              <w:rPr>
                <w:rFonts w:ascii="Cambria Math" w:hAnsi="Cambria Math"/>
              </w:rPr>
              <m:t>β</m:t>
            </m:r>
          </m:e>
          <m:sub>
            <m:r>
              <w:rPr>
                <w:rFonts w:ascii="Cambria Math" w:hAnsi="Cambria Math"/>
              </w:rPr>
              <m:t>i,k</m:t>
            </m:r>
          </m:sub>
        </m:sSub>
      </m:oMath>
      <w:r w:rsidRPr="72F5A016" w:rsidR="50CE83F7">
        <w:rPr>
          <w:rFonts w:eastAsiaTheme="minorEastAsia"/>
        </w:rPr>
        <w:t xml:space="preserve">) </w:t>
      </w:r>
      <w:r w:rsidRPr="72F5A016" w:rsidR="3F77EE10">
        <w:rPr>
          <w:rFonts w:eastAsiaTheme="minorEastAsia"/>
        </w:rPr>
        <w:t xml:space="preserve">and </w:t>
      </w:r>
      <w:r w:rsidRPr="72F5A016" w:rsidR="08F9AD89">
        <w:rPr>
          <w:rFonts w:eastAsiaTheme="minorEastAsia"/>
        </w:rPr>
        <w:t>a design matrix (</w:t>
      </w:r>
      <m:oMath>
        <m:sSub>
          <m:sSubPr>
            <m:ctrlPr>
              <w:rPr>
                <w:rFonts w:ascii="Cambria Math" w:hAnsi="Cambria Math"/>
                <w:i/>
              </w:rPr>
            </m:ctrlPr>
          </m:sSubPr>
          <m:e>
            <m:r>
              <m:rPr>
                <m:sty m:val="b"/>
              </m:rPr>
              <w:rPr>
                <w:rFonts w:ascii="Cambria Math" w:hAnsi="Cambria Math"/>
              </w:rPr>
              <m:t>X</m:t>
            </m:r>
          </m:e>
          <m:sub>
            <m:r>
              <w:rPr>
                <w:rFonts w:ascii="Cambria Math" w:hAnsi="Cambria Math"/>
              </w:rPr>
              <m:t>t,k</m:t>
            </m:r>
          </m:sub>
        </m:sSub>
      </m:oMath>
      <w:r w:rsidRPr="72F5A016" w:rsidR="08F9AD89">
        <w:rPr>
          <w:rFonts w:eastAsiaTheme="minorEastAsia"/>
        </w:rPr>
        <w:t xml:space="preserve">) that is constructed from </w:t>
      </w:r>
      <w:r w:rsidRPr="72F5A016" w:rsidR="515C3299">
        <w:rPr>
          <w:rFonts w:eastAsiaTheme="minorEastAsia"/>
        </w:rPr>
        <w:t>a series of</w:t>
      </w:r>
      <w:r w:rsidRPr="72F5A016" w:rsidR="7EE2628A">
        <w:rPr>
          <w:rFonts w:eastAsiaTheme="minorEastAsia"/>
        </w:rPr>
        <w:t xml:space="preserve"> </w:t>
      </w:r>
      <m:oMath>
        <m:r>
          <w:rPr>
            <w:rFonts w:ascii="Cambria Math" w:hAnsi="Cambria Math"/>
          </w:rPr>
          <m:t>K</m:t>
        </m:r>
      </m:oMath>
      <w:r w:rsidRPr="72F5A016" w:rsidR="515C3299">
        <w:rPr>
          <w:rFonts w:eastAsiaTheme="minorEastAsia"/>
        </w:rPr>
        <w:t xml:space="preserve"> </w:t>
      </w:r>
      <w:proofErr w:type="spellStart"/>
      <w:r w:rsidRPr="72F5A016" w:rsidR="2AB62488">
        <w:rPr>
          <w:rFonts w:eastAsiaTheme="minorEastAsia"/>
        </w:rPr>
        <w:t>basis</w:t>
      </w:r>
      <w:proofErr w:type="spellEnd"/>
      <w:r w:rsidRPr="72F5A016" w:rsidR="2AB62488">
        <w:rPr>
          <w:rFonts w:eastAsiaTheme="minorEastAsia"/>
        </w:rPr>
        <w:t xml:space="preserve"> functions </w:t>
      </w:r>
      <w:r w:rsidRPr="72F5A016" w:rsidR="515C3299">
        <w:rPr>
          <w:rFonts w:eastAsiaTheme="minorEastAsia"/>
        </w:rPr>
        <w:t xml:space="preserve">multiplied by a </w:t>
      </w:r>
      <w:r w:rsidRPr="72F5A016" w:rsidR="7EE2628A">
        <w:rPr>
          <w:rFonts w:eastAsiaTheme="minorEastAsia"/>
        </w:rPr>
        <w:t>smoothness penalty</w:t>
      </w:r>
      <w:r w:rsidRPr="72F5A016" w:rsidR="561BE77C">
        <w:rPr>
          <w:rFonts w:eastAsiaTheme="minorEastAsia"/>
        </w:rPr>
        <w:t>.</w:t>
      </w:r>
      <w:r w:rsidRPr="72F5A016" w:rsidR="1AA05618">
        <w:rPr>
          <w:rFonts w:eastAsiaTheme="minorEastAsia"/>
        </w:rPr>
        <w:t xml:space="preserve"> </w:t>
      </w:r>
      <w:r w:rsidRPr="72F5A016" w:rsidR="00F0CF38">
        <w:rPr>
          <w:rFonts w:eastAsiaTheme="minorEastAsia"/>
        </w:rPr>
        <w:t>D</w:t>
      </w:r>
      <w:r w:rsidRPr="72F5A016" w:rsidR="13E50A5E">
        <w:rPr>
          <w:rFonts w:eastAsiaTheme="minorEastAsia"/>
        </w:rPr>
        <w:t xml:space="preserve">etails related to constructing </w:t>
      </w:r>
      <m:oMath>
        <m:sSub>
          <m:sSubPr>
            <m:ctrlPr>
              <w:rPr>
                <w:rFonts w:ascii="Cambria Math" w:hAnsi="Cambria Math"/>
                <w:i/>
              </w:rPr>
            </m:ctrlPr>
          </m:sSubPr>
          <m:e>
            <m:r>
              <m:rPr>
                <m:sty m:val="b"/>
              </m:rPr>
              <w:rPr>
                <w:rFonts w:ascii="Cambria Math" w:hAnsi="Cambria Math"/>
              </w:rPr>
              <m:t>X</m:t>
            </m:r>
          </m:e>
          <m:sub>
            <m:r>
              <w:rPr>
                <w:rFonts w:ascii="Cambria Math" w:hAnsi="Cambria Math"/>
              </w:rPr>
              <m:t>t,k</m:t>
            </m:r>
          </m:sub>
        </m:sSub>
      </m:oMath>
      <w:r w:rsidRPr="72F5A016" w:rsidR="13E50A5E">
        <w:rPr>
          <w:rFonts w:eastAsiaTheme="minorEastAsia"/>
        </w:rPr>
        <w:t xml:space="preserve"> are described in </w:t>
      </w:r>
      <w:r w:rsidRPr="72F5A016" w:rsidR="1A5C7076">
        <w:rPr>
          <w:rFonts w:eastAsiaTheme="minorEastAsia"/>
          <w:highlight w:val="yellow"/>
        </w:rPr>
        <w:t>A</w:t>
      </w:r>
      <w:r w:rsidRPr="72F5A016" w:rsidR="13E50A5E">
        <w:rPr>
          <w:rFonts w:eastAsiaTheme="minorEastAsia"/>
          <w:highlight w:val="yellow"/>
        </w:rPr>
        <w:t xml:space="preserve">ppendix </w:t>
      </w:r>
      <w:commentRangeStart w:id="1"/>
      <w:r w:rsidRPr="72F5A016" w:rsidR="13E50A5E">
        <w:rPr>
          <w:rFonts w:eastAsiaTheme="minorEastAsia"/>
          <w:highlight w:val="yellow"/>
        </w:rPr>
        <w:t>XX.</w:t>
      </w:r>
      <w:commentRangeEnd w:id="1"/>
      <w:r w:rsidRPr="00252C8A" w:rsidR="00B95955">
        <w:rPr>
          <w:rStyle w:val="CommentReference"/>
          <w:highlight w:val="yellow"/>
        </w:rPr>
        <w:commentReference w:id="1"/>
      </w:r>
    </w:p>
    <w:p w:rsidR="00C1308B" w:rsidP="6F26598B" w:rsidRDefault="00E93AD6" w14:paraId="5A8AA745" w14:textId="3D87A12A">
      <w:pPr>
        <w:spacing w:line="240" w:lineRule="auto"/>
        <w:rPr>
          <w:rFonts w:eastAsiaTheme="minorEastAsia"/>
        </w:rPr>
      </w:pPr>
      <w:r>
        <w:rPr>
          <w:rFonts w:eastAsiaTheme="minorEastAsia"/>
        </w:rPr>
        <w:t>F</w:t>
      </w:r>
      <w:r w:rsidRPr="6F26598B">
        <w:rPr>
          <w:rFonts w:eastAsiaTheme="minorEastAsia"/>
        </w:rPr>
        <w:t xml:space="preserve">ollowing </w:t>
      </w:r>
      <w:r>
        <w:t>Smith and Edwards (2021)</w:t>
      </w:r>
      <w:r w:rsidRPr="6F26598B" w:rsidR="00763453">
        <w:rPr>
          <w:rFonts w:eastAsiaTheme="minorEastAsia"/>
        </w:rPr>
        <w:t xml:space="preserve">, we estimated the smoothing parameters </w:t>
      </w:r>
      <m:oMath>
        <m:sSub>
          <m:sSubPr>
            <m:ctrlPr>
              <w:rPr>
                <w:rFonts w:ascii="Cambria Math" w:hAnsi="Cambria Math"/>
                <w:i/>
              </w:rPr>
            </m:ctrlPr>
          </m:sSubPr>
          <m:e>
            <m:r>
              <m:rPr>
                <m:sty m:val="b"/>
              </m:rPr>
              <w:rPr>
                <w:rFonts w:ascii="Cambria Math" w:hAnsi="Cambria Math"/>
              </w:rPr>
              <m:t>β</m:t>
            </m:r>
          </m:e>
          <m:sub>
            <m:r>
              <w:rPr>
                <w:rFonts w:ascii="Cambria Math" w:hAnsi="Cambria Math"/>
              </w:rPr>
              <m:t>i,k</m:t>
            </m:r>
          </m:sub>
        </m:sSub>
      </m:oMath>
      <w:r w:rsidRPr="6F26598B" w:rsidR="00763453">
        <w:rPr>
          <w:rFonts w:eastAsiaTheme="minorEastAsia"/>
        </w:rPr>
        <w:t xml:space="preserve"> as random effects arising from a shared distribution across colonies</w:t>
      </w:r>
      <w:r w:rsidRPr="6F26598B" w:rsidR="002C5E21">
        <w:rPr>
          <w:rFonts w:eastAsiaTheme="minorEastAsia"/>
        </w:rPr>
        <w:t xml:space="preserve"> where</w:t>
      </w:r>
      <w:r w:rsidRPr="6F26598B" w:rsidR="0056202B">
        <w:rPr>
          <w:rFonts w:eastAsiaTheme="minorEastAsia"/>
        </w:rPr>
        <w:t xml:space="preserve"> </w:t>
      </w:r>
      <m:oMath>
        <m:sSub>
          <m:sSubPr>
            <m:ctrlPr>
              <w:rPr>
                <w:rFonts w:ascii="Cambria Math" w:hAnsi="Cambria Math"/>
                <w:i/>
              </w:rPr>
            </m:ctrlPr>
          </m:sSubPr>
          <m:e>
            <m:r>
              <m:rPr>
                <m:sty m:val="b"/>
              </m:rPr>
              <w:rPr>
                <w:rFonts w:ascii="Cambria Math" w:hAnsi="Cambria Math"/>
              </w:rPr>
              <m:t>β</m:t>
            </m:r>
          </m:e>
          <m:sub>
            <m:r>
              <w:rPr>
                <w:rFonts w:ascii="Cambria Math" w:hAnsi="Cambria Math"/>
              </w:rPr>
              <m:t>i,k</m:t>
            </m:r>
          </m:sub>
        </m:sSub>
        <m:r>
          <w:rPr>
            <w:rFonts w:ascii="Cambria Math" w:hAnsi="Cambria Math"/>
          </w:rPr>
          <m:t>~Normal(</m:t>
        </m:r>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k</m:t>
                </m:r>
              </m:sub>
            </m:sSub>
          </m:e>
        </m:acc>
        <m:r>
          <w:rPr>
            <w:rFonts w:ascii="Cambria Math" w:hAnsi="Cambria Math"/>
          </w:rPr>
          <m:t>,</m:t>
        </m:r>
        <w:bookmarkStart w:name="_Hlk172622629" w:id="2"/>
        <m:sSubSup>
          <m:sSubSupPr>
            <m:ctrlPr>
              <w:rPr>
                <w:rFonts w:ascii="Cambria Math" w:hAnsi="Cambria Math"/>
                <w:i/>
              </w:rPr>
            </m:ctrlPr>
          </m:sSubSupPr>
          <m:e>
            <m:r>
              <w:rPr>
                <w:rFonts w:ascii="Cambria Math" w:hAnsi="Cambria Math"/>
              </w:rPr>
              <m:t>σ</m:t>
            </m:r>
          </m:e>
          <m:sub>
            <m:r>
              <w:rPr>
                <w:rFonts w:ascii="Cambria Math" w:hAnsi="Cambria Math"/>
              </w:rPr>
              <m:t>B</m:t>
            </m:r>
          </m:sub>
          <m:sup>
            <m:r>
              <w:rPr>
                <w:rFonts w:ascii="Cambria Math" w:hAnsi="Cambria Math"/>
              </w:rPr>
              <m:t>2</m:t>
            </m:r>
          </m:sup>
        </m:sSubSup>
        <w:bookmarkEnd w:id="2"/>
        <m:r>
          <w:rPr>
            <w:rFonts w:ascii="Cambria Math" w:hAnsi="Cambria Math" w:eastAsiaTheme="minorEastAsia"/>
          </w:rPr>
          <m:t>)</m:t>
        </m:r>
      </m:oMath>
      <w:r w:rsidRPr="6F26598B" w:rsidR="00412BE8">
        <w:rPr>
          <w:rFonts w:eastAsiaTheme="minorEastAsia"/>
        </w:rPr>
        <w:t>,</w:t>
      </w:r>
      <w:r w:rsidRPr="6F26598B" w:rsidR="0056202B">
        <w:rPr>
          <w:rFonts w:eastAsiaTheme="minorEastAsia"/>
        </w:rPr>
        <w:t xml:space="preserve">. </w:t>
      </w:r>
      <w:r w:rsidRPr="6F26598B" w:rsidR="00857D26">
        <w:rPr>
          <w:rFonts w:eastAsiaTheme="minorEastAsia"/>
        </w:rPr>
        <w:t xml:space="preserve">This allows </w:t>
      </w:r>
      <w:r w:rsidRPr="6F26598B" w:rsidR="006445E4">
        <w:rPr>
          <w:rFonts w:eastAsiaTheme="minorEastAsia"/>
        </w:rPr>
        <w:t>the shape of colony-level trajectories</w:t>
      </w:r>
      <w:r w:rsidRPr="6F26598B" w:rsidR="00971B2D">
        <w:rPr>
          <w:rFonts w:eastAsiaTheme="minorEastAsia"/>
        </w:rPr>
        <w:t xml:space="preserve"> to be partially conserved among colonies</w:t>
      </w:r>
      <w:r w:rsidRPr="6F26598B" w:rsidR="00787720">
        <w:rPr>
          <w:rFonts w:eastAsiaTheme="minorEastAsia"/>
        </w:rPr>
        <w:t xml:space="preserve">, </w:t>
      </w:r>
      <w:r w:rsidRPr="6F26598B" w:rsidR="00A61AE4">
        <w:rPr>
          <w:rFonts w:eastAsiaTheme="minorEastAsia"/>
        </w:rPr>
        <w:t>if</w:t>
      </w:r>
      <w:r w:rsidRPr="6F26598B" w:rsidR="006445E4">
        <w:rPr>
          <w:rFonts w:eastAsiaTheme="minorEastAsia"/>
        </w:rPr>
        <w:t xml:space="preserve"> supported by the data</w:t>
      </w:r>
      <w:r w:rsidRPr="6F26598B" w:rsidR="00971B2D">
        <w:rPr>
          <w:rFonts w:eastAsiaTheme="minorEastAsia"/>
        </w:rPr>
        <w:t xml:space="preserve">, which can </w:t>
      </w:r>
      <w:r w:rsidRPr="6F26598B" w:rsidR="007E62DB">
        <w:rPr>
          <w:rFonts w:eastAsiaTheme="minorEastAsia"/>
        </w:rPr>
        <w:t>improve model predictions</w:t>
      </w:r>
      <w:r w:rsidRPr="6F26598B" w:rsidR="00971B2D">
        <w:rPr>
          <w:rFonts w:eastAsiaTheme="minorEastAsia"/>
        </w:rPr>
        <w:t xml:space="preserve"> for colonies with sparse data</w:t>
      </w:r>
      <w:r w:rsidRPr="6F26598B" w:rsidR="007E62DB">
        <w:rPr>
          <w:rFonts w:eastAsiaTheme="minorEastAsia"/>
        </w:rPr>
        <w:t xml:space="preserve">. This </w:t>
      </w:r>
      <w:r w:rsidRPr="6F26598B" w:rsidR="0093578A">
        <w:rPr>
          <w:rFonts w:eastAsiaTheme="minorEastAsia"/>
        </w:rPr>
        <w:t>is</w:t>
      </w:r>
      <w:r w:rsidRPr="6F26598B" w:rsidR="007E62DB">
        <w:rPr>
          <w:rFonts w:eastAsiaTheme="minorEastAsia"/>
        </w:rPr>
        <w:t xml:space="preserve"> </w:t>
      </w:r>
      <w:r w:rsidRPr="6F26598B" w:rsidR="00971B2D">
        <w:rPr>
          <w:rFonts w:eastAsiaTheme="minorEastAsia"/>
        </w:rPr>
        <w:t xml:space="preserve">also a </w:t>
      </w:r>
      <w:r w:rsidRPr="6F26598B" w:rsidR="007E62DB">
        <w:rPr>
          <w:rFonts w:eastAsiaTheme="minorEastAsia"/>
        </w:rPr>
        <w:t xml:space="preserve">valuable </w:t>
      </w:r>
      <w:r w:rsidRPr="6F26598B" w:rsidR="00971B2D">
        <w:rPr>
          <w:rFonts w:eastAsiaTheme="minorEastAsia"/>
        </w:rPr>
        <w:t xml:space="preserve">feature </w:t>
      </w:r>
      <w:r w:rsidRPr="6F26598B" w:rsidR="00745CFF">
        <w:rPr>
          <w:rFonts w:eastAsiaTheme="minorEastAsia"/>
        </w:rPr>
        <w:t>if</w:t>
      </w:r>
      <w:r w:rsidRPr="6F26598B" w:rsidR="007E62DB">
        <w:rPr>
          <w:rFonts w:eastAsiaTheme="minorEastAsia"/>
        </w:rPr>
        <w:t xml:space="preserve"> large-scale </w:t>
      </w:r>
      <w:r w:rsidRPr="6F26598B" w:rsidR="0024001B">
        <w:rPr>
          <w:rFonts w:eastAsiaTheme="minorEastAsia"/>
        </w:rPr>
        <w:t xml:space="preserve">environmental processes </w:t>
      </w:r>
      <w:r w:rsidRPr="6F26598B" w:rsidR="00F40D12">
        <w:rPr>
          <w:rFonts w:eastAsiaTheme="minorEastAsia"/>
        </w:rPr>
        <w:t>(e.g., climate</w:t>
      </w:r>
      <w:r w:rsidRPr="6F26598B" w:rsidR="00245F14">
        <w:rPr>
          <w:rFonts w:eastAsiaTheme="minorEastAsia"/>
        </w:rPr>
        <w:t xml:space="preserve"> oscillations</w:t>
      </w:r>
      <w:r w:rsidRPr="6F26598B" w:rsidR="00A73665">
        <w:rPr>
          <w:rFonts w:eastAsiaTheme="minorEastAsia"/>
        </w:rPr>
        <w:t>)</w:t>
      </w:r>
      <w:r w:rsidRPr="6F26598B" w:rsidR="00F85715">
        <w:rPr>
          <w:rFonts w:eastAsiaTheme="minorEastAsia"/>
        </w:rPr>
        <w:t xml:space="preserve"> </w:t>
      </w:r>
      <w:r w:rsidRPr="6F26598B" w:rsidR="000C6961">
        <w:rPr>
          <w:rFonts w:eastAsiaTheme="minorEastAsia"/>
        </w:rPr>
        <w:t xml:space="preserve">affect </w:t>
      </w:r>
      <w:r w:rsidRPr="6F26598B" w:rsidR="00AA01E0">
        <w:rPr>
          <w:rFonts w:eastAsiaTheme="minorEastAsia"/>
        </w:rPr>
        <w:t>an entire regional population in</w:t>
      </w:r>
      <w:r w:rsidRPr="6F26598B" w:rsidR="000C6961">
        <w:rPr>
          <w:rFonts w:eastAsiaTheme="minorEastAsia"/>
        </w:rPr>
        <w:t xml:space="preserve"> a similar way, leading to trajector</w:t>
      </w:r>
      <w:r w:rsidRPr="6F26598B" w:rsidR="00F40D12">
        <w:rPr>
          <w:rFonts w:eastAsiaTheme="minorEastAsia"/>
        </w:rPr>
        <w:t>ies with similar shapes</w:t>
      </w:r>
      <w:r w:rsidRPr="6F26598B" w:rsidR="000C6961">
        <w:rPr>
          <w:rFonts w:eastAsiaTheme="minorEastAsia"/>
        </w:rPr>
        <w:t>.</w:t>
      </w:r>
    </w:p>
    <w:p w:rsidR="002324AA" w:rsidP="00FE34D8" w:rsidRDefault="00802FDB" w14:paraId="55933E73" w14:textId="07BBC03C">
      <w:pPr>
        <w:spacing w:line="240" w:lineRule="auto"/>
        <w:rPr>
          <w:rFonts w:eastAsiaTheme="minorEastAsia"/>
        </w:rPr>
      </w:pPr>
      <w:r>
        <w:rPr>
          <w:rFonts w:eastAsiaTheme="minorEastAsia"/>
        </w:rPr>
        <w:t>W</w:t>
      </w:r>
      <w:r w:rsidR="002324AA">
        <w:rPr>
          <w:rFonts w:eastAsiaTheme="minorEastAsia"/>
        </w:rPr>
        <w:t>e modeled</w:t>
      </w:r>
      <w:r>
        <w:rPr>
          <w:rFonts w:eastAsiaTheme="minorEastAsia"/>
        </w:rPr>
        <w:t xml:space="preserve"> annual deviations</w:t>
      </w:r>
      <w:r w:rsidR="002324AA">
        <w:rPr>
          <w:rFonts w:eastAsiaTheme="minorEastAsia"/>
        </w:rPr>
        <w:t xml:space="preserve"> </w:t>
      </w:r>
      <m:oMath>
        <m:sSub>
          <m:sSubPr>
            <m:ctrlPr>
              <w:rPr>
                <w:rFonts w:ascii="Cambria Math" w:hAnsi="Cambria Math"/>
                <w:i/>
              </w:rPr>
            </m:ctrlPr>
          </m:sSubPr>
          <m:e>
            <m:r>
              <w:rPr>
                <w:rFonts w:ascii="Cambria Math" w:hAnsi="Cambria Math"/>
              </w:rPr>
              <m:t>δ</m:t>
            </m:r>
          </m:e>
          <m:sub>
            <m:r>
              <w:rPr>
                <w:rFonts w:ascii="Cambria Math" w:hAnsi="Cambria Math"/>
              </w:rPr>
              <m:t>i,t</m:t>
            </m:r>
          </m:sub>
        </m:sSub>
      </m:oMath>
      <w:r>
        <w:rPr>
          <w:rFonts w:eastAsiaTheme="minorEastAsia"/>
        </w:rPr>
        <w:t xml:space="preserve"> </w:t>
      </w:r>
      <w:r w:rsidR="002324AA">
        <w:rPr>
          <w:rFonts w:eastAsiaTheme="minorEastAsia"/>
        </w:rPr>
        <w:t>as:</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725"/>
        <w:gridCol w:w="625"/>
      </w:tblGrid>
      <w:tr w:rsidR="002324AA" w14:paraId="1F841D65" w14:textId="77777777">
        <w:tc>
          <w:tcPr>
            <w:tcW w:w="8725" w:type="dxa"/>
          </w:tcPr>
          <w:p w:rsidR="002324AA" w:rsidRDefault="00000000" w14:paraId="2A8D9499" w14:textId="73D05716">
            <w:pPr>
              <w:spacing w:before="120" w:after="120"/>
            </w:pPr>
            <m:oMathPara>
              <m:oMath>
                <m:sSub>
                  <m:sSubPr>
                    <m:ctrlPr>
                      <w:rPr>
                        <w:rFonts w:ascii="Cambria Math" w:hAnsi="Cambria Math"/>
                        <w:i/>
                      </w:rPr>
                    </m:ctrlPr>
                  </m:sSubPr>
                  <m:e>
                    <m:r>
                      <w:rPr>
                        <w:rFonts w:ascii="Cambria Math" w:hAnsi="Cambria Math"/>
                      </w:rPr>
                      <m:t>δ</m:t>
                    </m:r>
                  </m:e>
                  <m:sub>
                    <m:r>
                      <w:rPr>
                        <w:rFonts w:ascii="Cambria Math" w:hAnsi="Cambria Math"/>
                      </w:rPr>
                      <m:t>i,t</m:t>
                    </m:r>
                  </m:sub>
                </m:sSub>
                <m:r>
                  <m:rPr>
                    <m:sty m:val="p"/>
                  </m:rPr>
                  <w:rPr>
                    <w:rFonts w:ascii="Cambria Math" w:hAnsi="Cambria Math" w:eastAsiaTheme="minorEastAsia"/>
                  </w:rPr>
                  <m:t xml:space="preserve"> </m:t>
                </m:r>
                <m:r>
                  <w:rPr>
                    <w:rFonts w:ascii="Cambria Math" w:hAnsi="Cambria Math"/>
                  </w:rPr>
                  <m:t>~ Normal(0,</m:t>
                </m:r>
                <m:sSubSup>
                  <m:sSubSupPr>
                    <m:ctrlPr>
                      <w:rPr>
                        <w:rFonts w:ascii="Cambria Math" w:hAnsi="Cambria Math"/>
                        <w:i/>
                      </w:rPr>
                    </m:ctrlPr>
                  </m:sSubSupPr>
                  <m:e>
                    <m:r>
                      <w:rPr>
                        <w:rFonts w:ascii="Cambria Math" w:hAnsi="Cambria Math"/>
                      </w:rPr>
                      <m:t>σ</m:t>
                    </m:r>
                  </m:e>
                  <m:sub>
                    <m:r>
                      <w:rPr>
                        <w:rFonts w:ascii="Cambria Math" w:hAnsi="Cambria Math"/>
                      </w:rPr>
                      <m:t>δ</m:t>
                    </m:r>
                  </m:sub>
                  <m:sup>
                    <m:r>
                      <w:rPr>
                        <w:rFonts w:ascii="Cambria Math" w:hAnsi="Cambria Math"/>
                      </w:rPr>
                      <m:t>2</m:t>
                    </m:r>
                  </m:sup>
                </m:sSubSup>
                <m:r>
                  <w:rPr>
                    <w:rFonts w:ascii="Cambria Math" w:hAnsi="Cambria Math"/>
                  </w:rPr>
                  <m:t>)</m:t>
                </m:r>
                <m:r>
                  <w:rPr>
                    <w:rFonts w:ascii="Cambria Math" w:hAnsi="Cambria Math" w:eastAsiaTheme="minorEastAsia"/>
                  </w:rPr>
                  <m:t>.</m:t>
                </m:r>
              </m:oMath>
            </m:oMathPara>
          </w:p>
        </w:tc>
        <w:tc>
          <w:tcPr>
            <w:tcW w:w="625" w:type="dxa"/>
          </w:tcPr>
          <w:p w:rsidR="002324AA" w:rsidRDefault="002324AA" w14:paraId="148A7A57" w14:textId="77777777">
            <w:pPr>
              <w:spacing w:before="120" w:after="120"/>
            </w:pPr>
            <w:r>
              <w:t>(5)</w:t>
            </w:r>
          </w:p>
        </w:tc>
      </w:tr>
    </w:tbl>
    <w:p w:rsidR="00FE34D8" w:rsidP="00FE34D8" w:rsidRDefault="00FE34D8" w14:paraId="2F117DE3" w14:textId="20E14594">
      <w:pPr>
        <w:spacing w:line="240" w:lineRule="auto"/>
        <w:rPr>
          <w:rFonts w:eastAsiaTheme="minorEastAsia"/>
        </w:rPr>
      </w:pPr>
      <w:r>
        <w:rPr>
          <w:rFonts w:eastAsiaTheme="minorEastAsia"/>
        </w:rPr>
        <w:t xml:space="preserve">These deviations </w:t>
      </w:r>
      <w:r w:rsidR="00587A82">
        <w:rPr>
          <w:rFonts w:eastAsiaTheme="minorEastAsia"/>
        </w:rPr>
        <w:t>can</w:t>
      </w:r>
      <w:r>
        <w:rPr>
          <w:rFonts w:eastAsiaTheme="minorEastAsia"/>
        </w:rPr>
        <w:t xml:space="preserve"> be driven by a wide variety of </w:t>
      </w:r>
      <w:r w:rsidR="00FB04C1">
        <w:rPr>
          <w:rFonts w:eastAsiaTheme="minorEastAsia"/>
        </w:rPr>
        <w:t>population processes,</w:t>
      </w:r>
      <w:r w:rsidR="00FD259B">
        <w:rPr>
          <w:rFonts w:eastAsiaTheme="minorEastAsia"/>
        </w:rPr>
        <w:t xml:space="preserve"> </w:t>
      </w:r>
      <w:r w:rsidR="00587A82">
        <w:rPr>
          <w:rFonts w:eastAsiaTheme="minorEastAsia"/>
        </w:rPr>
        <w:t>including</w:t>
      </w:r>
      <w:r w:rsidR="00FD259B">
        <w:rPr>
          <w:rFonts w:eastAsiaTheme="minorEastAsia"/>
        </w:rPr>
        <w:t xml:space="preserve"> </w:t>
      </w:r>
      <w:r w:rsidR="00587A82">
        <w:rPr>
          <w:rFonts w:eastAsiaTheme="minorEastAsia"/>
        </w:rPr>
        <w:t xml:space="preserve">random </w:t>
      </w:r>
      <w:r w:rsidR="00FD259B">
        <w:rPr>
          <w:rFonts w:eastAsiaTheme="minorEastAsia"/>
        </w:rPr>
        <w:t xml:space="preserve">annual variation in </w:t>
      </w:r>
      <w:r w:rsidR="00587A82">
        <w:rPr>
          <w:rFonts w:eastAsiaTheme="minorEastAsia"/>
        </w:rPr>
        <w:t>breeding propensity</w:t>
      </w:r>
      <w:r w:rsidR="008E77EF">
        <w:rPr>
          <w:rFonts w:eastAsiaTheme="minorEastAsia"/>
        </w:rPr>
        <w:t xml:space="preserve"> or</w:t>
      </w:r>
      <w:r w:rsidR="00587A82">
        <w:rPr>
          <w:rFonts w:eastAsiaTheme="minorEastAsia"/>
        </w:rPr>
        <w:t xml:space="preserve"> environmental effects</w:t>
      </w:r>
      <w:r w:rsidR="008E77EF">
        <w:rPr>
          <w:rFonts w:eastAsiaTheme="minorEastAsia"/>
        </w:rPr>
        <w:t xml:space="preserve"> affecting recruitment</w:t>
      </w:r>
      <w:r w:rsidR="00587A82">
        <w:rPr>
          <w:rFonts w:eastAsiaTheme="minorEastAsia"/>
        </w:rPr>
        <w:t>.</w:t>
      </w:r>
      <w:r w:rsidR="00FD259B">
        <w:rPr>
          <w:rFonts w:eastAsiaTheme="minorEastAsia"/>
        </w:rPr>
        <w:t xml:space="preserve"> </w:t>
      </w:r>
      <w:r w:rsidR="00787720">
        <w:rPr>
          <w:rFonts w:eastAsiaTheme="minorEastAsia"/>
        </w:rPr>
        <w:t>While</w:t>
      </w:r>
      <w:r w:rsidR="002D197A">
        <w:rPr>
          <w:rFonts w:eastAsiaTheme="minorEastAsia"/>
        </w:rPr>
        <w:t xml:space="preserve"> </w:t>
      </w:r>
      <m:oMath>
        <m:sSub>
          <m:sSubPr>
            <m:ctrlPr>
              <w:rPr>
                <w:rFonts w:ascii="Cambria Math" w:hAnsi="Cambria Math"/>
                <w:i/>
              </w:rPr>
            </m:ctrlPr>
          </m:sSubPr>
          <m:e>
            <m:r>
              <w:rPr>
                <w:rFonts w:ascii="Cambria Math" w:hAnsi="Cambria Math"/>
              </w:rPr>
              <m:t>δ</m:t>
            </m:r>
          </m:e>
          <m:sub>
            <m:r>
              <w:rPr>
                <w:rFonts w:ascii="Cambria Math" w:hAnsi="Cambria Math"/>
              </w:rPr>
              <m:t>i,t</m:t>
            </m:r>
          </m:sub>
        </m:sSub>
      </m:oMath>
      <w:r w:rsidR="002D197A">
        <w:rPr>
          <w:rFonts w:eastAsiaTheme="minorEastAsia"/>
        </w:rPr>
        <w:t xml:space="preserve"> </w:t>
      </w:r>
      <w:r w:rsidR="003435A2">
        <w:rPr>
          <w:rFonts w:eastAsiaTheme="minorEastAsia"/>
        </w:rPr>
        <w:t>describe</w:t>
      </w:r>
      <w:r w:rsidR="00787720">
        <w:rPr>
          <w:rFonts w:eastAsiaTheme="minorEastAsia"/>
        </w:rPr>
        <w:t>s</w:t>
      </w:r>
      <w:r w:rsidR="003435A2">
        <w:rPr>
          <w:rFonts w:eastAsiaTheme="minorEastAsia"/>
        </w:rPr>
        <w:t xml:space="preserve"> genuine year-to-year fluctuations in colony abundance around its temporal smooth</w:t>
      </w:r>
      <w:r w:rsidR="00787720">
        <w:rPr>
          <w:rFonts w:eastAsiaTheme="minorEastAsia"/>
        </w:rPr>
        <w:t>,</w:t>
      </w:r>
      <w:r w:rsidR="0046125B">
        <w:rPr>
          <w:rFonts w:eastAsiaTheme="minorEastAsia"/>
        </w:rPr>
        <w:t xml:space="preserve"> we focus inference </w:t>
      </w:r>
      <w:r w:rsidR="00787720">
        <w:rPr>
          <w:rFonts w:eastAsiaTheme="minorEastAsia"/>
        </w:rPr>
        <w:t>for</w:t>
      </w:r>
      <w:r w:rsidR="00A65987">
        <w:rPr>
          <w:rFonts w:eastAsiaTheme="minorEastAsia"/>
        </w:rPr>
        <w:t xml:space="preserve"> status and trend assessment </w:t>
      </w:r>
      <w:r w:rsidR="0046125B">
        <w:rPr>
          <w:rFonts w:eastAsiaTheme="minorEastAsia"/>
        </w:rPr>
        <w:t xml:space="preserve">on changes in </w:t>
      </w:r>
      <m:oMath>
        <m:sSub>
          <m:sSubPr>
            <m:ctrlPr>
              <w:rPr>
                <w:rFonts w:ascii="Cambria Math" w:hAnsi="Cambria Math"/>
                <w:i/>
              </w:rPr>
            </m:ctrlPr>
          </m:sSubPr>
          <m:e>
            <m:r>
              <w:rPr>
                <w:rFonts w:ascii="Cambria Math" w:hAnsi="Cambria Math"/>
              </w:rPr>
              <m:t>µ</m:t>
            </m:r>
          </m:e>
          <m:sub>
            <m:r>
              <w:rPr>
                <w:rFonts w:ascii="Cambria Math" w:hAnsi="Cambria Math"/>
              </w:rPr>
              <m:t>i,t</m:t>
            </m:r>
          </m:sub>
        </m:sSub>
      </m:oMath>
      <w:r w:rsidR="00787720">
        <w:rPr>
          <w:rFonts w:eastAsiaTheme="minorEastAsia"/>
        </w:rPr>
        <w:t>, which represents</w:t>
      </w:r>
      <w:r w:rsidR="00A65987">
        <w:rPr>
          <w:rFonts w:eastAsiaTheme="minorEastAsia"/>
        </w:rPr>
        <w:t xml:space="preserve"> longer</w:t>
      </w:r>
      <w:r w:rsidR="00787720">
        <w:rPr>
          <w:rFonts w:eastAsiaTheme="minorEastAsia"/>
        </w:rPr>
        <w:t>-term</w:t>
      </w:r>
      <w:r w:rsidR="00A65987">
        <w:rPr>
          <w:rFonts w:eastAsiaTheme="minorEastAsia"/>
        </w:rPr>
        <w:t xml:space="preserve"> </w:t>
      </w:r>
      <w:r w:rsidR="00787720">
        <w:rPr>
          <w:rFonts w:eastAsiaTheme="minorEastAsia"/>
        </w:rPr>
        <w:t>and more</w:t>
      </w:r>
      <w:r w:rsidR="00A65987">
        <w:rPr>
          <w:rFonts w:eastAsiaTheme="minorEastAsia"/>
        </w:rPr>
        <w:t xml:space="preserve"> persistent changes in the </w:t>
      </w:r>
      <w:r w:rsidR="00787720">
        <w:rPr>
          <w:rFonts w:eastAsiaTheme="minorEastAsia"/>
        </w:rPr>
        <w:t>expected annual</w:t>
      </w:r>
      <w:r w:rsidR="00A65987">
        <w:rPr>
          <w:rFonts w:eastAsiaTheme="minorEastAsia"/>
        </w:rPr>
        <w:t xml:space="preserve"> abundance at colonies.</w:t>
      </w:r>
      <w:r w:rsidR="002324AA">
        <w:rPr>
          <w:rFonts w:eastAsiaTheme="minorEastAsia"/>
        </w:rPr>
        <w:t xml:space="preserve"> </w:t>
      </w:r>
    </w:p>
    <w:p w:rsidR="00AA4388" w:rsidP="6C150BBF" w:rsidRDefault="00787720" w14:paraId="5F7E5E48" w14:textId="4370B5F1">
      <w:pPr>
        <w:spacing w:line="240" w:lineRule="auto"/>
        <w:rPr>
          <w:rFonts w:eastAsia="游明朝" w:eastAsiaTheme="minorEastAsia"/>
        </w:rPr>
      </w:pPr>
      <w:r w:rsidRPr="6C150BBF" w:rsidR="6A4C4E04">
        <w:rPr>
          <w:rFonts w:eastAsia="游明朝" w:eastAsiaTheme="minorEastAsia"/>
        </w:rPr>
        <w:t xml:space="preserve">Finally, our </w:t>
      </w:r>
      <w:r w:rsidRPr="6C150BBF" w:rsidR="0C185614">
        <w:rPr>
          <w:rFonts w:eastAsia="游明朝" w:eastAsiaTheme="minorEastAsia"/>
        </w:rPr>
        <w:t xml:space="preserve">analysis </w:t>
      </w:r>
      <w:r w:rsidRPr="6C150BBF" w:rsidR="4839AB16">
        <w:rPr>
          <w:rFonts w:eastAsia="游明朝" w:eastAsiaTheme="minorEastAsia"/>
        </w:rPr>
        <w:t xml:space="preserve">included an </w:t>
      </w:r>
      <w:r w:rsidRPr="6C150BBF" w:rsidR="4839AB16">
        <w:rPr>
          <w:rFonts w:eastAsia="游明朝" w:eastAsiaTheme="minorEastAsia"/>
        </w:rPr>
        <w:t>additional</w:t>
      </w:r>
      <w:r w:rsidRPr="6C150BBF" w:rsidR="4839AB16">
        <w:rPr>
          <w:rFonts w:eastAsia="游明朝" w:eastAsiaTheme="minorEastAsia"/>
        </w:rPr>
        <w:t xml:space="preserve"> sub-model to estimate the </w:t>
      </w:r>
      <w:r w:rsidRPr="6C150BBF" w:rsidR="4839AB16">
        <w:rPr>
          <w:rFonts w:eastAsia="游明朝" w:eastAsiaTheme="minorEastAsia"/>
        </w:rPr>
        <w:t>magnitude</w:t>
      </w:r>
      <w:r w:rsidRPr="6C150BBF" w:rsidR="4839AB16">
        <w:rPr>
          <w:rFonts w:eastAsia="游明朝" w:eastAsiaTheme="minorEastAsia"/>
        </w:rPr>
        <w:t xml:space="preserve"> of sampling variation</w:t>
      </w:r>
      <w:r w:rsidRPr="6C150BBF" w:rsidR="0CD5C1AB">
        <w:rPr>
          <w:rFonts w:eastAsia="游明朝" w:eastAsiaTheme="minorEastAsia"/>
        </w:rPr>
        <w:t xml:space="preserve"> </w:t>
      </w:r>
      <w:r w:rsidRPr="6C150BBF" w:rsidR="744F71F9">
        <w:rPr>
          <w:rFonts w:eastAsia="游明朝" w:eastAsiaTheme="minorEastAsia"/>
        </w:rPr>
        <w:t xml:space="preserve">for in</w:t>
      </w:r>
      <w:r w:rsidRPr="6C150BBF" w:rsidR="744F71F9">
        <w:rPr>
          <w:rFonts w:eastAsia="游明朝" w:eastAsiaTheme="minorEastAsia"/>
        </w:rPr>
        <w:t xml:space="preserve"> cases </w:t>
      </w:r>
      <w:r w:rsidRPr="6C150BBF" w:rsidR="0CD5C1AB">
        <w:rPr>
          <w:rFonts w:eastAsia="游明朝" w:eastAsiaTheme="minorEastAsia"/>
        </w:rPr>
        <w:t>where estimates</w:t>
      </w:r>
      <w:r w:rsidRPr="6C150BBF" w:rsidR="6A4C4E04">
        <w:rPr>
          <w:rFonts w:eastAsia="游明朝" w:eastAsiaTheme="minorEastAsia"/>
        </w:rPr>
        <w:t xml:space="preserve"> of</w:t>
      </w:r>
      <w:r w:rsidRPr="6C150BBF" w:rsidR="0CD5C1AB">
        <w:rPr>
          <w:rFonts w:eastAsia="游明朝" w:eastAsiaTheme="minorEastAsia"/>
        </w:rPr>
        <w:t xml:space="preserve"> </w:t>
      </w:r>
      <m:oMath>
        <m:sSubSup>
          <m:sSubSupPr>
            <m:ctrlPr>
              <w:rPr>
                <w:rFonts w:ascii="Cambria Math" w:hAnsi="Cambria Math"/>
                <w:i/>
              </w:rPr>
            </m:ctrlPr>
          </m:sSubSupPr>
          <m:e>
            <m:r>
              <w:rPr>
                <w:rFonts w:ascii="Cambria Math" w:hAnsi="Cambria Math"/>
              </w:rPr>
              <m:t>ε</m:t>
            </m:r>
          </m:e>
          <m:sub>
            <m:r>
              <w:rPr>
                <w:rFonts w:ascii="Cambria Math" w:hAnsi="Cambria Math"/>
              </w:rPr>
              <m:t>i,t</m:t>
            </m:r>
          </m:sub>
          <m:sup>
            <m:r>
              <w:rPr>
                <w:rFonts w:ascii="Cambria Math" w:hAnsi="Cambria Math"/>
              </w:rPr>
              <m:t>2</m:t>
            </m:r>
          </m:sup>
        </m:sSubSup>
      </m:oMath>
      <w:r w:rsidRPr="6C150BBF" w:rsidR="71926B5B">
        <w:rPr>
          <w:rFonts w:eastAsia="游明朝" w:eastAsiaTheme="minorEastAsia"/>
        </w:rPr>
        <w:t xml:space="preserve"> were missing</w:t>
      </w:r>
      <w:r w:rsidRPr="6C150BBF" w:rsidR="744F71F9">
        <w:rPr>
          <w:rFonts w:eastAsia="游明朝" w:eastAsiaTheme="minorEastAsia"/>
        </w:rPr>
        <w:t xml:space="preserve"> (i.e., </w:t>
      </w:r>
      <w:r w:rsidRPr="6C150BBF" w:rsidR="066FAB5F">
        <w:rPr>
          <w:rFonts w:eastAsia="游明朝" w:eastAsiaTheme="minorEastAsia"/>
        </w:rPr>
        <w:t xml:space="preserve">where </w:t>
      </w:r>
      <w:r w:rsidRPr="6C150BBF" w:rsidR="744F71F9">
        <w:rPr>
          <w:rFonts w:eastAsia="游明朝" w:eastAsiaTheme="minorEastAsia"/>
        </w:rPr>
        <w:t>raw plot-level data to calculate this quantity w</w:t>
      </w:r>
      <w:r w:rsidRPr="6C150BBF" w:rsidR="70DDACE3">
        <w:rPr>
          <w:rFonts w:eastAsia="游明朝" w:eastAsiaTheme="minorEastAsia"/>
        </w:rPr>
        <w:t>ere</w:t>
      </w:r>
      <w:r w:rsidRPr="6C150BBF" w:rsidR="066FAB5F">
        <w:rPr>
          <w:rFonts w:eastAsia="游明朝" w:eastAsiaTheme="minorEastAsia"/>
        </w:rPr>
        <w:t xml:space="preserve"> unavailable)</w:t>
      </w:r>
      <w:r w:rsidRPr="6C150BBF" w:rsidR="71926B5B">
        <w:rPr>
          <w:rFonts w:eastAsia="游明朝" w:eastAsiaTheme="minorEastAsia"/>
        </w:rPr>
        <w:t xml:space="preserve">. </w:t>
      </w:r>
      <w:r w:rsidRPr="6C150BBF" w:rsidR="5D9A7286">
        <w:rPr>
          <w:rFonts w:eastAsia="游明朝" w:eastAsiaTheme="minorEastAsia"/>
        </w:rPr>
        <w:t>F</w:t>
      </w:r>
      <w:r w:rsidRPr="6C150BBF" w:rsidR="10CAC9BE">
        <w:rPr>
          <w:rFonts w:eastAsia="游明朝" w:eastAsiaTheme="minorEastAsia"/>
        </w:rPr>
        <w:t>or plot-based surveys of burrow-nesting seabirds</w:t>
      </w:r>
      <w:r w:rsidRPr="6C150BBF" w:rsidR="638B44B5">
        <w:rPr>
          <w:rFonts w:eastAsia="游明朝" w:eastAsiaTheme="minorEastAsia"/>
        </w:rPr>
        <w:t>,</w:t>
      </w:r>
      <w:r w:rsidRPr="6C150BBF" w:rsidR="6A4C4E04">
        <w:rPr>
          <w:rFonts w:eastAsia="游明朝" w:eastAsiaTheme="minorEastAsia"/>
        </w:rPr>
        <w:t xml:space="preserve"> </w:t>
      </w:r>
      <m:oMath>
        <m:sSubSup>
          <m:sSubSupPr>
            <m:ctrlPr>
              <w:rPr>
                <w:rFonts w:ascii="Cambria Math" w:hAnsi="Cambria Math"/>
                <w:i/>
              </w:rPr>
            </m:ctrlPr>
          </m:sSubSupPr>
          <m:e>
            <m:r>
              <w:rPr>
                <w:rFonts w:ascii="Cambria Math" w:hAnsi="Cambria Math"/>
              </w:rPr>
              <m:t>ε</m:t>
            </m:r>
          </m:e>
          <m:sub>
            <m:r>
              <w:rPr>
                <w:rFonts w:ascii="Cambria Math" w:hAnsi="Cambria Math"/>
              </w:rPr>
              <m:t>i,t</m:t>
            </m:r>
          </m:sub>
          <m:sup>
            <m:r>
              <w:rPr>
                <w:rFonts w:ascii="Cambria Math" w:hAnsi="Cambria Math"/>
              </w:rPr>
              <m:t>2</m:t>
            </m:r>
          </m:sup>
        </m:sSubSup>
      </m:oMath>
      <w:r w:rsidRPr="6C150BBF" w:rsidR="6A4C4E04">
        <w:rPr>
          <w:rFonts w:eastAsia="游明朝" w:eastAsiaTheme="minorEastAsia"/>
        </w:rPr>
        <w:t xml:space="preserve"> </w:t>
      </w:r>
      <w:r w:rsidRPr="6C150BBF" w:rsidR="3DA756CF">
        <w:rPr>
          <w:rFonts w:eastAsia="游明朝" w:eastAsiaTheme="minorEastAsia"/>
        </w:rPr>
        <w:t xml:space="preserve">can be calculated via design-based estimators of spatial population totals (Horvitz and Thompson 1952). </w:t>
      </w:r>
      <w:r w:rsidRPr="6C150BBF" w:rsidR="53919E79">
        <w:rPr>
          <w:rFonts w:eastAsia="游明朝" w:eastAsiaTheme="minorEastAsia"/>
        </w:rPr>
        <w:t>In this dataset</w:t>
      </w:r>
      <w:r w:rsidRPr="6C150BBF" w:rsidR="53C64DA1">
        <w:rPr>
          <w:rFonts w:eastAsia="游明朝" w:eastAsiaTheme="minorEastAsia"/>
        </w:rPr>
        <w:t>, there</w:t>
      </w:r>
      <w:r w:rsidRPr="6C150BBF" w:rsidR="16B65426">
        <w:rPr>
          <w:rFonts w:eastAsia="游明朝" w:eastAsiaTheme="minorEastAsia"/>
        </w:rPr>
        <w:t xml:space="preserve"> </w:t>
      </w:r>
      <w:r w:rsidRPr="6C150BBF" w:rsidR="53919E79">
        <w:rPr>
          <w:rFonts w:eastAsia="游明朝" w:eastAsiaTheme="minorEastAsia"/>
        </w:rPr>
        <w:t>was</w:t>
      </w:r>
      <w:r w:rsidRPr="6C150BBF" w:rsidR="16B65426">
        <w:rPr>
          <w:rFonts w:eastAsia="游明朝" w:eastAsiaTheme="minorEastAsia"/>
        </w:rPr>
        <w:t xml:space="preserve"> </w:t>
      </w:r>
      <w:r w:rsidRPr="6C150BBF" w:rsidR="1FB10770">
        <w:rPr>
          <w:rFonts w:eastAsia="游明朝" w:eastAsiaTheme="minorEastAsia"/>
        </w:rPr>
        <w:t>a</w:t>
      </w:r>
      <w:r w:rsidRPr="6C150BBF" w:rsidR="3045AEB9">
        <w:rPr>
          <w:rFonts w:eastAsia="游明朝" w:eastAsiaTheme="minorEastAsia"/>
        </w:rPr>
        <w:t xml:space="preserve"> </w:t>
      </w:r>
      <w:r w:rsidRPr="6C150BBF" w:rsidR="4AB251D1">
        <w:rPr>
          <w:rFonts w:eastAsia="游明朝" w:eastAsiaTheme="minorEastAsia"/>
        </w:rPr>
        <w:t xml:space="preserve">robust </w:t>
      </w:r>
      <w:r w:rsidRPr="6C150BBF" w:rsidR="3045AEB9">
        <w:rPr>
          <w:rFonts w:eastAsia="游明朝" w:eastAsiaTheme="minorEastAsia"/>
        </w:rPr>
        <w:t xml:space="preserve">positive </w:t>
      </w:r>
      <w:r w:rsidRPr="6C150BBF" w:rsidR="6CFD2B39">
        <w:rPr>
          <w:rFonts w:eastAsia="游明朝" w:eastAsiaTheme="minorEastAsia"/>
        </w:rPr>
        <w:t xml:space="preserve">empirical </w:t>
      </w:r>
      <w:r w:rsidRPr="6C150BBF" w:rsidR="16B65426">
        <w:rPr>
          <w:rFonts w:eastAsia="游明朝" w:eastAsiaTheme="minorEastAsia"/>
        </w:rPr>
        <w:t xml:space="preserve">relationship between </w:t>
      </w:r>
      <m:oMath>
        <m:func>
          <m:funcPr>
            <m:ctrlPr>
              <w:rPr>
                <w:rFonts w:ascii="Cambria Math" w:hAnsi="Cambria Math" w:eastAsiaTheme="minorEastAsia"/>
                <w:i/>
              </w:rPr>
            </m:ctrlPr>
          </m:funcPr>
          <m:fName>
            <m:r>
              <m:rPr>
                <m:sty m:val="p"/>
              </m:rPr>
              <w:rPr>
                <w:rFonts w:ascii="Cambria Math" w:hAnsi="Cambria Math" w:eastAsiaTheme="minorEastAsia"/>
              </w:rPr>
              <m:t>log</m:t>
            </m:r>
          </m:fName>
          <m:e>
            <m:d>
              <m:dPr>
                <m:ctrlPr>
                  <w:rPr>
                    <w:rFonts w:ascii="Cambria Math" w:hAnsi="Cambria Math" w:eastAsiaTheme="minorEastAsia"/>
                    <w:i/>
                  </w:rPr>
                </m:ctrlPr>
              </m:dPr>
              <m:e>
                <m:sSub>
                  <m:sSubPr>
                    <m:ctrlPr>
                      <w:rPr>
                        <w:rFonts w:ascii="Cambria Math" w:hAnsi="Cambria Math"/>
                        <w:i/>
                      </w:rPr>
                    </m:ctrlPr>
                  </m:sSubPr>
                  <m:e>
                    <m:r>
                      <w:rPr>
                        <w:rFonts w:ascii="Cambria Math" w:hAnsi="Cambria Math"/>
                      </w:rPr>
                      <m:t>ε</m:t>
                    </m:r>
                  </m:e>
                  <m:sub>
                    <m:r>
                      <w:rPr>
                        <w:rFonts w:ascii="Cambria Math" w:hAnsi="Cambria Math"/>
                      </w:rPr>
                      <m:t>i,t</m:t>
                    </m:r>
                  </m:sub>
                </m:sSub>
                <m:ctrlPr>
                  <w:rPr>
                    <w:rFonts w:ascii="Cambria Math" w:hAnsi="Cambria Math"/>
                    <w:i/>
                  </w:rPr>
                </m:ctrlPr>
              </m:e>
            </m:d>
          </m:e>
        </m:func>
      </m:oMath>
      <w:r w:rsidRPr="6C150BBF" w:rsidR="64029B4E">
        <w:rPr>
          <w:rFonts w:eastAsia="游明朝" w:eastAsiaTheme="minorEastAsia"/>
        </w:rPr>
        <w:t xml:space="preserve"> and </w:t>
      </w:r>
      <m:oMath>
        <m:sSub>
          <m:sSubPr>
            <m:ctrlPr>
              <w:rPr>
                <w:rFonts w:ascii="Cambria Math" w:hAnsi="Cambria Math"/>
                <w:i/>
              </w:rPr>
            </m:ctrlPr>
          </m:sSubPr>
          <m:e>
            <m:r>
              <m:rPr>
                <m:sty m:val="p"/>
              </m:rPr>
              <w:rPr>
                <w:rFonts w:ascii="Cambria Math" w:hAnsi="Cambria Math"/>
              </w:rPr>
              <m:t>log</m:t>
            </m:r>
            <m:r>
              <w:rPr>
                <w:rFonts w:ascii="Cambria Math" w:hAnsi="Cambria Math"/>
              </w:rPr>
              <m:t>(Y</m:t>
            </m:r>
          </m:e>
          <m:sub>
            <m:r>
              <w:rPr>
                <w:rFonts w:ascii="Cambria Math" w:hAnsi="Cambria Math"/>
              </w:rPr>
              <m:t>i,t</m:t>
            </m:r>
          </m:sub>
        </m:sSub>
        <m:r>
          <w:rPr>
            <w:rFonts w:ascii="Cambria Math" w:hAnsi="Cambria Math"/>
          </w:rPr>
          <m:t>)</m:t>
        </m:r>
      </m:oMath>
      <w:r w:rsidRPr="6C150BBF" w:rsidR="6CFD2B39">
        <w:rPr>
          <w:rFonts w:eastAsia="游明朝" w:eastAsiaTheme="minorEastAsia"/>
        </w:rPr>
        <w:t xml:space="preserve">, based on surveys that </w:t>
      </w:r>
      <w:r w:rsidRPr="6C150BBF" w:rsidR="4B3A5754">
        <w:rPr>
          <w:rFonts w:eastAsia="游明朝" w:eastAsiaTheme="minorEastAsia"/>
        </w:rPr>
        <w:t>had both quantities available</w:t>
      </w:r>
      <w:r w:rsidRPr="6C150BBF" w:rsidR="5C2F6D26">
        <w:rPr>
          <w:rFonts w:eastAsia="游明朝" w:eastAsiaTheme="minorEastAsia"/>
        </w:rPr>
        <w:t xml:space="preserve"> (Figure </w:t>
      </w:r>
      <w:r w:rsidRPr="6C150BBF" w:rsidR="5C2F6D26">
        <w:rPr>
          <w:rFonts w:eastAsia="游明朝" w:eastAsiaTheme="minorEastAsia"/>
          <w:highlight w:val="yellow"/>
        </w:rPr>
        <w:t>SXX</w:t>
      </w:r>
      <w:r w:rsidRPr="6C150BBF" w:rsidR="5C2F6D26">
        <w:rPr>
          <w:rFonts w:eastAsia="游明朝" w:eastAsiaTheme="minorEastAsia"/>
        </w:rPr>
        <w:t>)</w:t>
      </w:r>
      <w:r w:rsidRPr="6C150BBF" w:rsidR="6CFD2B39">
        <w:rPr>
          <w:rFonts w:eastAsia="游明朝" w:eastAsiaTheme="minorEastAsia"/>
        </w:rPr>
        <w:t xml:space="preserve">.</w:t>
      </w:r>
      <w:r w:rsidRPr="6C150BBF" w:rsidR="046C4270">
        <w:rPr>
          <w:rFonts w:eastAsia="游明朝" w:eastAsiaTheme="minorEastAsia"/>
        </w:rPr>
        <w:t xml:space="preserve"> </w:t>
      </w:r>
      <w:r w:rsidRPr="6C150BBF" w:rsidR="4B3A5754">
        <w:rPr>
          <w:rFonts w:eastAsia="游明朝" w:eastAsiaTheme="minorEastAsia"/>
        </w:rPr>
        <w:t xml:space="preserve">We therefore estimated missing values of </w:t>
      </w:r>
      <m:oMath>
        <m:sSub>
          <m:sSubPr>
            <m:ctrlPr>
              <w:rPr>
                <w:rFonts w:ascii="Cambria Math" w:hAnsi="Cambria Math"/>
                <w:i/>
              </w:rPr>
            </m:ctrlPr>
          </m:sSubPr>
          <m:e>
            <m:r>
              <w:rPr>
                <w:rFonts w:ascii="Cambria Math" w:hAnsi="Cambria Math"/>
              </w:rPr>
              <m:t>ε</m:t>
            </m:r>
          </m:e>
          <m:sub>
            <m:r>
              <w:rPr>
                <w:rFonts w:ascii="Cambria Math" w:hAnsi="Cambria Math"/>
              </w:rPr>
              <m:t>i,t</m:t>
            </m:r>
          </m:sub>
        </m:sSub>
      </m:oMath>
      <w:r w:rsidRPr="6C150BBF" w:rsidR="4B3A5754">
        <w:rPr>
          <w:rFonts w:eastAsia="游明朝" w:eastAsiaTheme="minorEastAsia"/>
        </w:rPr>
        <w:t xml:space="preserve"> by nesting an </w:t>
      </w:r>
      <w:r w:rsidRPr="6C150BBF" w:rsidR="4B3A5754">
        <w:rPr>
          <w:rFonts w:eastAsia="游明朝" w:eastAsiaTheme="minorEastAsia"/>
        </w:rPr>
        <w:t xml:space="preserve">additional</w:t>
      </w:r>
      <w:r w:rsidRPr="6C150BBF" w:rsidR="4B3A5754">
        <w:rPr>
          <w:rFonts w:eastAsia="游明朝" w:eastAsiaTheme="minorEastAsia"/>
        </w:rPr>
        <w:t xml:space="preserve"> linear regression within our Bayesian model:</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725"/>
        <w:gridCol w:w="625"/>
      </w:tblGrid>
      <w:tr w:rsidR="00EF6558" w14:paraId="1262FF70" w14:textId="77777777">
        <w:tc>
          <w:tcPr>
            <w:tcW w:w="8725" w:type="dxa"/>
          </w:tcPr>
          <w:p w:rsidR="00EF6558" w:rsidRDefault="00000000" w14:paraId="64F48135" w14:textId="74C58D24">
            <w:pPr>
              <w:spacing w:before="120" w:after="120"/>
            </w:pPr>
            <m:oMathPara>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i,t</m:t>
                            </m:r>
                          </m:sub>
                        </m:sSub>
                      </m:e>
                    </m:d>
                  </m:e>
                </m:func>
                <m:r>
                  <w:rPr>
                    <w:rFonts w:ascii="Cambria Math" w:hAnsi="Cambria Math"/>
                  </w:rPr>
                  <m:t xml:space="preserve">~ </m:t>
                </m:r>
                <m:sSub>
                  <m:sSubPr>
                    <m:ctrlPr>
                      <w:rPr>
                        <w:rFonts w:ascii="Cambria Math" w:hAnsi="Cambria Math"/>
                        <w:i/>
                      </w:rPr>
                    </m:ctrlPr>
                  </m:sSubPr>
                  <m:e>
                    <m:r>
                      <w:rPr>
                        <w:rFonts w:ascii="Cambria Math" w:hAnsi="Cambria Math"/>
                      </w:rPr>
                      <m:t>Normal(ξ</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1</m:t>
                    </m:r>
                  </m:sub>
                </m:sSub>
                <m:sSub>
                  <m:sSubPr>
                    <m:ctrlPr>
                      <w:rPr>
                        <w:rFonts w:ascii="Cambria Math" w:hAnsi="Cambria Math"/>
                        <w:i/>
                      </w:rPr>
                    </m:ctrlPr>
                  </m:sSubPr>
                  <m:e>
                    <m:r>
                      <m:rPr>
                        <m:sty m:val="p"/>
                      </m:rPr>
                      <w:rPr>
                        <w:rFonts w:ascii="Cambria Math" w:hAnsi="Cambria Math"/>
                      </w:rPr>
                      <m:t>log</m:t>
                    </m:r>
                    <m:r>
                      <w:rPr>
                        <w:rFonts w:ascii="Cambria Math" w:hAnsi="Cambria Math"/>
                      </w:rPr>
                      <m:t>(Y</m:t>
                    </m:r>
                  </m:e>
                  <m:sub>
                    <m:r>
                      <w:rPr>
                        <w:rFonts w:ascii="Cambria Math" w:hAnsi="Cambria Math"/>
                      </w:rPr>
                      <m:t>i,t</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r>
                  <w:rPr>
                    <w:rFonts w:ascii="Cambria Math" w:hAnsi="Cambria Math"/>
                  </w:rPr>
                  <m:t>)</m:t>
                </m:r>
                <m:r>
                  <w:rPr>
                    <w:rFonts w:ascii="Cambria Math" w:hAnsi="Cambria Math" w:eastAsiaTheme="minorEastAsia"/>
                  </w:rPr>
                  <m:t>.</m:t>
                </m:r>
              </m:oMath>
            </m:oMathPara>
          </w:p>
        </w:tc>
        <w:tc>
          <w:tcPr>
            <w:tcW w:w="625" w:type="dxa"/>
          </w:tcPr>
          <w:p w:rsidR="00EF6558" w:rsidRDefault="00EF6558" w14:paraId="130DC59E" w14:textId="2C4CF104">
            <w:pPr>
              <w:spacing w:before="120" w:after="120"/>
            </w:pPr>
            <w:r>
              <w:t>(</w:t>
            </w:r>
            <w:r w:rsidR="00E97A70">
              <w:t>6</w:t>
            </w:r>
            <w:r>
              <w:t>)</w:t>
            </w:r>
          </w:p>
        </w:tc>
      </w:tr>
    </w:tbl>
    <w:p w:rsidR="00B4162E" w:rsidP="00513F55" w:rsidRDefault="00B4162E" w14:paraId="0F750380" w14:textId="77777777">
      <w:pPr>
        <w:rPr>
          <w:b/>
        </w:rPr>
      </w:pPr>
    </w:p>
    <w:p w:rsidRPr="00513F55" w:rsidR="00F96FB2" w:rsidP="00B4162E" w:rsidRDefault="00F96FB2" w14:paraId="67AED65F" w14:textId="595C517F">
      <w:pPr>
        <w:pStyle w:val="Heading2"/>
      </w:pPr>
      <w:r w:rsidR="7ACDE3BE">
        <w:rPr/>
        <w:t xml:space="preserve">Estimation of </w:t>
      </w:r>
      <w:r w:rsidR="7BA32339">
        <w:rPr/>
        <w:t xml:space="preserve">Population </w:t>
      </w:r>
      <w:r w:rsidR="78D33329">
        <w:rPr/>
        <w:t>Indices</w:t>
      </w:r>
      <w:ins w:author="Gutowsky,Sarah (ECCC)" w:date="2024-07-31T12:01:02.958Z" w:id="1463577011">
        <w:r w:rsidR="5AD20C3C">
          <w:t>, Trajectories</w:t>
        </w:r>
      </w:ins>
      <w:r w:rsidR="7BA32339">
        <w:rPr/>
        <w:t xml:space="preserve"> and Trends</w:t>
      </w:r>
    </w:p>
    <w:p w:rsidR="00062470" w:rsidP="6C150BBF" w:rsidRDefault="00D46211" w14:paraId="022D86A3" w14:textId="78097A27">
      <w:pPr>
        <w:ind w:firstLine="720"/>
        <w:rPr>
          <w:rFonts w:eastAsia="游明朝" w:eastAsiaTheme="minorEastAsia"/>
        </w:rPr>
      </w:pPr>
      <w:r w:rsidR="7159DE30">
        <w:rPr/>
        <w:t xml:space="preserve">For each colony, </w:t>
      </w:r>
      <w:r w:rsidR="1C3201B1">
        <w:rPr/>
        <w:t xml:space="preserve">we </w:t>
      </w:r>
      <w:r w:rsidR="5C521ADE">
        <w:rPr/>
        <w:t xml:space="preserve">calculated estimates of </w:t>
      </w:r>
      <w:r w:rsidR="698B8623">
        <w:rPr/>
        <w:t xml:space="preserve">relative </w:t>
      </w:r>
      <w:r w:rsidR="5C521ADE">
        <w:rPr/>
        <w:t xml:space="preserve">annual </w:t>
      </w:r>
      <w:r w:rsidR="5D34B410">
        <w:rPr/>
        <w:t xml:space="preserve">abundance,</w:t>
      </w:r>
      <w:r w:rsidR="5D34B410">
        <w:rPr/>
        <w:t xml:space="preserve"> or </w:t>
      </w:r>
      <w:r w:rsidR="5C521ADE">
        <w:rPr/>
        <w:t xml:space="preserve">population index</w:t>
      </w:r>
      <w:r w:rsidR="1DC88938">
        <w:rPr/>
        <w:t xml:space="preserve">,</w:t>
      </w:r>
      <w:r w:rsidR="5C521ADE">
        <w:rPr/>
        <w:t xml:space="preserve"> as </w:t>
      </w:r>
      <m:oMath>
        <m:sSub>
          <m:sSubPr>
            <m:ctrlPr>
              <w:rPr>
                <w:rFonts w:ascii="Cambria Math" w:hAnsi="Cambria Math"/>
                <w:i/>
              </w:rPr>
            </m:ctrlPr>
          </m:sSubPr>
          <m:e>
            <m:sSub>
              <m:sSubPr>
                <m:ctrlPr>
                  <w:rPr>
                    <w:rFonts w:ascii="Cambria Math" w:hAnsi="Cambria Math"/>
                  </w:rPr>
                </m:ctrlPr>
              </m:sSubPr>
              <m:e>
                <m:r>
                  <m:rPr>
                    <m:sty m:val="p"/>
                  </m:rPr>
                  <w:rPr>
                    <w:rFonts w:ascii="Cambria Math" w:hAnsi="Cambria Math"/>
                  </w:rPr>
                  <m:t>N</m:t>
                </m:r>
              </m:e>
              <m:sub>
                <m:r>
                  <w:rPr>
                    <w:rFonts w:ascii="Cambria Math" w:hAnsi="Cambria Math"/>
                  </w:rPr>
                  <m:t>i,t</m:t>
                </m:r>
              </m:sub>
            </m:sSub>
            <m:r>
              <m:rPr>
                <m:sty m:val="p"/>
              </m:rPr>
              <w:rPr>
                <w:rFonts w:ascii="Cambria Math" w:hAnsi="Cambria Math"/>
              </w:rPr>
              <m:t>= exp⁡</m:t>
            </m:r>
            <m:r>
              <w:rPr>
                <w:rFonts w:ascii="Cambria Math" w:hAnsi="Cambria Math"/>
              </w:rPr>
              <m:t>(µ</m:t>
            </m:r>
          </m:e>
          <m:sub>
            <m:r>
              <w:rPr>
                <w:rFonts w:ascii="Cambria Math" w:hAnsi="Cambria Math"/>
              </w:rPr>
              <m:t>i,t</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rPr>
              <m:t>σ</m:t>
            </m:r>
          </m:e>
          <m:sub>
            <m:r>
              <w:rPr>
                <w:rFonts w:ascii="Cambria Math" w:hAnsi="Cambria Math"/>
              </w:rPr>
              <m:t>δ</m:t>
            </m:r>
          </m:sub>
          <m:sup>
            <m:r>
              <w:rPr>
                <w:rFonts w:ascii="Cambria Math" w:hAnsi="Cambria Math"/>
              </w:rPr>
              <m:t>2</m:t>
            </m:r>
          </m:sup>
        </m:sSubSup>
        <m:r>
          <w:rPr>
            <w:rFonts w:ascii="Cambria Math" w:hAnsi="Cambria Math"/>
          </w:rPr>
          <m:t>)</m:t>
        </m:r>
      </m:oMath>
      <w:r w:rsidRPr="6C150BBF" w:rsidR="5C521ADE">
        <w:rPr>
          <w:rFonts w:eastAsia="游明朝" w:eastAsiaTheme="minorEastAsia"/>
        </w:rPr>
        <w:t>.</w:t>
      </w:r>
      <w:r w:rsidRPr="6C150BBF" w:rsidR="046C4270">
        <w:rPr>
          <w:rFonts w:eastAsia="游明朝" w:eastAsiaTheme="minorEastAsia"/>
        </w:rPr>
        <w:t xml:space="preserve"> </w:t>
      </w:r>
      <w:r w:rsidRPr="6C150BBF" w:rsidR="1C3201B1">
        <w:rPr>
          <w:rFonts w:eastAsia="游明朝" w:eastAsiaTheme="minorEastAsia"/>
        </w:rPr>
        <w:t xml:space="preserve">This definition of population index removes the effects of observation error and random annual process variation, yielding an index that is</w:t>
      </w:r>
      <w:r w:rsidRPr="6C150BBF" w:rsidR="18C9D470">
        <w:rPr>
          <w:rFonts w:eastAsia="游明朝" w:eastAsiaTheme="minorEastAsia"/>
        </w:rPr>
        <w:t xml:space="preserve"> represented by </w:t>
      </w:r>
      <w:r w:rsidRPr="6C150BBF" w:rsidR="78D33329">
        <w:rPr>
          <w:rFonts w:eastAsia="游明朝" w:eastAsiaTheme="minorEastAsia"/>
        </w:rPr>
        <w:t>each</w:t>
      </w:r>
      <w:r w:rsidRPr="6C150BBF" w:rsidR="18C9D470">
        <w:rPr>
          <w:rFonts w:eastAsia="游明朝" w:eastAsiaTheme="minorEastAsia"/>
        </w:rPr>
        <w:t xml:space="preserve"> colony’s long-term temporal smooth.</w:t>
      </w:r>
      <w:r w:rsidRPr="6C150BBF" w:rsidR="046C4270">
        <w:rPr>
          <w:rFonts w:eastAsia="游明朝" w:eastAsiaTheme="minorEastAsia"/>
        </w:rPr>
        <w:t xml:space="preserve"> </w:t>
      </w:r>
      <w:r w:rsidRPr="6C150BBF" w:rsidR="24C939CD">
        <w:rPr>
          <w:rFonts w:eastAsia="游明朝" w:eastAsiaTheme="minorEastAsia"/>
        </w:rPr>
        <w:t xml:space="preserve">The </w:t>
      </w:r>
      <w:r w:rsidRPr="6C150BBF" w:rsidR="1FBBB447">
        <w:rPr>
          <w:rFonts w:eastAsia="游明朝" w:eastAsiaTheme="minorEastAsia"/>
        </w:rPr>
        <w:t xml:space="preserve">addition of the </w:t>
      </w:r>
      <w:r w:rsidRPr="6C150BBF" w:rsidR="24C939CD">
        <w:rPr>
          <w:rFonts w:eastAsia="游明朝" w:eastAsiaTheme="minorEastAsia"/>
        </w:rPr>
        <w:t xml:space="preserve">term </w:t>
      </w:r>
      <m:oMath>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rPr>
              <m:t>σ</m:t>
            </m:r>
          </m:e>
          <m:sub>
            <m:r>
              <w:rPr>
                <w:rFonts w:ascii="Cambria Math" w:hAnsi="Cambria Math"/>
              </w:rPr>
              <m:t>δ</m:t>
            </m:r>
          </m:sub>
          <m:sup>
            <m:r>
              <w:rPr>
                <w:rFonts w:ascii="Cambria Math" w:hAnsi="Cambria Math"/>
              </w:rPr>
              <m:t>2</m:t>
            </m:r>
          </m:sup>
        </m:sSubSup>
      </m:oMath>
      <w:r w:rsidRPr="6C150BBF" w:rsidR="18FD7302">
        <w:rPr>
          <w:rFonts w:eastAsia="游明朝" w:eastAsiaTheme="minorEastAsia"/>
        </w:rPr>
        <w:t xml:space="preserve"> is</w:t>
      </w:r>
      <w:r w:rsidRPr="6C150BBF" w:rsidR="18FD7302">
        <w:rPr>
          <w:rFonts w:eastAsia="游明朝" w:eastAsiaTheme="minorEastAsia"/>
        </w:rPr>
        <w:t xml:space="preserve"> a</w:t>
      </w:r>
      <w:r w:rsidRPr="6C150BBF" w:rsidR="0C96B9C4">
        <w:rPr>
          <w:rFonts w:eastAsia="游明朝" w:eastAsiaTheme="minorEastAsia"/>
        </w:rPr>
        <w:t xml:space="preserve"> </w:t>
      </w:r>
      <w:r w:rsidRPr="6C150BBF" w:rsidR="26562EC8">
        <w:rPr>
          <w:rFonts w:eastAsia="游明朝" w:eastAsiaTheme="minorEastAsia"/>
        </w:rPr>
        <w:t xml:space="preserve">log</w:t>
      </w:r>
      <w:r w:rsidRPr="6C150BBF" w:rsidR="26562EC8">
        <w:rPr>
          <w:rFonts w:eastAsia="游明朝" w:eastAsiaTheme="minorEastAsia"/>
        </w:rPr>
        <w:t xml:space="preserve">-normal </w:t>
      </w:r>
      <w:r w:rsidRPr="6C150BBF" w:rsidR="0C96B9C4">
        <w:rPr>
          <w:rFonts w:eastAsia="游明朝" w:eastAsiaTheme="minorEastAsia"/>
        </w:rPr>
        <w:t xml:space="preserve">variance </w:t>
      </w:r>
      <w:r w:rsidRPr="6C150BBF" w:rsidR="18FD7302">
        <w:rPr>
          <w:rFonts w:eastAsia="游明朝" w:eastAsiaTheme="minorEastAsia"/>
        </w:rPr>
        <w:t>adjustment that</w:t>
      </w:r>
      <w:r w:rsidRPr="6C150BBF" w:rsidR="0C96B9C4">
        <w:rPr>
          <w:rFonts w:eastAsia="游明朝" w:eastAsiaTheme="minorEastAsia"/>
        </w:rPr>
        <w:t xml:space="preserve"> </w:t>
      </w:r>
      <w:r w:rsidRPr="6C150BBF" w:rsidR="26562EC8">
        <w:rPr>
          <w:rFonts w:eastAsia="游明朝" w:eastAsiaTheme="minorEastAsia"/>
        </w:rPr>
        <w:t xml:space="preserve">re-scales the </w:t>
      </w:r>
      <w:r w:rsidRPr="6C150BBF" w:rsidR="5F061FCC">
        <w:rPr>
          <w:rFonts w:eastAsia="游明朝" w:eastAsiaTheme="minorEastAsia"/>
        </w:rPr>
        <w:t xml:space="preserve">indices such that </w:t>
      </w:r>
      <w:r w:rsidRPr="6C150BBF" w:rsidR="26562EC8">
        <w:rPr>
          <w:rFonts w:eastAsia="游明朝" w:eastAsiaTheme="minorEastAsia"/>
        </w:rPr>
        <w:t xml:space="preserve">they </w:t>
      </w:r>
      <w:r w:rsidRPr="6C150BBF" w:rsidR="66139040">
        <w:rPr>
          <w:rFonts w:eastAsia="游明朝" w:eastAsiaTheme="minorEastAsia"/>
        </w:rPr>
        <w:t xml:space="preserve">are centered on the mean of the observed counts </w:t>
      </w:r>
      <w:r w:rsidRPr="6C150BBF" w:rsidR="7AF6A728">
        <w:rPr>
          <w:rFonts w:eastAsia="游明朝" w:eastAsiaTheme="minorEastAsia"/>
        </w:rPr>
        <w:t>(see Sauer and Link 2011)</w:t>
      </w:r>
      <w:r w:rsidRPr="6C150BBF" w:rsidR="5F061FCC">
        <w:rPr>
          <w:rFonts w:eastAsia="游明朝" w:eastAsiaTheme="minorEastAsia"/>
        </w:rPr>
        <w:t>.</w:t>
      </w:r>
      <w:r w:rsidRPr="6C150BBF" w:rsidR="046C4270">
        <w:rPr>
          <w:rFonts w:eastAsia="游明朝" w:eastAsiaTheme="minorEastAsia"/>
        </w:rPr>
        <w:t xml:space="preserve"> </w:t>
      </w:r>
      <w:r w:rsidRPr="6C150BBF" w:rsidR="13E26341">
        <w:rPr>
          <w:rFonts w:eastAsia="游明朝" w:eastAsiaTheme="minorEastAsia"/>
        </w:rPr>
        <w:t>We calculate</w:t>
      </w:r>
      <w:r w:rsidRPr="6C150BBF" w:rsidR="1C80DE9C">
        <w:rPr>
          <w:rFonts w:eastAsia="游明朝" w:eastAsiaTheme="minorEastAsia"/>
        </w:rPr>
        <w:t>d</w:t>
      </w:r>
      <w:r w:rsidRPr="6C150BBF" w:rsidR="13E26341">
        <w:rPr>
          <w:rFonts w:eastAsia="游明朝" w:eastAsiaTheme="minorEastAsia"/>
        </w:rPr>
        <w:t xml:space="preserve"> the regional </w:t>
      </w:r>
      <w:r w:rsidRPr="6C150BBF" w:rsidR="18C9D470">
        <w:rPr>
          <w:rFonts w:eastAsia="游明朝" w:eastAsiaTheme="minorEastAsia"/>
        </w:rPr>
        <w:t xml:space="preserve">population </w:t>
      </w:r>
      <w:r w:rsidRPr="6C150BBF" w:rsidR="13E26341">
        <w:rPr>
          <w:rFonts w:eastAsia="游明朝" w:eastAsiaTheme="minorEastAsia"/>
        </w:rPr>
        <w:t>total as</w:t>
      </w:r>
      <w:r w:rsidRPr="6C150BBF" w:rsidR="089CBF10">
        <w:rPr>
          <w:rFonts w:eastAsia="游明朝" w:eastAsiaTheme="minorEastAsia"/>
        </w:rPr>
        <w:t xml:space="preserve"> the sum of annual population indices across all the colonies</w:t>
      </w:r>
      <w:r w:rsidRPr="6C150BBF" w:rsidR="18C9D470">
        <w:rPr>
          <w:rFonts w:eastAsia="游明朝" w:eastAsiaTheme="minorEastAsia"/>
        </w:rPr>
        <w:t xml:space="preserve"> within each year of study</w:t>
      </w:r>
      <w:r w:rsidRPr="6C150BBF" w:rsidR="23F1764E">
        <w:rPr>
          <w:rFonts w:eastAsia="游明朝" w:eastAsiaTheme="minorEastAsia"/>
        </w:rPr>
        <w:t>, using</w:t>
      </w:r>
      <w:r w:rsidRPr="6C150BBF" w:rsidR="13E26341">
        <w:rPr>
          <w:rFonts w:eastAsia="游明朝" w:eastAsiaTheme="minorEastAsia"/>
        </w:rPr>
        <w:t xml:space="preserve"> </w:t>
      </w:r>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r>
          <m:rPr>
            <m:sty m:val="p"/>
          </m:rP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I</m:t>
            </m:r>
          </m:sup>
          <m:e>
            <m:sSub>
              <m:sSubPr>
                <m:ctrlPr>
                  <w:rPr>
                    <w:rFonts w:ascii="Cambria Math" w:hAnsi="Cambria Math"/>
                    <w:i/>
                  </w:rPr>
                </m:ctrlPr>
              </m:sSubPr>
              <m:e>
                <m:r>
                  <w:rPr>
                    <w:rFonts w:ascii="Cambria Math" w:hAnsi="Cambria Math"/>
                  </w:rPr>
                  <m:t>N</m:t>
                </m:r>
              </m:e>
              <m:sub>
                <m:r>
                  <w:rPr>
                    <w:rFonts w:ascii="Cambria Math" w:hAnsi="Cambria Math"/>
                  </w:rPr>
                  <m:t>i,t</m:t>
                </m:r>
              </m:sub>
            </m:sSub>
          </m:e>
        </m:nary>
      </m:oMath>
      <w:r w:rsidRPr="6C150BBF" w:rsidR="13E26341">
        <w:rPr>
          <w:rFonts w:eastAsia="游明朝" w:eastAsiaTheme="minorEastAsia"/>
        </w:rPr>
        <w:t xml:space="preserve">.</w:t>
      </w:r>
      <w:r w:rsidRPr="6C150BBF" w:rsidR="046C4270">
        <w:rPr>
          <w:rFonts w:eastAsia="游明朝" w:eastAsiaTheme="minorEastAsia"/>
        </w:rPr>
        <w:t xml:space="preserve"> </w:t>
      </w:r>
      <w:r w:rsidRPr="6C150BBF" w:rsidR="65681185">
        <w:rPr>
          <w:rFonts w:eastAsia="游明朝" w:eastAsiaTheme="minorEastAsia"/>
        </w:rPr>
        <w:t xml:space="preserve">This naturally constructs a regional population trajectory </w:t>
      </w:r>
      <w:r w:rsidRPr="6C150BBF" w:rsidR="23F1764E">
        <w:rPr>
          <w:rFonts w:eastAsia="游明朝" w:eastAsiaTheme="minorEastAsia"/>
        </w:rPr>
        <w:t xml:space="preserve">that weights </w:t>
      </w:r>
      <w:r w:rsidRPr="6C150BBF" w:rsidR="18C9D470">
        <w:rPr>
          <w:rFonts w:eastAsia="游明朝" w:eastAsiaTheme="minorEastAsia"/>
        </w:rPr>
        <w:t xml:space="preserve">colonies according to their relative abundance; larger colonies have a stronger impact on the </w:t>
      </w:r>
      <w:r w:rsidRPr="6C150BBF" w:rsidR="1C80DE9C">
        <w:rPr>
          <w:rFonts w:eastAsia="游明朝" w:eastAsiaTheme="minorEastAsia"/>
        </w:rPr>
        <w:t>estimate</w:t>
      </w:r>
      <w:r w:rsidRPr="6C150BBF" w:rsidR="3B73137D">
        <w:rPr>
          <w:rFonts w:eastAsia="游明朝" w:eastAsiaTheme="minorEastAsia"/>
        </w:rPr>
        <w:t>d</w:t>
      </w:r>
      <w:r w:rsidRPr="6C150BBF" w:rsidR="18C9D470">
        <w:rPr>
          <w:rFonts w:eastAsia="游明朝" w:eastAsiaTheme="minorEastAsia"/>
        </w:rPr>
        <w:t xml:space="preserve"> regional population dynamics</w:t>
      </w:r>
      <w:r w:rsidRPr="6C150BBF" w:rsidR="68C5FA09">
        <w:rPr>
          <w:rFonts w:eastAsia="游明朝" w:eastAsiaTheme="minorEastAsia"/>
        </w:rPr>
        <w:t xml:space="preserve"> than smaller colonies</w:t>
      </w:r>
      <w:r w:rsidRPr="6C150BBF" w:rsidR="18C9D470">
        <w:rPr>
          <w:rFonts w:eastAsia="游明朝" w:eastAsiaTheme="minorEastAsia"/>
        </w:rPr>
        <w:t>.</w:t>
      </w:r>
    </w:p>
    <w:p w:rsidR="00DE01C7" w:rsidP="1EC3E0C1" w:rsidRDefault="006226B8" w14:paraId="7CA2E5CF" w14:textId="037134F0">
      <w:pPr>
        <w:rPr>
          <w:rFonts w:eastAsiaTheme="minorEastAsia"/>
        </w:rPr>
      </w:pPr>
      <w:r w:rsidRPr="1EC3E0C1">
        <w:rPr>
          <w:rFonts w:eastAsiaTheme="minorEastAsia"/>
        </w:rPr>
        <w:t xml:space="preserve">We </w:t>
      </w:r>
      <w:r w:rsidRPr="1EC3E0C1" w:rsidR="00CA134B">
        <w:rPr>
          <w:rFonts w:eastAsiaTheme="minorEastAsia"/>
        </w:rPr>
        <w:t>defined</w:t>
      </w:r>
      <w:r w:rsidRPr="1EC3E0C1">
        <w:rPr>
          <w:rFonts w:eastAsiaTheme="minorEastAsia"/>
        </w:rPr>
        <w:t xml:space="preserve"> the population trend </w:t>
      </w:r>
      <w:r w:rsidRPr="1EC3E0C1" w:rsidR="0004033B">
        <w:rPr>
          <w:rFonts w:eastAsiaTheme="minorEastAsia"/>
        </w:rPr>
        <w:t xml:space="preserve">from year </w:t>
      </w:r>
      <m:oMath>
        <m:sSub>
          <m:sSubPr>
            <m:ctrlPr>
              <w:rPr>
                <w:rFonts w:ascii="Cambria Math" w:hAnsi="Cambria Math" w:eastAsiaTheme="minorEastAsia"/>
                <w:i/>
              </w:rPr>
            </m:ctrlPr>
          </m:sSubPr>
          <m:e>
            <m:r>
              <w:rPr>
                <w:rFonts w:ascii="Cambria Math" w:hAnsi="Cambria Math" w:eastAsiaTheme="minorEastAsia"/>
              </w:rPr>
              <m:t>t</m:t>
            </m:r>
          </m:e>
          <m:sub>
            <m:r>
              <w:rPr>
                <w:rFonts w:ascii="Cambria Math" w:hAnsi="Cambria Math" w:eastAsiaTheme="minorEastAsia"/>
              </w:rPr>
              <m:t>start</m:t>
            </m:r>
          </m:sub>
        </m:sSub>
      </m:oMath>
      <w:r w:rsidRPr="1EC3E0C1" w:rsidR="0004033B">
        <w:rPr>
          <w:rFonts w:eastAsiaTheme="minorEastAsia"/>
        </w:rPr>
        <w:t xml:space="preserve"> to </w:t>
      </w:r>
      <m:oMath>
        <m:sSub>
          <m:sSubPr>
            <m:ctrlPr>
              <w:rPr>
                <w:rFonts w:ascii="Cambria Math" w:hAnsi="Cambria Math" w:eastAsiaTheme="minorEastAsia"/>
                <w:i/>
              </w:rPr>
            </m:ctrlPr>
          </m:sSubPr>
          <m:e>
            <m:r>
              <w:rPr>
                <w:rFonts w:ascii="Cambria Math" w:hAnsi="Cambria Math" w:eastAsiaTheme="minorEastAsia"/>
              </w:rPr>
              <m:t>t</m:t>
            </m:r>
          </m:e>
          <m:sub>
            <m:r>
              <w:rPr>
                <w:rFonts w:ascii="Cambria Math" w:hAnsi="Cambria Math" w:eastAsiaTheme="minorEastAsia"/>
              </w:rPr>
              <m:t>end</m:t>
            </m:r>
          </m:sub>
        </m:sSub>
      </m:oMath>
      <w:r w:rsidRPr="1EC3E0C1" w:rsidR="0004033B">
        <w:rPr>
          <w:rFonts w:eastAsiaTheme="minorEastAsia"/>
        </w:rPr>
        <w:t xml:space="preserve"> </w:t>
      </w:r>
      <w:r w:rsidRPr="1EC3E0C1">
        <w:rPr>
          <w:rFonts w:eastAsiaTheme="minorEastAsia"/>
        </w:rPr>
        <w:t xml:space="preserve">as the geometric mean </w:t>
      </w:r>
      <w:r w:rsidRPr="1EC3E0C1" w:rsidR="0004033B">
        <w:rPr>
          <w:rFonts w:eastAsiaTheme="minorEastAsia"/>
        </w:rPr>
        <w:t xml:space="preserve">annual </w:t>
      </w:r>
      <w:r w:rsidRPr="1EC3E0C1">
        <w:rPr>
          <w:rFonts w:eastAsiaTheme="minorEastAsia"/>
        </w:rPr>
        <w:t xml:space="preserve">rate of population change </w:t>
      </w:r>
      <w:r w:rsidRPr="1EC3E0C1" w:rsidR="0004033B">
        <w:rPr>
          <w:rFonts w:eastAsiaTheme="minorEastAsia"/>
        </w:rPr>
        <w:t>over that</w:t>
      </w:r>
      <w:r w:rsidRPr="1EC3E0C1" w:rsidR="00CA134B">
        <w:rPr>
          <w:rFonts w:eastAsiaTheme="minorEastAsia"/>
        </w:rPr>
        <w:t xml:space="preserve"> time</w:t>
      </w:r>
      <w:r w:rsidRPr="1EC3E0C1" w:rsidR="0004033B">
        <w:rPr>
          <w:rFonts w:eastAsiaTheme="minorEastAsia"/>
        </w:rPr>
        <w:t xml:space="preserve"> interval</w:t>
      </w:r>
      <w:r w:rsidRPr="1EC3E0C1" w:rsidR="0055707D">
        <w:rPr>
          <w:rFonts w:eastAsiaTheme="minorEastAsia"/>
        </w:rPr>
        <w:t xml:space="preserve"> (</w:t>
      </w:r>
      <w:r w:rsidRPr="1EC3E0C1" w:rsidR="00CA4A55">
        <w:rPr>
          <w:rFonts w:eastAsiaTheme="minorEastAsia"/>
        </w:rPr>
        <w:t>Sauer and Link</w:t>
      </w:r>
      <w:r w:rsidRPr="1EC3E0C1" w:rsidR="0055707D">
        <w:rPr>
          <w:rFonts w:eastAsiaTheme="minorEastAsia"/>
        </w:rPr>
        <w:t xml:space="preserve"> 2011)</w:t>
      </w:r>
      <w:r w:rsidRPr="1EC3E0C1" w:rsidR="0004033B">
        <w:rPr>
          <w:rFonts w:eastAsiaTheme="minorEastAsia"/>
        </w:rPr>
        <w:t xml:space="preserve">, </w:t>
      </w:r>
      <w:r w:rsidRPr="1EC3E0C1" w:rsidR="00E97A70">
        <w:rPr>
          <w:rFonts w:eastAsiaTheme="minorEastAsia"/>
        </w:rPr>
        <w:t xml:space="preserve">which can be </w:t>
      </w:r>
      <w:r w:rsidRPr="1EC3E0C1" w:rsidR="00A21A02">
        <w:rPr>
          <w:rFonts w:eastAsiaTheme="minorEastAsia"/>
        </w:rPr>
        <w:t>expressed as a</w:t>
      </w:r>
      <w:r w:rsidRPr="1EC3E0C1" w:rsidR="00CA134B">
        <w:rPr>
          <w:rFonts w:eastAsiaTheme="minorEastAsia"/>
        </w:rPr>
        <w:t>n annual</w:t>
      </w:r>
      <w:r w:rsidRPr="1EC3E0C1" w:rsidR="00A21A02">
        <w:rPr>
          <w:rFonts w:eastAsiaTheme="minorEastAsia"/>
        </w:rPr>
        <w:t xml:space="preserve"> percent</w:t>
      </w:r>
      <w:r w:rsidRPr="1EC3E0C1" w:rsidR="00E97A70">
        <w:rPr>
          <w:rFonts w:eastAsiaTheme="minorEastAsia"/>
        </w:rPr>
        <w:t xml:space="preserve"> rate of change</w:t>
      </w:r>
      <w:r w:rsidRPr="1EC3E0C1" w:rsidR="00A21A02">
        <w:rPr>
          <w:rFonts w:eastAsiaTheme="minorEastAsia"/>
        </w:rPr>
        <w:t xml:space="preserve"> </w:t>
      </w:r>
      <w:r w:rsidRPr="1EC3E0C1" w:rsidR="002F6713">
        <w:rPr>
          <w:rFonts w:eastAsiaTheme="minorEastAsia"/>
        </w:rPr>
        <w:t>using:</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725"/>
        <w:gridCol w:w="625"/>
      </w:tblGrid>
      <w:tr w:rsidR="002F6713" w14:paraId="3CEAE0F2" w14:textId="77777777">
        <w:tc>
          <w:tcPr>
            <w:tcW w:w="8725" w:type="dxa"/>
          </w:tcPr>
          <w:p w:rsidR="002F6713" w:rsidRDefault="00A21A02" w14:paraId="68629FC8" w14:textId="7970FD19">
            <w:pPr>
              <w:spacing w:before="120" w:after="120"/>
            </w:pPr>
            <m:oMathPara>
              <m:oMath>
                <m:r>
                  <w:rPr>
                    <w:rFonts w:ascii="Cambria Math" w:hAnsi="Cambria Math"/>
                  </w:rPr>
                  <m:t>Trend= 100×</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rPr>
                                    </m:ctrlPr>
                                  </m:sSubPr>
                                  <m:e>
                                    <m:r>
                                      <m:rPr>
                                        <m:sty m:val="p"/>
                                      </m:rP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end</m:t>
                                        </m:r>
                                      </m:sub>
                                    </m:sSub>
                                  </m:sub>
                                </m:sSub>
                              </m:num>
                              <m:den>
                                <m:sSub>
                                  <m:sSubPr>
                                    <m:ctrlPr>
                                      <w:rPr>
                                        <w:rFonts w:ascii="Cambria Math" w:hAnsi="Cambria Math"/>
                                      </w:rPr>
                                    </m:ctrlPr>
                                  </m:sSubPr>
                                  <m:e>
                                    <m:r>
                                      <m:rPr>
                                        <m:sty m:val="p"/>
                                      </m:rP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start</m:t>
                                        </m:r>
                                      </m:sub>
                                    </m:sSub>
                                  </m:sub>
                                </m:sSub>
                              </m:den>
                            </m:f>
                          </m:e>
                        </m:d>
                      </m:e>
                      <m:sup>
                        <m:f>
                          <m:fPr>
                            <m:ctrlPr>
                              <w:rPr>
                                <w:rFonts w:ascii="Cambria Math" w:hAnsi="Cambria Math"/>
                                <w:i/>
                              </w:rPr>
                            </m:ctrlPr>
                          </m:fPr>
                          <m:num>
                            <m:r>
                              <w:rPr>
                                <w:rFonts w:ascii="Cambria Math" w:hAnsi="Cambria Math"/>
                              </w:rPr>
                              <m:t>1</m:t>
                            </m:r>
                          </m:num>
                          <m:den>
                            <m:sSub>
                              <m:sSubPr>
                                <m:ctrlPr>
                                  <w:rPr>
                                    <w:rFonts w:ascii="Cambria Math" w:hAnsi="Cambria Math" w:eastAsiaTheme="minorEastAsia"/>
                                    <w:i/>
                                  </w:rPr>
                                </m:ctrlPr>
                              </m:sSubPr>
                              <m:e>
                                <m:r>
                                  <w:rPr>
                                    <w:rFonts w:ascii="Cambria Math" w:hAnsi="Cambria Math" w:eastAsiaTheme="minorEastAsia"/>
                                  </w:rPr>
                                  <m:t>t</m:t>
                                </m:r>
                              </m:e>
                              <m:sub>
                                <m:r>
                                  <w:rPr>
                                    <w:rFonts w:ascii="Cambria Math" w:hAnsi="Cambria Math" w:eastAsiaTheme="minorEastAsia"/>
                                  </w:rPr>
                                  <m:t>end</m:t>
                                </m:r>
                              </m:sub>
                            </m:sSub>
                            <m:r>
                              <m:rPr>
                                <m:sty m:val="p"/>
                              </m:rPr>
                              <w:rPr>
                                <w:rFonts w:ascii="Cambria Math" w:hAnsi="Cambria Math" w:eastAsiaTheme="minorEastAsia"/>
                              </w:rPr>
                              <m:t>-</m:t>
                            </m:r>
                            <m:sSub>
                              <m:sSubPr>
                                <m:ctrlPr>
                                  <w:rPr>
                                    <w:rFonts w:ascii="Cambria Math" w:hAnsi="Cambria Math" w:eastAsiaTheme="minorEastAsia"/>
                                    <w:i/>
                                  </w:rPr>
                                </m:ctrlPr>
                              </m:sSubPr>
                              <m:e>
                                <m:r>
                                  <w:rPr>
                                    <w:rFonts w:ascii="Cambria Math" w:hAnsi="Cambria Math" w:eastAsiaTheme="minorEastAsia"/>
                                  </w:rPr>
                                  <m:t>t</m:t>
                                </m:r>
                              </m:e>
                              <m:sub>
                                <m:r>
                                  <w:rPr>
                                    <w:rFonts w:ascii="Cambria Math" w:hAnsi="Cambria Math" w:eastAsiaTheme="minorEastAsia"/>
                                  </w:rPr>
                                  <m:t>start</m:t>
                                </m:r>
                              </m:sub>
                            </m:sSub>
                            <m:r>
                              <m:rPr>
                                <m:sty m:val="p"/>
                              </m:rPr>
                              <w:rPr>
                                <w:rFonts w:ascii="Cambria Math" w:hAnsi="Cambria Math" w:eastAsiaTheme="minorEastAsia"/>
                              </w:rPr>
                              <m:t xml:space="preserve">  </m:t>
                            </m:r>
                          </m:den>
                        </m:f>
                      </m:sup>
                    </m:sSup>
                    <m:r>
                      <w:rPr>
                        <w:rFonts w:ascii="Cambria Math" w:hAnsi="Cambria Math"/>
                      </w:rPr>
                      <m:t>-1</m:t>
                    </m:r>
                  </m:e>
                </m:d>
                <m:r>
                  <w:rPr>
                    <w:rFonts w:ascii="Cambria Math" w:hAnsi="Cambria Math" w:eastAsiaTheme="minorEastAsia"/>
                  </w:rPr>
                  <m:t>.</m:t>
                </m:r>
              </m:oMath>
            </m:oMathPara>
          </w:p>
        </w:tc>
        <w:tc>
          <w:tcPr>
            <w:tcW w:w="625" w:type="dxa"/>
          </w:tcPr>
          <w:p w:rsidR="002F6713" w:rsidRDefault="002F6713" w14:paraId="2A98A47C" w14:textId="4FAB99B9">
            <w:pPr>
              <w:spacing w:before="120" w:after="120"/>
            </w:pPr>
            <w:r>
              <w:t>(</w:t>
            </w:r>
            <w:r w:rsidR="00E97A70">
              <w:t>7</w:t>
            </w:r>
            <w:r>
              <w:t>)</w:t>
            </w:r>
          </w:p>
        </w:tc>
      </w:tr>
    </w:tbl>
    <w:p w:rsidR="00BD45F2" w:rsidP="00062470" w:rsidRDefault="00BD45F2" w14:paraId="561FE5BF" w14:textId="77777777">
      <w:pPr>
        <w:pStyle w:val="Heading2"/>
        <w:spacing w:before="0" w:line="240" w:lineRule="auto"/>
      </w:pPr>
    </w:p>
    <w:p w:rsidR="070DFB02" w:rsidP="004D3C95" w:rsidRDefault="070DFB02" w14:paraId="1629C745" w14:textId="2419885D">
      <w:r w:rsidR="531AB7BE">
        <w:rPr/>
        <w:t xml:space="preserve">We </w:t>
      </w:r>
      <w:r w:rsidR="4268FADB">
        <w:rPr/>
        <w:t xml:space="preserve">reported trends in </w:t>
      </w:r>
      <w:r w:rsidR="3FEC447C">
        <w:rPr/>
        <w:t>two ways</w:t>
      </w:r>
      <w:r w:rsidR="12C07EFF">
        <w:rPr/>
        <w:t>.</w:t>
      </w:r>
      <w:r w:rsidR="046C4270">
        <w:rPr/>
        <w:t xml:space="preserve"> </w:t>
      </w:r>
      <w:r w:rsidR="12C07EFF">
        <w:rPr/>
        <w:t>First, to</w:t>
      </w:r>
      <w:r w:rsidR="66A34E11">
        <w:rPr/>
        <w:t xml:space="preserve"> describe </w:t>
      </w:r>
      <w:r w:rsidR="22351866">
        <w:rPr/>
        <w:t xml:space="preserve">how trends have changed </w:t>
      </w:r>
      <w:r w:rsidR="74E425C9">
        <w:rPr/>
        <w:t xml:space="preserve">across the </w:t>
      </w:r>
      <w:r w:rsidR="1CEB5AD8">
        <w:rPr/>
        <w:t xml:space="preserve">study, </w:t>
      </w:r>
      <w:r w:rsidR="12C07EFF">
        <w:rPr/>
        <w:t xml:space="preserve">we </w:t>
      </w:r>
      <w:r w:rsidR="14FF6C15">
        <w:rPr/>
        <w:t xml:space="preserve">calculated </w:t>
      </w:r>
      <w:r w:rsidR="1CEB5AD8">
        <w:rPr/>
        <w:t>sequential “rolling”</w:t>
      </w:r>
      <w:r w:rsidR="2E9CDC00">
        <w:rPr/>
        <w:t xml:space="preserve"> 5-year </w:t>
      </w:r>
      <w:r w:rsidR="14FF6C15">
        <w:rPr/>
        <w:t xml:space="preserve">trends </w:t>
      </w:r>
      <w:r w:rsidR="1CEB5AD8">
        <w:rPr/>
        <w:t>(</w:t>
      </w:r>
      <w:r w:rsidR="2AE07D23">
        <w:rPr/>
        <w:t>centered on each year</w:t>
      </w:r>
      <w:r w:rsidR="1CEB5AD8">
        <w:rPr/>
        <w:t>)</w:t>
      </w:r>
      <w:r w:rsidR="6EB110C3">
        <w:rPr/>
        <w:t>.</w:t>
      </w:r>
      <w:r w:rsidR="046C4270">
        <w:rPr/>
        <w:t xml:space="preserve"> </w:t>
      </w:r>
      <w:r w:rsidR="6EB110C3">
        <w:rPr/>
        <w:t xml:space="preserve">Second, </w:t>
      </w:r>
      <w:del w:author="Gutowsky,Sarah (ECCC)" w:date="2024-07-31T12:17:59.332Z" w:id="1850863794">
        <w:r w:rsidDel="6EB110C3">
          <w:delText xml:space="preserve">to </w:delText>
        </w:r>
      </w:del>
      <w:r w:rsidR="3AD19C7C">
        <w:rPr/>
        <w:t>w</w:t>
      </w:r>
      <w:r w:rsidR="5E61768B">
        <w:rPr/>
        <w:t>e report trend over the last three generations for each species (</w:t>
      </w:r>
      <w:r w:rsidR="151437F9">
        <w:rPr/>
        <w:t>44</w:t>
      </w:r>
      <w:r w:rsidR="71D1690D">
        <w:rPr/>
        <w:t xml:space="preserve"> years for </w:t>
      </w:r>
      <w:r w:rsidR="161C9645">
        <w:rPr/>
        <w:t>storm-</w:t>
      </w:r>
      <w:r w:rsidR="71D1690D">
        <w:rPr/>
        <w:t xml:space="preserve">petrels, </w:t>
      </w:r>
      <w:r w:rsidR="2F4EDD42">
        <w:rPr/>
        <w:t>33</w:t>
      </w:r>
      <w:r w:rsidR="750B0895">
        <w:rPr/>
        <w:t xml:space="preserve"> years for puffins) </w:t>
      </w:r>
      <w:r w:rsidR="3AD19C7C">
        <w:rPr/>
        <w:t xml:space="preserve">to </w:t>
      </w:r>
      <w:r w:rsidR="3ABE7C7E">
        <w:rPr/>
        <w:t xml:space="preserve">illustrate how this approach can </w:t>
      </w:r>
      <w:r w:rsidR="4C79D5DD">
        <w:rPr/>
        <w:t>inform</w:t>
      </w:r>
      <w:r w:rsidR="750B0895">
        <w:rPr/>
        <w:t xml:space="preserve"> </w:t>
      </w:r>
      <w:r w:rsidR="0C1B3726">
        <w:rPr/>
        <w:t xml:space="preserve">status </w:t>
      </w:r>
      <w:r w:rsidR="750B0895">
        <w:rPr/>
        <w:t>assessment</w:t>
      </w:r>
      <w:r w:rsidR="4C79D5DD">
        <w:rPr/>
        <w:t>s</w:t>
      </w:r>
      <w:r w:rsidR="750B0895">
        <w:rPr/>
        <w:t xml:space="preserve"> </w:t>
      </w:r>
      <w:r w:rsidR="4C79D5DD">
        <w:rPr/>
        <w:t xml:space="preserve">(e.g., </w:t>
      </w:r>
      <w:r w:rsidR="0C1B3726">
        <w:rPr/>
        <w:t>for</w:t>
      </w:r>
      <w:ins w:author="Gutowsky,Sarah (ECCC)" w:date="2024-07-31T12:18:12.252Z" w:id="591293354">
        <w:r w:rsidR="2127D770">
          <w:t xml:space="preserve"> </w:t>
        </w:r>
      </w:ins>
      <w:del w:author="Gutowsky,Sarah (ECCC)" w:date="2024-07-31T12:18:10.149Z" w:id="1458766290">
        <w:r w:rsidDel="3ABE7C7E">
          <w:delText xml:space="preserve"> the </w:delText>
        </w:r>
        <w:r w:rsidDel="3ABE7C7E">
          <w:delText>Committee on the Status of Endangered Wildlife in Canada</w:delText>
        </w:r>
        <w:r w:rsidDel="4C79D5DD">
          <w:delText xml:space="preserve">; </w:delText>
        </w:r>
      </w:del>
      <w:r w:rsidR="3ABE7C7E">
        <w:rPr/>
        <w:t>COSEWIC)</w:t>
      </w:r>
      <w:r w:rsidR="750B0895">
        <w:rPr/>
        <w:t xml:space="preserve">. </w:t>
      </w:r>
    </w:p>
    <w:p w:rsidR="00D337AD" w:rsidP="00062470" w:rsidRDefault="00D337AD" w14:paraId="31073FDA" w14:textId="77777777">
      <w:pPr>
        <w:pStyle w:val="Heading2"/>
        <w:spacing w:before="0" w:line="240" w:lineRule="auto"/>
      </w:pPr>
    </w:p>
    <w:p w:rsidR="00367592" w:rsidP="00062470" w:rsidRDefault="00367592" w14:paraId="625A1CC7" w14:textId="2B7B375A">
      <w:pPr>
        <w:pStyle w:val="Heading2"/>
        <w:spacing w:before="0" w:line="240" w:lineRule="auto"/>
      </w:pPr>
      <w:r>
        <w:t>Bayesian model specification</w:t>
      </w:r>
    </w:p>
    <w:p w:rsidR="00367592" w:rsidP="6F26598B" w:rsidRDefault="00367592" w14:paraId="360EF4AE" w14:textId="5432E618">
      <w:pPr>
        <w:spacing w:after="0"/>
        <w:ind w:firstLine="720"/>
      </w:pPr>
      <w:r w:rsidR="6139F8A1">
        <w:rPr/>
        <w:t>We fit statistical model</w:t>
      </w:r>
      <w:r w:rsidR="3B73137D">
        <w:rPr/>
        <w:t>s</w:t>
      </w:r>
      <w:r w:rsidR="6139F8A1">
        <w:rPr/>
        <w:t xml:space="preserve"> in a Bayesian framework using JAGS version 4.3.0 (Plummer 2003) through the </w:t>
      </w:r>
      <w:r w:rsidR="6139F8A1">
        <w:rPr/>
        <w:t>jagsUI</w:t>
      </w:r>
      <w:r w:rsidR="6139F8A1">
        <w:rPr/>
        <w:t xml:space="preserve"> library version 1.5.2 (Kellner 2021) within the R programming language version 4.0.2 (R Core Team 2024)</w:t>
      </w:r>
      <w:r w:rsidR="6139F8A1">
        <w:rPr/>
        <w:t>.</w:t>
      </w:r>
      <w:r w:rsidR="046C4270">
        <w:rPr/>
        <w:t xml:space="preserve"> </w:t>
      </w:r>
      <w:r w:rsidR="6139F8A1">
        <w:rPr/>
        <w:t>We used the ‘</w:t>
      </w:r>
      <w:r w:rsidR="6139F8A1">
        <w:rPr/>
        <w:t>jagam</w:t>
      </w:r>
      <w:r w:rsidR="6139F8A1">
        <w:rPr/>
        <w:t xml:space="preserve">’ function from the </w:t>
      </w:r>
      <w:r w:rsidR="6139F8A1">
        <w:rPr/>
        <w:t>mgcv</w:t>
      </w:r>
      <w:r w:rsidR="6139F8A1">
        <w:rPr/>
        <w:t xml:space="preserve"> package (Wood &amp; Wood 2015) to prepare a template for constructing hierarchical GAM</w:t>
      </w:r>
      <w:r w:rsidR="3981B82D">
        <w:rPr/>
        <w:t>M</w:t>
      </w:r>
      <w:r w:rsidR="6139F8A1">
        <w:rPr/>
        <w:t xml:space="preserve">s within the JAGS language, which we manually </w:t>
      </w:r>
      <w:r w:rsidR="6139F8A1">
        <w:rPr/>
        <w:t>modified</w:t>
      </w:r>
      <w:r w:rsidR="6139F8A1">
        <w:rPr/>
        <w:t xml:space="preserve"> to incorporate colony-level random effects and observation error.</w:t>
      </w:r>
    </w:p>
    <w:p w:rsidR="00367592" w:rsidP="00367592" w:rsidRDefault="00367592" w14:paraId="76CD90BF" w14:textId="241D93D0">
      <w:pPr>
        <w:spacing w:before="120" w:after="120"/>
      </w:pPr>
      <w:r w:rsidRPr="6E8FFF4B" w:rsidR="6139F8A1">
        <w:rPr/>
        <w:t xml:space="preserve">We specified vague priors on all model parameters</w:t>
      </w:r>
      <w:r w:rsidRPr="6E8FFF4B" w:rsidR="6139F8A1">
        <w:rPr/>
        <w:t xml:space="preserve">.</w:t>
      </w:r>
      <w:r w:rsidRPr="6E8FFF4B" w:rsidR="046C4270">
        <w:rPr/>
        <w:t xml:space="preserve"> </w:t>
      </w:r>
      <w:r w:rsidRPr="6E8FFF4B" w:rsidR="6139F8A1">
        <w:rPr/>
        <w:t xml:space="preserve">All variance parameters were priors of </w:t>
      </w:r>
      <m:oMath>
        <m:r>
          <w:rPr>
            <w:rFonts w:ascii="Cambria Math" w:hAnsi="Cambria Math" w:cstheme="minorHAnsi"/>
          </w:rPr>
          <m:t>Uniform(0,25)</m:t>
        </m:r>
      </m:oMath>
      <w:r w:rsidRPr="6C150BBF" w:rsidR="6139F8A1">
        <w:rPr>
          <w:rFonts w:eastAsia="游明朝" w:eastAsiaTheme="minorEastAsia"/>
        </w:rPr>
        <w:t xml:space="preserve">, </w:t>
      </w:r>
      <w:r w:rsidRPr="6E8FFF4B" w:rsidR="6139F8A1">
        <w:rPr/>
        <w:t xml:space="preserve">except for process variance which we assigned a prior of </w:t>
      </w:r>
      <m:oMath>
        <m:r>
          <w:rPr>
            <w:rFonts w:ascii="Cambria Math" w:hAnsi="Cambria Math" w:eastAsiaTheme="minorEastAsia" w:cstheme="minorHAnsi"/>
          </w:rPr>
          <m:t>Lognormal(-1.6, 624)</m:t>
        </m:r>
      </m:oMath>
      <w:r w:rsidRPr="6C150BBF" w:rsidR="6139F8A1">
        <w:rPr>
          <w:rFonts w:eastAsia="游明朝" w:eastAsiaTheme="minorEastAsia"/>
        </w:rPr>
        <w:t>; this</w:t>
      </w:r>
      <w:r w:rsidRPr="6C150BBF" w:rsidR="7017C52C">
        <w:rPr>
          <w:rFonts w:eastAsia="游明朝" w:eastAsiaTheme="minorEastAsia"/>
        </w:rPr>
        <w:t xml:space="preserve"> prior</w:t>
      </w:r>
      <w:r w:rsidRPr="6C150BBF" w:rsidR="6139F8A1">
        <w:rPr>
          <w:rFonts w:eastAsia="游明朝" w:eastAsiaTheme="minorEastAsia"/>
        </w:rPr>
        <w:t xml:space="preserve"> remained highly vague but improved model convergence</w:t>
      </w:r>
      <w:r w:rsidRPr="6E8FFF4B" w:rsidR="6139F8A1">
        <w:rPr/>
        <w:t>. After a burn-in of 500,000 iterations, we stored every 2500</w:t>
      </w:r>
      <w:r w:rsidRPr="6E8FFF4B" w:rsidR="6139F8A1">
        <w:rPr>
          <w:vertAlign w:val="superscript"/>
        </w:rPr>
        <w:t>th</w:t>
      </w:r>
      <w:r w:rsidRPr="6E8FFF4B" w:rsidR="6139F8A1">
        <w:rPr/>
        <w:t xml:space="preserve"> sample until we accumulated 2000 posterior samples from each of three MCMC chains. We assessed chain convergence by visual examination of MCMC </w:t>
      </w:r>
      <w:r w:rsidRPr="6E8FFF4B" w:rsidR="6139F8A1">
        <w:rPr/>
        <w:t>traceplots</w:t>
      </w:r>
      <w:r w:rsidRPr="6E8FFF4B" w:rsidR="6139F8A1">
        <w:rPr/>
        <w:t xml:space="preserve"> and by evaluating that the Gelman–Rubin convergence statistic was close to 1 for all model parameters. </w:t>
      </w:r>
      <w:r w:rsidRPr="6E8FFF4B" w:rsidR="6BAD2905">
        <w:rPr/>
        <w:t xml:space="preserve">We </w:t>
      </w:r>
      <w:r w:rsidRPr="6E8FFF4B" w:rsidR="75CA91AA">
        <w:rPr/>
        <w:t>conducted a posterior predictive check</w:t>
      </w:r>
      <w:r w:rsidRPr="6E8FFF4B" w:rsidR="5EAF0B13">
        <w:rPr/>
        <w:t xml:space="preserve"> on each species’ model</w:t>
      </w:r>
      <w:r w:rsidRPr="6E8FFF4B" w:rsidR="75CA91AA">
        <w:rPr/>
        <w:t xml:space="preserve"> by</w:t>
      </w:r>
      <w:r w:rsidRPr="6E8FFF4B" w:rsidR="380CCA4B">
        <w:rPr/>
        <w:t xml:space="preserve"> </w:t>
      </w:r>
      <w:r w:rsidRPr="6E8FFF4B" w:rsidR="55D8F68B">
        <w:rPr/>
        <w:t>compar</w:t>
      </w:r>
      <w:r w:rsidRPr="6E8FFF4B" w:rsidR="0FF3BCF3">
        <w:rPr/>
        <w:t>ing</w:t>
      </w:r>
      <w:r w:rsidRPr="6E8FFF4B" w:rsidR="55D8F68B">
        <w:rPr/>
        <w:t xml:space="preserve"> dis</w:t>
      </w:r>
      <w:r w:rsidRPr="6E8FFF4B" w:rsidR="6B41D28F">
        <w:rPr/>
        <w:t>c</w:t>
      </w:r>
      <w:r w:rsidRPr="6E8FFF4B" w:rsidR="55D8F68B">
        <w:rPr/>
        <w:t>repancy measures</w:t>
      </w:r>
      <w:r w:rsidRPr="6E8FFF4B" w:rsidR="5D068EF3">
        <w:rPr/>
        <w:t xml:space="preserve"> (roo</w:t>
      </w:r>
      <w:r w:rsidR="773F6A16">
        <w:rPr/>
        <w:t>t</w:t>
      </w:r>
      <w:r w:rsidRPr="6E8FFF4B" w:rsidR="5D068EF3">
        <w:rPr/>
        <w:t xml:space="preserve"> mean square error</w:t>
      </w:r>
      <w:r w:rsidRPr="6E8FFF4B" w:rsidR="293678F8">
        <w:rPr/>
        <w:t xml:space="preserve"> or RMSE</w:t>
      </w:r>
      <w:r w:rsidRPr="6E8FFF4B" w:rsidR="5D068EF3">
        <w:rPr/>
        <w:t>)</w:t>
      </w:r>
      <w:r w:rsidRPr="6E8FFF4B" w:rsidR="55D8F68B">
        <w:rPr/>
        <w:t xml:space="preserve"> from simulated datasets</w:t>
      </w:r>
      <w:r w:rsidRPr="6E8FFF4B" w:rsidR="612729D5">
        <w:rPr/>
        <w:t xml:space="preserve"> based on the posterior distribution of the model parameters</w:t>
      </w:r>
      <w:r w:rsidRPr="6E8FFF4B" w:rsidR="7EFAA94D">
        <w:rPr/>
        <w:t xml:space="preserve"> to discrepancy meas</w:t>
      </w:r>
      <w:r w:rsidRPr="6E8FFF4B" w:rsidR="3C35E3A7">
        <w:rPr/>
        <w:t xml:space="preserve">ures from the </w:t>
      </w:r>
      <w:r w:rsidRPr="6E8FFF4B" w:rsidR="30E998BF">
        <w:rPr/>
        <w:t xml:space="preserve">actual </w:t>
      </w:r>
      <w:r w:rsidRPr="6E8FFF4B" w:rsidR="3C35E3A7">
        <w:rPr/>
        <w:t xml:space="preserve">empirical data, whereby </w:t>
      </w:r>
      <w:r w:rsidRPr="6E8FFF4B" w:rsidR="399279B6">
        <w:rPr/>
        <w:t xml:space="preserve">a well-fitting model will produce </w:t>
      </w:r>
      <w:r w:rsidRPr="6E8FFF4B" w:rsidR="074F4FE3">
        <w:rPr/>
        <w:t>simulated data that closely resembles t</w:t>
      </w:r>
      <w:r w:rsidRPr="6E8FFF4B" w:rsidR="0BAB31D8">
        <w:rPr/>
        <w:t xml:space="preserve">he </w:t>
      </w:r>
      <w:r w:rsidRPr="6E8FFF4B" w:rsidR="07D61B68">
        <w:rPr/>
        <w:t>actual</w:t>
      </w:r>
      <w:r w:rsidRPr="6E8FFF4B" w:rsidR="074F4FE3">
        <w:rPr/>
        <w:t xml:space="preserve"> data.</w:t>
      </w:r>
      <w:r w:rsidRPr="6E8FFF4B" w:rsidR="15BE15C9">
        <w:rPr/>
        <w:t xml:space="preserve"> We calculated the “Bayesian p-value" as the proportion of </w:t>
      </w:r>
      <w:r w:rsidRPr="6E8FFF4B" w:rsidR="4D16E7B7">
        <w:rPr/>
        <w:t>RMSEs from the actual data that were greater than RMSEs from the simulated data</w:t>
      </w:r>
      <w:r w:rsidR="6223E4BD">
        <w:rPr/>
        <w:t>.</w:t>
      </w:r>
      <w:r w:rsidRPr="6E8FFF4B" w:rsidR="2DDAAD04">
        <w:rPr/>
        <w:t xml:space="preserve"> </w:t>
      </w:r>
      <w:r w:rsidR="6223E4BD">
        <w:rPr/>
        <w:t>Bayesian p-v</w:t>
      </w:r>
      <w:r w:rsidRPr="6E8FFF4B" w:rsidR="2DDAAD04">
        <w:rPr/>
        <w:t xml:space="preserve">alues between 0.3 and 0.7 </w:t>
      </w:r>
      <w:r w:rsidRPr="6E8FFF4B" w:rsidR="2DDAAD04">
        <w:rPr/>
        <w:t>i</w:t>
      </w:r>
      <w:r w:rsidR="3F6540BA">
        <w:rPr/>
        <w:t>ndicate</w:t>
      </w:r>
      <w:r w:rsidRPr="6E8FFF4B" w:rsidR="2DDAAD04">
        <w:rPr/>
        <w:t xml:space="preserve"> </w:t>
      </w:r>
      <w:r w:rsidR="3F6540BA">
        <w:rPr/>
        <w:t xml:space="preserve">that the observed data </w:t>
      </w:r>
      <w:r w:rsidR="3F6540BA">
        <w:rPr/>
        <w:t xml:space="preserve">appear to </w:t>
      </w:r>
      <w:r w:rsidR="2BCFEBC6">
        <w:rPr/>
        <w:t xml:space="preserve">be</w:t>
      </w:r>
      <w:r w:rsidR="2BCFEBC6">
        <w:rPr/>
        <w:t xml:space="preserve"> consistent with </w:t>
      </w:r>
      <w:r w:rsidR="62FB9C86">
        <w:rPr/>
        <w:t xml:space="preserve">“perfect datasets” that were simulated directly from the fitted model, </w:t>
      </w:r>
      <w:r w:rsidR="62FB9C86">
        <w:rPr/>
        <w:t>indicating</w:t>
      </w:r>
      <w:r w:rsidR="62FB9C86">
        <w:rPr/>
        <w:t xml:space="preserve"> good model fit</w:t>
      </w:r>
      <w:r w:rsidRPr="6E8FFF4B" w:rsidR="4D16E7B7">
        <w:rPr/>
        <w:t>.</w:t>
      </w:r>
      <w:r w:rsidRPr="6E8FFF4B" w:rsidR="074F4FE3">
        <w:rPr/>
        <w:t xml:space="preserve"> </w:t>
      </w:r>
      <w:r w:rsidRPr="6E8FFF4B" w:rsidR="6139F8A1">
        <w:rPr/>
        <w:t xml:space="preserve">Code and data to repeat these analyses </w:t>
      </w:r>
      <w:r w:rsidR="0E029573">
        <w:rPr/>
        <w:t>are</w:t>
      </w:r>
      <w:r w:rsidRPr="6E8FFF4B" w:rsidR="6139F8A1">
        <w:rPr/>
        <w:t xml:space="preserve"> available at </w:t>
      </w:r>
      <w:hyperlink w:history="1" r:id="R8a2c9deb03c948ab">
        <w:r w:rsidRPr="6E8FFF4B" w:rsidR="02B3C860">
          <w:rPr>
            <w:rStyle w:val="Hyperlink"/>
          </w:rPr>
          <w:t>https://github.com/davidiles/Petrel_Puffin_Trend</w:t>
        </w:r>
      </w:hyperlink>
      <w:r w:rsidRPr="6E8FFF4B" w:rsidR="02B3C860">
        <w:rPr/>
        <w:t>.</w:t>
      </w:r>
    </w:p>
    <w:p w:rsidR="00BD45F2" w:rsidP="00B725F7" w:rsidRDefault="00BD45F2" w14:paraId="7D714133" w14:textId="77777777">
      <w:pPr>
        <w:pStyle w:val="Heading2"/>
      </w:pPr>
    </w:p>
    <w:p w:rsidR="00B725F7" w:rsidP="00B725F7" w:rsidRDefault="00716AD0" w14:paraId="54AC4ECC" w14:textId="39552D13">
      <w:pPr>
        <w:pStyle w:val="Heading2"/>
      </w:pPr>
      <w:r>
        <w:t>Simulation</w:t>
      </w:r>
    </w:p>
    <w:p w:rsidR="00E86A47" w:rsidP="6C150BBF" w:rsidRDefault="00E94163" w14:paraId="2F963AE1" w14:textId="703862D7">
      <w:pPr>
        <w:spacing w:line="240" w:lineRule="auto"/>
        <w:ind w:firstLine="720"/>
        <w:rPr>
          <w:rFonts w:eastAsia="游明朝" w:eastAsiaTheme="minorEastAsia"/>
          <w:color w:val="000000" w:themeColor="text1"/>
        </w:rPr>
      </w:pPr>
      <w:r w:rsidRPr="6C150BBF" w:rsidR="04E94EB6">
        <w:rPr>
          <w:rFonts w:eastAsia="游明朝" w:eastAsiaTheme="minorEastAsia"/>
          <w:color w:val="000000" w:themeColor="text1" w:themeTint="FF" w:themeShade="FF"/>
        </w:rPr>
        <w:t xml:space="preserve">We conducted a series of simulations to </w:t>
      </w:r>
      <w:r w:rsidRPr="6C150BBF" w:rsidR="13D400A3">
        <w:rPr>
          <w:rFonts w:eastAsia="游明朝" w:eastAsiaTheme="minorEastAsia"/>
          <w:color w:val="000000" w:themeColor="text1" w:themeTint="FF" w:themeShade="FF"/>
        </w:rPr>
        <w:t>confirm</w:t>
      </w:r>
      <w:r w:rsidRPr="6C150BBF" w:rsidR="0E029573">
        <w:rPr>
          <w:rFonts w:eastAsia="游明朝" w:eastAsiaTheme="minorEastAsia"/>
          <w:color w:val="000000" w:themeColor="text1" w:themeTint="FF" w:themeShade="FF"/>
        </w:rPr>
        <w:t xml:space="preserve"> that</w:t>
      </w:r>
      <w:r w:rsidRPr="6C150BBF" w:rsidR="13D400A3">
        <w:rPr>
          <w:rFonts w:eastAsia="游明朝" w:eastAsiaTheme="minorEastAsia"/>
          <w:color w:val="000000" w:themeColor="text1" w:themeTint="FF" w:themeShade="FF"/>
        </w:rPr>
        <w:t xml:space="preserve"> the statistical model c</w:t>
      </w:r>
      <w:r w:rsidRPr="6C150BBF" w:rsidR="478B10D8">
        <w:rPr>
          <w:rFonts w:eastAsia="游明朝" w:eastAsiaTheme="minorEastAsia"/>
          <w:color w:val="000000" w:themeColor="text1" w:themeTint="FF" w:themeShade="FF"/>
        </w:rPr>
        <w:t>ould</w:t>
      </w:r>
      <w:r w:rsidRPr="6C150BBF" w:rsidR="13D400A3">
        <w:rPr>
          <w:rFonts w:eastAsia="游明朝" w:eastAsiaTheme="minorEastAsia"/>
          <w:color w:val="000000" w:themeColor="text1" w:themeTint="FF" w:themeShade="FF"/>
        </w:rPr>
        <w:t xml:space="preserve"> </w:t>
      </w:r>
      <w:r w:rsidRPr="6C150BBF" w:rsidR="0E8894EA">
        <w:rPr>
          <w:rFonts w:eastAsia="游明朝" w:eastAsiaTheme="minorEastAsia"/>
          <w:color w:val="000000" w:themeColor="text1" w:themeTint="FF" w:themeShade="FF"/>
        </w:rPr>
        <w:t xml:space="preserve">correctly estimate </w:t>
      </w:r>
      <w:r w:rsidRPr="6C150BBF" w:rsidR="49CD9A10">
        <w:rPr>
          <w:rFonts w:eastAsia="游明朝" w:eastAsiaTheme="minorEastAsia"/>
          <w:color w:val="000000" w:themeColor="text1" w:themeTint="FF" w:themeShade="FF"/>
        </w:rPr>
        <w:t xml:space="preserve">regional population trends </w:t>
      </w:r>
      <w:r w:rsidRPr="6C150BBF" w:rsidR="26B454E0">
        <w:rPr>
          <w:rFonts w:eastAsia="游明朝" w:eastAsiaTheme="minorEastAsia"/>
          <w:color w:val="000000" w:themeColor="text1" w:themeTint="FF" w:themeShade="FF"/>
        </w:rPr>
        <w:t xml:space="preserve">with </w:t>
      </w:r>
      <w:r w:rsidRPr="6C150BBF" w:rsidR="72941B00">
        <w:rPr>
          <w:rFonts w:eastAsia="游明朝" w:eastAsiaTheme="minorEastAsia"/>
          <w:color w:val="000000" w:themeColor="text1" w:themeTint="FF" w:themeShade="FF"/>
        </w:rPr>
        <w:t>minimal</w:t>
      </w:r>
      <w:r w:rsidRPr="6C150BBF" w:rsidR="26B454E0">
        <w:rPr>
          <w:rFonts w:eastAsia="游明朝" w:eastAsiaTheme="minorEastAsia"/>
          <w:color w:val="000000" w:themeColor="text1" w:themeTint="FF" w:themeShade="FF"/>
        </w:rPr>
        <w:t xml:space="preserve"> </w:t>
      </w:r>
      <w:r w:rsidRPr="6C150BBF" w:rsidR="72941B00">
        <w:rPr>
          <w:rFonts w:eastAsia="游明朝" w:eastAsiaTheme="minorEastAsia"/>
          <w:color w:val="000000" w:themeColor="text1" w:themeTint="FF" w:themeShade="FF"/>
        </w:rPr>
        <w:t xml:space="preserve">bias and </w:t>
      </w:r>
      <w:r w:rsidRPr="6C150BBF" w:rsidR="72941B00">
        <w:rPr>
          <w:rFonts w:eastAsia="游明朝" w:eastAsiaTheme="minorEastAsia"/>
          <w:color w:val="000000" w:themeColor="text1" w:themeTint="FF" w:themeShade="FF"/>
        </w:rPr>
        <w:t>appropriate credible</w:t>
      </w:r>
      <w:r w:rsidRPr="6C150BBF" w:rsidR="72941B00">
        <w:rPr>
          <w:rFonts w:eastAsia="游明朝" w:eastAsiaTheme="minorEastAsia"/>
          <w:color w:val="000000" w:themeColor="text1" w:themeTint="FF" w:themeShade="FF"/>
        </w:rPr>
        <w:t xml:space="preserve"> interval coverage</w:t>
      </w:r>
      <w:r w:rsidRPr="6C150BBF" w:rsidR="49CD9A10">
        <w:rPr>
          <w:rFonts w:eastAsia="游明朝" w:eastAsiaTheme="minorEastAsia"/>
          <w:color w:val="000000" w:themeColor="text1" w:themeTint="FF" w:themeShade="FF"/>
        </w:rPr>
        <w:t xml:space="preserve"> across a range of </w:t>
      </w:r>
      <w:r w:rsidRPr="6C150BBF" w:rsidR="102483FD">
        <w:rPr>
          <w:rFonts w:eastAsia="游明朝" w:eastAsiaTheme="minorEastAsia"/>
          <w:color w:val="000000" w:themeColor="text1" w:themeTint="FF" w:themeShade="FF"/>
        </w:rPr>
        <w:t>hypothetical scenarios</w:t>
      </w:r>
      <w:r w:rsidRPr="6C150BBF" w:rsidR="72941B00">
        <w:rPr>
          <w:rFonts w:eastAsia="游明朝" w:eastAsiaTheme="minorEastAsia"/>
          <w:color w:val="000000" w:themeColor="text1" w:themeTint="FF" w:themeShade="FF"/>
        </w:rPr>
        <w:t xml:space="preserve"> of population change</w:t>
      </w:r>
      <w:r w:rsidRPr="6C150BBF" w:rsidR="13B51972">
        <w:rPr>
          <w:rFonts w:eastAsia="游明朝" w:eastAsiaTheme="minorEastAsia"/>
          <w:color w:val="000000" w:themeColor="text1" w:themeTint="FF" w:themeShade="FF"/>
        </w:rPr>
        <w:t xml:space="preserve">, </w:t>
      </w:r>
      <w:r w:rsidRPr="6C150BBF" w:rsidR="565D592C">
        <w:rPr>
          <w:rFonts w:eastAsia="游明朝" w:eastAsiaTheme="minorEastAsia"/>
          <w:color w:val="000000" w:themeColor="text1" w:themeTint="FF" w:themeShade="FF"/>
        </w:rPr>
        <w:t>using only</w:t>
      </w:r>
      <w:r w:rsidRPr="6C150BBF" w:rsidR="13B51972">
        <w:rPr>
          <w:rFonts w:eastAsia="游明朝" w:eastAsiaTheme="minorEastAsia"/>
          <w:color w:val="000000" w:themeColor="text1" w:themeTint="FF" w:themeShade="FF"/>
        </w:rPr>
        <w:t xml:space="preserve"> limited </w:t>
      </w:r>
      <w:r w:rsidRPr="6C150BBF" w:rsidR="00DBC2B7">
        <w:rPr>
          <w:rFonts w:eastAsia="游明朝" w:eastAsiaTheme="minorEastAsia"/>
          <w:color w:val="000000" w:themeColor="text1" w:themeTint="FF" w:themeShade="FF"/>
        </w:rPr>
        <w:t xml:space="preserve">and imprecise </w:t>
      </w:r>
      <w:r w:rsidRPr="6C150BBF" w:rsidR="13B51972">
        <w:rPr>
          <w:rFonts w:eastAsia="游明朝" w:eastAsiaTheme="minorEastAsia"/>
          <w:color w:val="000000" w:themeColor="text1" w:themeTint="FF" w:themeShade="FF"/>
        </w:rPr>
        <w:t xml:space="preserve">survey </w:t>
      </w:r>
      <w:r w:rsidRPr="6C150BBF" w:rsidR="00DBC2B7">
        <w:rPr>
          <w:rFonts w:eastAsia="游明朝" w:eastAsiaTheme="minorEastAsia"/>
          <w:color w:val="000000" w:themeColor="text1" w:themeTint="FF" w:themeShade="FF"/>
        </w:rPr>
        <w:t>data</w:t>
      </w:r>
      <w:r w:rsidRPr="6C150BBF" w:rsidR="102483FD">
        <w:rPr>
          <w:rFonts w:eastAsia="游明朝" w:eastAsiaTheme="minorEastAsia"/>
          <w:color w:val="000000" w:themeColor="text1" w:themeTint="FF" w:themeShade="FF"/>
        </w:rPr>
        <w:t>.</w:t>
      </w:r>
      <w:r w:rsidRPr="6C150BBF" w:rsidR="046C4270">
        <w:rPr>
          <w:rFonts w:eastAsia="游明朝" w:eastAsiaTheme="minorEastAsia"/>
          <w:color w:val="000000" w:themeColor="text1" w:themeTint="FF" w:themeShade="FF"/>
        </w:rPr>
        <w:t xml:space="preserve"> </w:t>
      </w:r>
    </w:p>
    <w:p w:rsidR="006474FB" w:rsidP="6F26598B" w:rsidRDefault="00AB116F" w14:paraId="6C77CBB6" w14:textId="2C98D4C8">
      <w:pPr>
        <w:spacing w:line="240" w:lineRule="auto"/>
        <w:rPr>
          <w:rFonts w:eastAsiaTheme="minorEastAsia"/>
        </w:rPr>
      </w:pPr>
      <w:r w:rsidRPr="6F26598B">
        <w:rPr>
          <w:rFonts w:eastAsiaTheme="minorEastAsia"/>
          <w:color w:val="000000" w:themeColor="text1"/>
        </w:rPr>
        <w:t xml:space="preserve">Each simulation assumed there were </w:t>
      </w:r>
      <m:oMath>
        <m:r>
          <w:rPr>
            <w:rFonts w:ascii="Cambria Math" w:hAnsi="Cambria Math"/>
          </w:rPr>
          <m:t>I=15 </m:t>
        </m:r>
      </m:oMath>
      <w:r w:rsidRPr="6F26598B">
        <w:rPr>
          <w:rFonts w:eastAsiaTheme="minorEastAsia"/>
          <w:color w:val="000000" w:themeColor="text1"/>
        </w:rPr>
        <w:t xml:space="preserve"> colonies</w:t>
      </w:r>
      <w:r w:rsidRPr="6F26598B" w:rsidR="004D6AA1">
        <w:rPr>
          <w:rFonts w:eastAsiaTheme="minorEastAsia"/>
          <w:color w:val="000000" w:themeColor="text1"/>
        </w:rPr>
        <w:t xml:space="preserve"> that </w:t>
      </w:r>
      <w:r w:rsidRPr="6F26598B" w:rsidR="005F77EA">
        <w:rPr>
          <w:rFonts w:eastAsiaTheme="minorEastAsia"/>
          <w:color w:val="000000" w:themeColor="text1"/>
        </w:rPr>
        <w:t>experienced stochastic population</w:t>
      </w:r>
      <w:r w:rsidRPr="6F26598B" w:rsidR="00BA74A9">
        <w:rPr>
          <w:rFonts w:eastAsiaTheme="minorEastAsia"/>
          <w:color w:val="000000" w:themeColor="text1"/>
        </w:rPr>
        <w:t xml:space="preserve"> dynamics </w:t>
      </w:r>
      <w:r w:rsidRPr="6F26598B" w:rsidR="00193009">
        <w:rPr>
          <w:rFonts w:eastAsiaTheme="minorEastAsia"/>
          <w:color w:val="000000" w:themeColor="text1"/>
        </w:rPr>
        <w:t xml:space="preserve">across a </w:t>
      </w:r>
      <m:oMath>
        <m:r>
          <w:rPr>
            <w:rFonts w:ascii="Cambria Math" w:hAnsi="Cambria Math"/>
          </w:rPr>
          <m:t>T=50</m:t>
        </m:r>
      </m:oMath>
      <w:r w:rsidRPr="6F26598B" w:rsidR="00193009">
        <w:rPr>
          <w:rFonts w:eastAsiaTheme="minorEastAsia"/>
          <w:color w:val="000000" w:themeColor="text1"/>
        </w:rPr>
        <w:t xml:space="preserve"> year period</w:t>
      </w:r>
      <w:r w:rsidRPr="6F26598B" w:rsidR="00E86A47">
        <w:rPr>
          <w:rFonts w:eastAsiaTheme="minorEastAsia"/>
          <w:color w:val="000000" w:themeColor="text1"/>
        </w:rPr>
        <w:t xml:space="preserve">. </w:t>
      </w:r>
      <w:r w:rsidRPr="6F26598B" w:rsidR="00E952A5">
        <w:rPr>
          <w:rFonts w:eastAsiaTheme="minorEastAsia"/>
          <w:color w:val="000000" w:themeColor="text1"/>
        </w:rPr>
        <w:t xml:space="preserve">Population dynamics at each colony were affected by two </w:t>
      </w:r>
      <w:r w:rsidRPr="6F26598B" w:rsidR="000A3C77">
        <w:rPr>
          <w:rFonts w:eastAsiaTheme="minorEastAsia"/>
          <w:color w:val="000000" w:themeColor="text1"/>
        </w:rPr>
        <w:t xml:space="preserve">autocorrelated </w:t>
      </w:r>
      <w:r w:rsidRPr="6F26598B" w:rsidR="00E952A5">
        <w:rPr>
          <w:rFonts w:eastAsiaTheme="minorEastAsia"/>
          <w:color w:val="000000" w:themeColor="text1"/>
        </w:rPr>
        <w:t xml:space="preserve">environmental </w:t>
      </w:r>
      <w:r w:rsidRPr="6F26598B" w:rsidR="008A6AA3">
        <w:rPr>
          <w:rFonts w:eastAsiaTheme="minorEastAsia"/>
          <w:color w:val="000000" w:themeColor="text1"/>
        </w:rPr>
        <w:t>covariates</w:t>
      </w:r>
      <w:r w:rsidRPr="6F26598B" w:rsidR="00E952A5">
        <w:rPr>
          <w:rFonts w:eastAsiaTheme="minorEastAsia"/>
          <w:color w:val="000000" w:themeColor="text1"/>
        </w:rPr>
        <w:t>: 1) a</w:t>
      </w:r>
      <w:r w:rsidRPr="6F26598B" w:rsidR="00A85482">
        <w:rPr>
          <w:rFonts w:eastAsiaTheme="minorEastAsia"/>
          <w:color w:val="000000" w:themeColor="text1"/>
        </w:rPr>
        <w:t>n</w:t>
      </w:r>
      <w:r w:rsidRPr="6F26598B" w:rsidR="00E952A5">
        <w:rPr>
          <w:rFonts w:eastAsiaTheme="minorEastAsia"/>
          <w:color w:val="000000" w:themeColor="text1"/>
        </w:rPr>
        <w:t xml:space="preserve"> </w:t>
      </w:r>
      <w:r w:rsidRPr="6F26598B" w:rsidR="0084455F">
        <w:rPr>
          <w:rFonts w:eastAsiaTheme="minorEastAsia"/>
          <w:color w:val="000000" w:themeColor="text1"/>
        </w:rPr>
        <w:t>“</w:t>
      </w:r>
      <w:r w:rsidRPr="6F26598B" w:rsidR="00A85482">
        <w:rPr>
          <w:rFonts w:eastAsiaTheme="minorEastAsia"/>
          <w:color w:val="000000" w:themeColor="text1"/>
        </w:rPr>
        <w:t>un</w:t>
      </w:r>
      <w:r w:rsidRPr="6F26598B" w:rsidR="0084455F">
        <w:rPr>
          <w:rFonts w:eastAsiaTheme="minorEastAsia"/>
          <w:color w:val="000000" w:themeColor="text1"/>
        </w:rPr>
        <w:t xml:space="preserve">shared” </w:t>
      </w:r>
      <w:r w:rsidRPr="6F26598B" w:rsidR="008A6AA3">
        <w:rPr>
          <w:rFonts w:eastAsiaTheme="minorEastAsia"/>
          <w:color w:val="000000" w:themeColor="text1"/>
        </w:rPr>
        <w:t>covariate</w:t>
      </w:r>
      <w:r w:rsidRPr="6F26598B" w:rsidR="0084455F">
        <w:rPr>
          <w:rFonts w:eastAsiaTheme="minorEastAsia"/>
          <w:color w:val="000000" w:themeColor="text1"/>
        </w:rPr>
        <w:t xml:space="preserve"> that affected </w:t>
      </w:r>
      <w:r w:rsidRPr="6F26598B" w:rsidR="00A85482">
        <w:rPr>
          <w:rFonts w:eastAsiaTheme="minorEastAsia"/>
          <w:color w:val="000000" w:themeColor="text1"/>
        </w:rPr>
        <w:t xml:space="preserve">each </w:t>
      </w:r>
      <w:r w:rsidRPr="6F26598B" w:rsidR="0084455F">
        <w:rPr>
          <w:rFonts w:eastAsiaTheme="minorEastAsia"/>
          <w:color w:val="000000" w:themeColor="text1"/>
        </w:rPr>
        <w:t>colon</w:t>
      </w:r>
      <w:r w:rsidRPr="6F26598B" w:rsidR="00A85482">
        <w:rPr>
          <w:rFonts w:eastAsiaTheme="minorEastAsia"/>
          <w:color w:val="000000" w:themeColor="text1"/>
        </w:rPr>
        <w:t>y independently</w:t>
      </w:r>
      <w:r w:rsidRPr="6F26598B" w:rsidR="0084455F">
        <w:rPr>
          <w:rFonts w:eastAsiaTheme="minorEastAsia"/>
          <w:color w:val="000000" w:themeColor="text1"/>
        </w:rPr>
        <w:t xml:space="preserve">, and 2) a “shared” </w:t>
      </w:r>
      <w:r w:rsidRPr="6F26598B" w:rsidR="008A6AA3">
        <w:rPr>
          <w:rFonts w:eastAsiaTheme="minorEastAsia"/>
          <w:color w:val="000000" w:themeColor="text1"/>
        </w:rPr>
        <w:t>covariate</w:t>
      </w:r>
      <w:r w:rsidRPr="6F26598B" w:rsidR="0084455F">
        <w:rPr>
          <w:rFonts w:eastAsiaTheme="minorEastAsia"/>
          <w:color w:val="000000" w:themeColor="text1"/>
        </w:rPr>
        <w:t xml:space="preserve"> that affected </w:t>
      </w:r>
      <w:r w:rsidRPr="6F26598B" w:rsidR="00A85482">
        <w:rPr>
          <w:rFonts w:eastAsiaTheme="minorEastAsia"/>
          <w:color w:val="000000" w:themeColor="text1"/>
        </w:rPr>
        <w:t xml:space="preserve">all colonies simultaneously, thereby imposing correlations </w:t>
      </w:r>
      <w:r w:rsidRPr="6F26598B" w:rsidR="00694542">
        <w:rPr>
          <w:rFonts w:eastAsiaTheme="minorEastAsia"/>
          <w:color w:val="000000" w:themeColor="text1"/>
        </w:rPr>
        <w:t>among</w:t>
      </w:r>
      <w:r w:rsidRPr="6F26598B" w:rsidR="00A85482">
        <w:rPr>
          <w:rFonts w:eastAsiaTheme="minorEastAsia"/>
          <w:color w:val="000000" w:themeColor="text1"/>
        </w:rPr>
        <w:t xml:space="preserve"> </w:t>
      </w:r>
      <w:r w:rsidRPr="6F26598B" w:rsidR="00694542">
        <w:rPr>
          <w:rFonts w:eastAsiaTheme="minorEastAsia"/>
          <w:color w:val="000000" w:themeColor="text1"/>
        </w:rPr>
        <w:t xml:space="preserve">all </w:t>
      </w:r>
      <w:r w:rsidR="00677162">
        <w:rPr>
          <w:rFonts w:eastAsiaTheme="minorEastAsia"/>
          <w:color w:val="000000" w:themeColor="text1"/>
        </w:rPr>
        <w:t>15</w:t>
      </w:r>
      <w:r w:rsidRPr="6F26598B" w:rsidR="00677162">
        <w:rPr>
          <w:rFonts w:eastAsiaTheme="minorEastAsia"/>
          <w:color w:val="000000" w:themeColor="text1"/>
        </w:rPr>
        <w:t xml:space="preserve"> </w:t>
      </w:r>
      <w:r w:rsidRPr="6F26598B" w:rsidR="00A85482">
        <w:rPr>
          <w:rFonts w:eastAsiaTheme="minorEastAsia"/>
          <w:color w:val="000000" w:themeColor="text1"/>
        </w:rPr>
        <w:t>trajectories</w:t>
      </w:r>
      <w:r w:rsidRPr="6F26598B" w:rsidR="0084455F">
        <w:rPr>
          <w:rFonts w:eastAsiaTheme="minorEastAsia"/>
          <w:color w:val="000000" w:themeColor="text1"/>
        </w:rPr>
        <w:t xml:space="preserve">. </w:t>
      </w:r>
      <w:r w:rsidRPr="6F26598B" w:rsidR="0011358E">
        <w:rPr>
          <w:rFonts w:eastAsiaTheme="minorEastAsia"/>
          <w:color w:val="000000" w:themeColor="text1"/>
        </w:rPr>
        <w:t xml:space="preserve">The annual expected count in each colony </w:t>
      </w:r>
      <w:r w:rsidRPr="6F26598B" w:rsidR="008A6AA3">
        <w:rPr>
          <w:rFonts w:eastAsiaTheme="minorEastAsia"/>
          <w:color w:val="000000" w:themeColor="text1"/>
        </w:rPr>
        <w:t>was modeled as:</w:t>
      </w:r>
      <w:r w:rsidRPr="008A6AA3" w:rsidR="008A6AA3">
        <w:rPr>
          <w:rFonts w:ascii="Cambria Math" w:hAnsi="Cambria Math"/>
        </w:rPr>
        <w:t xml:space="preserve"> </w:t>
      </w:r>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i,t</m:t>
                    </m:r>
                  </m:sub>
                </m:sSub>
              </m:e>
            </m:d>
          </m:e>
        </m:func>
        <m:r>
          <w:rPr>
            <w:rFonts w:ascii="Cambria Math" w:hAnsi="Cambria Math"/>
          </w:rPr>
          <m:t xml:space="preserve">= </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i,1</m:t>
                    </m:r>
                  </m:sub>
                </m:sSub>
              </m:e>
            </m:d>
          </m:e>
        </m:func>
        <m:r>
          <w:rPr>
            <w:rFonts w:ascii="Cambria Math" w:hAnsi="Cambria Math"/>
          </w:rPr>
          <m:t>+</m:t>
        </m:r>
      </m:oMath>
      <w:r w:rsidRPr="6F26598B" w:rsidR="008A6AA3">
        <w:rPr>
          <w:rFonts w:eastAsiaTheme="minorEastAsia"/>
        </w:rPr>
        <w:t xml:space="preserve"> </w:t>
      </w:r>
      <m:oMath>
        <m:sSub>
          <m:sSubPr>
            <m:ctrlPr>
              <w:rPr>
                <w:rFonts w:ascii="Cambria Math" w:hAnsi="Cambria Math"/>
                <w:i/>
              </w:rPr>
            </m:ctrlPr>
          </m:sSubPr>
          <m:e>
            <m:r>
              <w:rPr>
                <w:rFonts w:ascii="Cambria Math" w:hAnsi="Cambria Math"/>
              </w:rPr>
              <m:t>ENV</m:t>
            </m:r>
          </m:e>
          <m:sub>
            <m:r>
              <w:rPr>
                <w:rFonts w:ascii="Cambria Math" w:hAnsi="Cambria Math"/>
              </w:rPr>
              <m:t>UNSHARED,i,t</m:t>
            </m:r>
          </m:sub>
        </m:sSub>
        <m:r>
          <w:rPr>
            <w:rFonts w:ascii="Cambria Math" w:hAnsi="Cambria Math"/>
          </w:rPr>
          <m:t>+</m:t>
        </m:r>
        <m:sSub>
          <m:sSubPr>
            <m:ctrlPr>
              <w:rPr>
                <w:rFonts w:ascii="Cambria Math" w:hAnsi="Cambria Math"/>
                <w:i/>
              </w:rPr>
            </m:ctrlPr>
          </m:sSubPr>
          <m:e>
            <m:r>
              <w:rPr>
                <w:rFonts w:ascii="Cambria Math" w:hAnsi="Cambria Math"/>
              </w:rPr>
              <m:t>ENV</m:t>
            </m:r>
          </m:e>
          <m:sub>
            <m:r>
              <w:rPr>
                <w:rFonts w:ascii="Cambria Math" w:hAnsi="Cambria Math"/>
              </w:rPr>
              <m:t>SHARED,t</m:t>
            </m:r>
          </m:sub>
        </m:sSub>
        <m:r>
          <w:rPr>
            <w:rFonts w:ascii="Cambria Math" w:hAnsi="Cambria Math"/>
          </w:rPr>
          <m:t>+Normal(0,0.01)</m:t>
        </m:r>
      </m:oMath>
      <w:r w:rsidRPr="6F26598B" w:rsidR="000D3337">
        <w:rPr>
          <w:rFonts w:eastAsiaTheme="minorEastAsia"/>
        </w:rPr>
        <w:t>.</w:t>
      </w:r>
    </w:p>
    <w:p w:rsidR="0011358E" w:rsidP="6C150BBF" w:rsidRDefault="00682312" w14:paraId="1000AFE0" w14:textId="3F0A4B93">
      <w:pPr>
        <w:spacing w:line="240" w:lineRule="auto"/>
        <w:rPr>
          <w:rFonts w:eastAsia="游明朝" w:eastAsiaTheme="minorEastAsia"/>
          <w:color w:val="000000" w:themeColor="text1"/>
        </w:rPr>
      </w:pPr>
      <w:r w:rsidRPr="6C150BBF" w:rsidR="2366245C">
        <w:rPr>
          <w:rFonts w:eastAsia="游明朝" w:eastAsiaTheme="minorEastAsia"/>
          <w:color w:val="000000" w:themeColor="text1"/>
        </w:rPr>
        <w:t>We simulated each environmental driver as a first-order Markov process (i.e., a random walk)</w:t>
      </w:r>
      <w:r w:rsidRPr="6C150BBF" w:rsidR="5719E74B">
        <w:rPr>
          <w:rFonts w:eastAsia="游明朝" w:eastAsiaTheme="minorEastAsia"/>
          <w:color w:val="000000" w:themeColor="text1"/>
        </w:rPr>
        <w:t>, starting with a value of 0</w:t>
      </w:r>
      <w:r w:rsidRPr="6C150BBF" w:rsidR="6495A3BE">
        <w:rPr>
          <w:rFonts w:eastAsia="游明朝" w:eastAsiaTheme="minorEastAsia"/>
          <w:color w:val="000000" w:themeColor="text1"/>
        </w:rPr>
        <w:t>, resulting in a temporal trajectory for each environmental driver that</w:t>
      </w:r>
      <w:r w:rsidRPr="6C150BBF" w:rsidR="5719E74B">
        <w:rPr>
          <w:rFonts w:eastAsia="游明朝" w:eastAsiaTheme="minorEastAsia"/>
          <w:color w:val="000000" w:themeColor="text1"/>
        </w:rPr>
        <w:t xml:space="preserve"> influenced</w:t>
      </w:r>
      <w:r w:rsidRPr="6C150BBF" w:rsidR="6495A3BE">
        <w:rPr>
          <w:rFonts w:eastAsia="游明朝" w:eastAsiaTheme="minorEastAsia"/>
          <w:color w:val="000000" w:themeColor="text1"/>
        </w:rPr>
        <w:t xml:space="preserve"> the temporal dynamics at each colony</w:t>
      </w:r>
      <w:r w:rsidRPr="6C150BBF" w:rsidR="408E9EF1">
        <w:rPr>
          <w:rFonts w:eastAsia="游明朝" w:eastAsiaTheme="minorEastAsia"/>
          <w:color w:val="000000" w:themeColor="text1"/>
        </w:rPr>
        <w:t xml:space="preserve">. </w:t>
      </w:r>
      <w:r w:rsidRPr="6C150BBF" w:rsidR="7B399934">
        <w:rPr>
          <w:rFonts w:eastAsia="游明朝" w:eastAsiaTheme="minorEastAsia"/>
          <w:color w:val="000000" w:themeColor="text1"/>
        </w:rPr>
        <w:t>In all simulations,</w:t>
      </w:r>
      <w:r w:rsidRPr="6C150BBF" w:rsidR="408E9EF1">
        <w:rPr>
          <w:rFonts w:eastAsia="游明朝" w:eastAsiaTheme="minorEastAsia"/>
          <w:color w:val="000000" w:themeColor="text1"/>
        </w:rPr>
        <w:t xml:space="preserve"> </w:t>
      </w:r>
      <m:oMath>
        <m:sSub>
          <m:sSubPr>
            <m:ctrlPr>
              <w:rPr>
                <w:rFonts w:ascii="Cambria Math" w:hAnsi="Cambria Math"/>
                <w:i/>
              </w:rPr>
            </m:ctrlPr>
          </m:sSubPr>
          <m:e>
            <m:r>
              <w:rPr>
                <w:rFonts w:ascii="Cambria Math" w:hAnsi="Cambria Math"/>
              </w:rPr>
              <m:t>ENV</m:t>
            </m:r>
          </m:e>
          <m:sub>
            <m:r>
              <w:rPr>
                <w:rFonts w:ascii="Cambria Math" w:hAnsi="Cambria Math"/>
              </w:rPr>
              <m:t>UNSHARED,i,t</m:t>
            </m:r>
          </m:sub>
        </m:sSub>
      </m:oMath>
      <w:r w:rsidRPr="6C150BBF" w:rsidR="0A1ACC1F">
        <w:rPr>
          <w:rFonts w:eastAsia="游明朝" w:eastAsiaTheme="minorEastAsia"/>
        </w:rPr>
        <w:t xml:space="preserve"> was modeled as </w:t>
      </w:r>
      <m:oMath>
        <m:r>
          <w:rPr>
            <w:rFonts w:ascii="Cambria Math" w:hAnsi="Cambria Math" w:eastAsiaTheme="minorEastAsia"/>
          </w:rPr>
          <m:t>Normal(</m:t>
        </m:r>
        <m:sSub>
          <m:sSubPr>
            <m:ctrlPr>
              <w:rPr>
                <w:rFonts w:ascii="Cambria Math" w:hAnsi="Cambria Math"/>
                <w:i/>
              </w:rPr>
            </m:ctrlPr>
          </m:sSubPr>
          <m:e>
            <m:r>
              <w:rPr>
                <w:rFonts w:ascii="Cambria Math" w:hAnsi="Cambria Math"/>
              </w:rPr>
              <m:t>ENV</m:t>
            </m:r>
          </m:e>
          <m:sub>
            <m:r>
              <w:rPr>
                <w:rFonts w:ascii="Cambria Math" w:hAnsi="Cambria Math"/>
              </w:rPr>
              <m:t>UNSHARED,i,t-1</m:t>
            </m:r>
          </m:sub>
        </m:sSub>
        <m:r>
          <w:rPr>
            <w:rFonts w:ascii="Cambria Math" w:hAnsi="Cambria Math" w:eastAsiaTheme="minorEastAsia"/>
          </w:rPr>
          <m:t>,0.004)</m:t>
        </m:r>
      </m:oMath>
      <w:r w:rsidRPr="6C150BBF" w:rsidR="0A1ACC1F">
        <w:rPr>
          <w:rFonts w:eastAsia="游明朝" w:eastAsiaTheme="minorEastAsia"/>
        </w:rPr>
        <w:t>.</w:t>
      </w:r>
      <w:r w:rsidRPr="6C150BBF" w:rsidR="046C4270">
        <w:rPr>
          <w:rFonts w:eastAsia="游明朝" w:eastAsiaTheme="minorEastAsia"/>
        </w:rPr>
        <w:t xml:space="preserve"> </w:t>
      </w:r>
      <w:r w:rsidRPr="6C150BBF" w:rsidR="0A1ACC1F">
        <w:rPr>
          <w:rFonts w:eastAsia="游明朝" w:eastAsiaTheme="minorEastAsia"/>
        </w:rPr>
        <w:t>We considered two scenarios for</w:t>
      </w:r>
      <w:r w:rsidRPr="6C150BBF" w:rsidR="3FC18E1C">
        <w:rPr>
          <w:rFonts w:eastAsia="游明朝" w:eastAsiaTheme="minorEastAsia"/>
        </w:rPr>
        <w:t xml:space="preserve"> </w:t>
      </w:r>
      <m:oMath>
        <m:sSub>
          <m:sSubPr>
            <m:ctrlPr>
              <w:rPr>
                <w:rFonts w:ascii="Cambria Math" w:hAnsi="Cambria Math"/>
                <w:i/>
              </w:rPr>
            </m:ctrlPr>
          </m:sSubPr>
          <m:e>
            <m:r>
              <w:rPr>
                <w:rFonts w:ascii="Cambria Math" w:hAnsi="Cambria Math"/>
              </w:rPr>
              <m:t>ENV</m:t>
            </m:r>
          </m:e>
          <m:sub>
            <m:r>
              <w:rPr>
                <w:rFonts w:ascii="Cambria Math" w:hAnsi="Cambria Math"/>
              </w:rPr>
              <m:t>SHARED,t</m:t>
            </m:r>
          </m:sub>
        </m:sSub>
      </m:oMath>
      <w:r w:rsidRPr="6C150BBF" w:rsidR="30E8B1CE">
        <w:rPr>
          <w:rFonts w:eastAsia="游明朝" w:eastAsiaTheme="minorEastAsia"/>
        </w:rPr>
        <w:t xml:space="preserve">. </w:t>
      </w:r>
      <w:r w:rsidRPr="6C150BBF" w:rsidR="7B399934">
        <w:rPr>
          <w:rFonts w:eastAsia="游明朝" w:eastAsiaTheme="minorEastAsia"/>
        </w:rPr>
        <w:t>The first</w:t>
      </w:r>
      <w:r w:rsidRPr="6C150BBF" w:rsidR="30E8B1CE">
        <w:rPr>
          <w:rFonts w:eastAsia="游明朝" w:eastAsiaTheme="minorEastAsia"/>
        </w:rPr>
        <w:t xml:space="preserve"> scenario</w:t>
      </w:r>
      <w:r w:rsidRPr="6C150BBF" w:rsidR="584E36EA">
        <w:rPr>
          <w:rFonts w:eastAsia="游明朝" w:eastAsiaTheme="minorEastAsia"/>
        </w:rPr>
        <w:t xml:space="preserve"> omitted</w:t>
      </w:r>
      <w:r w:rsidRPr="6C150BBF" w:rsidR="0A1ACC1F">
        <w:rPr>
          <w:rFonts w:eastAsia="游明朝" w:eastAsiaTheme="minorEastAsia"/>
        </w:rPr>
        <w:t xml:space="preserve"> </w:t>
      </w:r>
      <m:oMath>
        <m:sSub>
          <m:sSubPr>
            <m:ctrlPr>
              <w:rPr>
                <w:rFonts w:ascii="Cambria Math" w:hAnsi="Cambria Math"/>
                <w:i/>
              </w:rPr>
            </m:ctrlPr>
          </m:sSubPr>
          <m:e>
            <m:r>
              <w:rPr>
                <w:rFonts w:ascii="Cambria Math" w:hAnsi="Cambria Math"/>
              </w:rPr>
              <m:t>ENV</m:t>
            </m:r>
          </m:e>
          <m:sub>
            <m:r>
              <w:rPr>
                <w:rFonts w:ascii="Cambria Math" w:hAnsi="Cambria Math"/>
              </w:rPr>
              <m:t>SHARED,t</m:t>
            </m:r>
          </m:sub>
        </m:sSub>
      </m:oMath>
      <w:r w:rsidRPr="6C150BBF" w:rsidR="584E36EA">
        <w:rPr>
          <w:rFonts w:eastAsia="游明朝" w:eastAsiaTheme="minorEastAsia"/>
        </w:rPr>
        <w:t xml:space="preserve"> altogether, allowing each colony to have fully independent trajectories described </w:t>
      </w:r>
      <w:r w:rsidRPr="6C150BBF" w:rsidR="6652C2A5">
        <w:rPr>
          <w:rFonts w:eastAsia="游明朝" w:eastAsiaTheme="minorEastAsia"/>
        </w:rPr>
        <w:t xml:space="preserve">entirely </w:t>
      </w:r>
      <w:r w:rsidRPr="6C150BBF" w:rsidR="584E36EA">
        <w:rPr>
          <w:rFonts w:eastAsia="游明朝" w:eastAsiaTheme="minorEastAsia"/>
        </w:rPr>
        <w:t xml:space="preserve">by </w:t>
      </w:r>
      <m:oMath>
        <m:sSub>
          <m:sSubPr>
            <m:ctrlPr>
              <w:rPr>
                <w:rFonts w:ascii="Cambria Math" w:hAnsi="Cambria Math"/>
                <w:i/>
              </w:rPr>
            </m:ctrlPr>
          </m:sSubPr>
          <m:e>
            <m:r>
              <w:rPr>
                <w:rFonts w:ascii="Cambria Math" w:hAnsi="Cambria Math"/>
              </w:rPr>
              <m:t>ENV</m:t>
            </m:r>
          </m:e>
          <m:sub>
            <m:r>
              <w:rPr>
                <w:rFonts w:ascii="Cambria Math" w:hAnsi="Cambria Math"/>
              </w:rPr>
              <m:t>UNSHARED,i,t</m:t>
            </m:r>
          </m:sub>
        </m:sSub>
      </m:oMath>
      <w:r w:rsidRPr="6C150BBF" w:rsidR="584E36EA">
        <w:rPr>
          <w:rFonts w:eastAsia="游明朝" w:eastAsiaTheme="minorEastAsia"/>
        </w:rPr>
        <w:t xml:space="preserve">.</w:t>
      </w:r>
      <w:r w:rsidRPr="6C150BBF" w:rsidR="046C4270">
        <w:rPr>
          <w:rFonts w:eastAsia="游明朝" w:eastAsiaTheme="minorEastAsia"/>
        </w:rPr>
        <w:t xml:space="preserve"> </w:t>
      </w:r>
      <w:r w:rsidRPr="6C150BBF" w:rsidR="584E36EA">
        <w:rPr>
          <w:rFonts w:eastAsia="游明朝" w:eastAsiaTheme="minorEastAsia"/>
        </w:rPr>
        <w:t xml:space="preserve">The second scenario modeled the shared environmental driver as </w:t>
      </w:r>
      <m:oMath>
        <m:r>
          <w:rPr>
            <w:rFonts w:ascii="Cambria Math" w:hAnsi="Cambria Math" w:eastAsiaTheme="minorEastAsia"/>
          </w:rPr>
          <m:t>Normal(</m:t>
        </m:r>
        <m:sSub>
          <m:sSubPr>
            <m:ctrlPr>
              <w:rPr>
                <w:rFonts w:ascii="Cambria Math" w:hAnsi="Cambria Math"/>
                <w:i/>
              </w:rPr>
            </m:ctrlPr>
          </m:sSubPr>
          <m:e>
            <m:r>
              <w:rPr>
                <w:rFonts w:ascii="Cambria Math" w:hAnsi="Cambria Math"/>
              </w:rPr>
              <m:t>ENV</m:t>
            </m:r>
          </m:e>
          <m:sub>
            <m:r>
              <w:rPr>
                <w:rFonts w:ascii="Cambria Math" w:hAnsi="Cambria Math"/>
              </w:rPr>
              <m:t>SHARED,t-1</m:t>
            </m:r>
          </m:sub>
        </m:sSub>
        <m:r>
          <w:rPr>
            <w:rFonts w:ascii="Cambria Math" w:hAnsi="Cambria Math" w:eastAsiaTheme="minorEastAsia"/>
          </w:rPr>
          <m:t>,0.01)</m:t>
        </m:r>
      </m:oMath>
      <w:r w:rsidRPr="6C150BBF" w:rsidR="0A1ACC1F">
        <w:rPr>
          <w:rFonts w:eastAsia="游明朝" w:eastAsiaTheme="minorEastAsia"/>
        </w:rPr>
        <w:t>,</w:t>
      </w:r>
      <w:r w:rsidRPr="6C150BBF" w:rsidR="24A396E7">
        <w:rPr>
          <w:rFonts w:eastAsia="游明朝" w:eastAsiaTheme="minorEastAsia"/>
        </w:rPr>
        <w:t xml:space="preserve"> thereby</w:t>
      </w:r>
      <w:r w:rsidRPr="6C150BBF" w:rsidR="0A1ACC1F">
        <w:rPr>
          <w:rFonts w:eastAsia="游明朝" w:eastAsiaTheme="minorEastAsia"/>
        </w:rPr>
        <w:t xml:space="preserve"> </w:t>
      </w:r>
      <w:r w:rsidRPr="6C150BBF" w:rsidR="584E36EA">
        <w:rPr>
          <w:rFonts w:eastAsia="游明朝" w:eastAsiaTheme="minorEastAsia"/>
        </w:rPr>
        <w:t xml:space="preserve">imposing a </w:t>
      </w:r>
      <w:r w:rsidRPr="6C150BBF" w:rsidR="24A396E7">
        <w:rPr>
          <w:rFonts w:eastAsia="游明朝" w:eastAsiaTheme="minorEastAsia"/>
        </w:rPr>
        <w:t xml:space="preserve">moderate </w:t>
      </w:r>
      <w:r w:rsidRPr="6C150BBF" w:rsidR="6B37E0AD">
        <w:rPr>
          <w:rFonts w:eastAsia="游明朝" w:eastAsiaTheme="minorEastAsia"/>
        </w:rPr>
        <w:t>correlation among colony-level trajectories</w:t>
      </w:r>
      <w:r w:rsidRPr="6C150BBF" w:rsidR="24A396E7">
        <w:rPr>
          <w:rFonts w:eastAsia="游明朝" w:eastAsiaTheme="minorEastAsia"/>
        </w:rPr>
        <w:t xml:space="preserve"> because </w:t>
      </w:r>
      <m:oMath>
        <m:sSub>
          <m:sSubPr>
            <m:ctrlPr>
              <w:rPr>
                <w:rFonts w:ascii="Cambria Math" w:hAnsi="Cambria Math"/>
                <w:i/>
              </w:rPr>
            </m:ctrlPr>
          </m:sSubPr>
          <m:e>
            <m:r>
              <w:rPr>
                <w:rFonts w:ascii="Cambria Math" w:hAnsi="Cambria Math"/>
              </w:rPr>
              <m:t>ENV</m:t>
            </m:r>
          </m:e>
          <m:sub>
            <m:r>
              <w:rPr>
                <w:rFonts w:ascii="Cambria Math" w:hAnsi="Cambria Math"/>
              </w:rPr>
              <m:t>SHARED,t</m:t>
            </m:r>
          </m:sub>
        </m:sSub>
      </m:oMath>
      <w:r w:rsidRPr="6C150BBF" w:rsidR="0E520340">
        <w:rPr>
          <w:rFonts w:eastAsia="游明朝" w:eastAsiaTheme="minorEastAsia"/>
        </w:rPr>
        <w:t xml:space="preserve"> varied more through time than </w:t>
      </w:r>
      <m:oMath>
        <m:sSub>
          <m:sSubPr>
            <m:ctrlPr>
              <w:rPr>
                <w:rFonts w:ascii="Cambria Math" w:hAnsi="Cambria Math"/>
                <w:i/>
              </w:rPr>
            </m:ctrlPr>
          </m:sSubPr>
          <m:e>
            <m:r>
              <w:rPr>
                <w:rFonts w:ascii="Cambria Math" w:hAnsi="Cambria Math"/>
              </w:rPr>
              <m:t>ENV</m:t>
            </m:r>
          </m:e>
          <m:sub>
            <m:r>
              <w:rPr>
                <w:rFonts w:ascii="Cambria Math" w:hAnsi="Cambria Math"/>
              </w:rPr>
              <m:t>UNSHARED,i,t</m:t>
            </m:r>
          </m:sub>
        </m:sSub>
      </m:oMath>
      <w:r w:rsidRPr="6C150BBF" w:rsidR="24A396E7">
        <w:rPr>
          <w:rFonts w:eastAsia="游明朝" w:eastAsiaTheme="minorEastAsia"/>
        </w:rPr>
        <w:t>.</w:t>
      </w:r>
    </w:p>
    <w:p w:rsidRPr="00BB28D4" w:rsidR="00193009" w:rsidP="6C150BBF" w:rsidRDefault="00193009" w14:paraId="3C33D921" w14:textId="3E4EB7DF">
      <w:pPr>
        <w:spacing w:line="240" w:lineRule="auto"/>
        <w:rPr>
          <w:rFonts w:eastAsia="游明朝" w:eastAsiaTheme="minorEastAsia"/>
        </w:rPr>
      </w:pPr>
      <w:r w:rsidRPr="6C150BBF" w:rsidR="7DE1ED75">
        <w:rPr>
          <w:rFonts w:eastAsia="游明朝" w:eastAsiaTheme="minorEastAsia"/>
        </w:rPr>
        <w:t xml:space="preserve">Initial </w:t>
      </w:r>
      <w:r w:rsidRPr="6C150BBF" w:rsidR="4C2BEB53">
        <w:rPr>
          <w:rFonts w:eastAsia="游明朝" w:eastAsiaTheme="minorEastAsia"/>
        </w:rPr>
        <w:t>population indices</w:t>
      </w:r>
      <w:r w:rsidRPr="6C150BBF" w:rsidR="7DE1ED75">
        <w:rPr>
          <w:rFonts w:eastAsia="游明朝" w:eastAsiaTheme="minorEastAsia"/>
        </w:rPr>
        <w:t xml:space="preserve"> for each colony were drawn from a lognormal distribution according to </w:t>
      </w:r>
      <m:oMath>
        <m:sSub>
          <m:sSubPr>
            <m:ctrlPr>
              <w:rPr>
                <w:rFonts w:ascii="Cambria Math" w:hAnsi="Cambria Math"/>
                <w:i/>
              </w:rPr>
            </m:ctrlPr>
          </m:sSubPr>
          <m:e>
            <m:r>
              <w:rPr>
                <w:rFonts w:ascii="Cambria Math" w:hAnsi="Cambria Math"/>
              </w:rPr>
              <m:t>E</m:t>
            </m:r>
          </m:e>
          <m:sub>
            <m:r>
              <w:rPr>
                <w:rFonts w:ascii="Cambria Math" w:hAnsi="Cambria Math"/>
              </w:rPr>
              <m:t>i,1</m:t>
            </m:r>
          </m:sub>
        </m:sSub>
        <m:r>
          <w:rPr>
            <w:rFonts w:ascii="Cambria Math" w:hAnsi="Cambria Math"/>
          </w:rPr>
          <m:t>~Lognormal(log(10000), 0.25)</m:t>
        </m:r>
      </m:oMath>
      <w:r w:rsidRPr="6C150BBF" w:rsidR="5C551B01">
        <w:rPr>
          <w:rFonts w:eastAsia="游明朝" w:eastAsiaTheme="minorEastAsia"/>
        </w:rPr>
        <w:t xml:space="preserve">. </w:t>
      </w:r>
      <w:r w:rsidRPr="6C150BBF" w:rsidR="7DE1ED75">
        <w:rPr>
          <w:rFonts w:eastAsia="游明朝" w:eastAsiaTheme="minorEastAsia"/>
        </w:rPr>
        <w:t xml:space="preserve">We assumed each colony was surveyed </w:t>
      </w:r>
      <w:r w:rsidRPr="6C150BBF" w:rsidR="10A66889">
        <w:rPr>
          <w:rFonts w:eastAsia="游明朝" w:eastAsiaTheme="minorEastAsia"/>
        </w:rPr>
        <w:t xml:space="preserve">in </w:t>
      </w:r>
      <w:r w:rsidRPr="6C150BBF" w:rsidR="2B31CA6B">
        <w:rPr>
          <w:rFonts w:eastAsia="游明朝" w:eastAsiaTheme="minorEastAsia"/>
        </w:rPr>
        <w:t>2</w:t>
      </w:r>
      <w:r w:rsidRPr="6C150BBF" w:rsidR="7DE1ED75">
        <w:rPr>
          <w:rFonts w:eastAsia="游明朝" w:eastAsiaTheme="minorEastAsia"/>
        </w:rPr>
        <w:t>-</w:t>
      </w:r>
      <w:r w:rsidRPr="6C150BBF" w:rsidR="6933ECBA">
        <w:rPr>
          <w:rFonts w:eastAsia="游明朝" w:eastAsiaTheme="minorEastAsia"/>
        </w:rPr>
        <w:t>6</w:t>
      </w:r>
      <w:r w:rsidRPr="6C150BBF" w:rsidR="7DE1ED75">
        <w:rPr>
          <w:rFonts w:eastAsia="游明朝" w:eastAsiaTheme="minorEastAsia"/>
        </w:rPr>
        <w:t xml:space="preserve"> </w:t>
      </w:r>
      <w:r w:rsidRPr="6C150BBF" w:rsidR="10A66889">
        <w:rPr>
          <w:rFonts w:eastAsia="游明朝" w:eastAsiaTheme="minorEastAsia"/>
        </w:rPr>
        <w:t>randomly selected years</w:t>
      </w:r>
      <w:r w:rsidRPr="6C150BBF" w:rsidR="7DE1ED75">
        <w:rPr>
          <w:rFonts w:eastAsia="游明朝" w:eastAsiaTheme="minorEastAsia"/>
        </w:rPr>
        <w:t xml:space="preserve"> across </w:t>
      </w:r>
      <w:r w:rsidRPr="6C150BBF" w:rsidR="5C551B01">
        <w:rPr>
          <w:rFonts w:eastAsia="游明朝" w:eastAsiaTheme="minorEastAsia"/>
        </w:rPr>
        <w:t xml:space="preserve">the 50-year period, with at least one survey occurring in the first and last </w:t>
      </w:r>
      <w:r w:rsidRPr="6C150BBF" w:rsidR="3C9F2BF6">
        <w:rPr>
          <w:rFonts w:eastAsia="游明朝" w:eastAsiaTheme="minorEastAsia"/>
        </w:rPr>
        <w:t>10</w:t>
      </w:r>
      <w:r w:rsidRPr="6C150BBF" w:rsidR="5C551B01">
        <w:rPr>
          <w:rFonts w:eastAsia="游明朝" w:eastAsiaTheme="minorEastAsia"/>
        </w:rPr>
        <w:t xml:space="preserve"> years of </w:t>
      </w:r>
      <w:r w:rsidRPr="6C150BBF" w:rsidR="10A66889">
        <w:rPr>
          <w:rFonts w:eastAsia="游明朝" w:eastAsiaTheme="minorEastAsia"/>
        </w:rPr>
        <w:t xml:space="preserve">the simulation. Observation error was simulated according to </w:t>
      </w:r>
      <w:r w:rsidRPr="6C150BBF" w:rsidR="43A8D3F7">
        <w:rPr>
          <w:rFonts w:eastAsia="游明朝" w:eastAsiaTheme="minorEastAsia"/>
        </w:rPr>
        <w:t>equation 2</w:t>
      </w:r>
      <w:r w:rsidRPr="6C150BBF" w:rsidR="041D557D">
        <w:rPr>
          <w:rFonts w:eastAsia="游明朝" w:eastAsiaTheme="minorEastAsia"/>
        </w:rPr>
        <w:t xml:space="preserve">, </w:t>
      </w:r>
      <w:r w:rsidRPr="6C150BBF" w:rsidR="7DAC9DEC">
        <w:rPr>
          <w:rFonts w:eastAsia="游明朝" w:eastAsiaTheme="minorEastAsia"/>
        </w:rPr>
        <w:t xml:space="preserve">with parameters </w:t>
      </w:r>
      <w:r w:rsidRPr="6C150BBF" w:rsidR="6030CCBD">
        <w:rPr>
          <w:rFonts w:eastAsia="游明朝" w:eastAsiaTheme="minorEastAsia"/>
        </w:rPr>
        <w:t xml:space="preserve">chosen from the posterior mean from the empirical analysis for </w:t>
      </w:r>
      <w:r w:rsidRPr="6C150BBF" w:rsidR="5F3D40C4">
        <w:rPr>
          <w:rFonts w:eastAsia="游明朝" w:eastAsiaTheme="minorEastAsia"/>
        </w:rPr>
        <w:t>storm-petrels</w:t>
      </w:r>
      <w:r w:rsidRPr="6C150BBF" w:rsidR="6030CCBD">
        <w:rPr>
          <w:rFonts w:eastAsia="游明朝" w:eastAsiaTheme="minorEastAsia"/>
        </w:rPr>
        <w:t xml:space="preserve">, where </w:t>
      </w:r>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i,t</m:t>
                    </m:r>
                  </m:sub>
                </m:sSub>
              </m:e>
            </m:d>
          </m:e>
        </m:func>
        <m:r>
          <w:rPr>
            <w:rFonts w:ascii="Cambria Math" w:hAnsi="Cambria Math"/>
          </w:rPr>
          <m:t>~ Normal(-0.95+0.86×</m:t>
        </m:r>
        <m:sSub>
          <m:sSubPr>
            <m:ctrlPr>
              <w:rPr>
                <w:rFonts w:ascii="Cambria Math" w:hAnsi="Cambria Math"/>
                <w:i/>
              </w:rPr>
            </m:ctrlPr>
          </m:sSubPr>
          <m:e>
            <m:r>
              <m:rPr>
                <m:sty m:val="p"/>
              </m:rPr>
              <w:rPr>
                <w:rFonts w:ascii="Cambria Math" w:hAnsi="Cambria Math"/>
              </w:rPr>
              <m:t>log</m:t>
            </m:r>
            <m:r>
              <w:rPr>
                <w:rFonts w:ascii="Cambria Math" w:hAnsi="Cambria Math"/>
              </w:rPr>
              <m:t>(E</m:t>
            </m:r>
          </m:e>
          <m:sub>
            <m:r>
              <w:rPr>
                <w:rFonts w:ascii="Cambria Math" w:hAnsi="Cambria Math"/>
              </w:rPr>
              <m:t>i,t</m:t>
            </m:r>
          </m:sub>
        </m:sSub>
        <m:r>
          <w:rPr>
            <w:rFonts w:ascii="Cambria Math" w:hAnsi="Cambria Math"/>
          </w:rPr>
          <m:t>),</m:t>
        </m:r>
        <m:sSup>
          <m:sSupPr>
            <m:ctrlPr>
              <w:rPr>
                <w:rFonts w:ascii="Cambria Math" w:hAnsi="Cambria Math"/>
                <w:i/>
              </w:rPr>
            </m:ctrlPr>
          </m:sSupPr>
          <m:e>
            <m:r>
              <w:rPr>
                <w:rFonts w:ascii="Cambria Math" w:hAnsi="Cambria Math"/>
              </w:rPr>
              <m:t>0.45</m:t>
            </m:r>
          </m:e>
          <m:sup>
            <m:r>
              <w:rPr>
                <w:rFonts w:ascii="Cambria Math" w:hAnsi="Cambria Math"/>
              </w:rPr>
              <m:t>2</m:t>
            </m:r>
          </m:sup>
        </m:sSup>
        <m:r>
          <w:rPr>
            <w:rFonts w:ascii="Cambria Math" w:hAnsi="Cambria Math"/>
          </w:rPr>
          <m:t>)</m:t>
        </m:r>
        <m:r>
          <w:rPr>
            <w:rFonts w:ascii="Cambria Math" w:hAnsi="Cambria Math" w:eastAsiaTheme="minorEastAsia"/>
          </w:rPr>
          <m:t>.</m:t>
        </m:r>
      </m:oMath>
      <w:r w:rsidRPr="6C150BBF" w:rsidR="046C4270">
        <w:rPr>
          <w:rFonts w:eastAsia="游明朝" w:eastAsiaTheme="minorEastAsia"/>
        </w:rPr>
        <w:t xml:space="preserve"> </w:t>
      </w:r>
      <w:r w:rsidRPr="6C150BBF" w:rsidR="12220F31">
        <w:rPr>
          <w:rFonts w:eastAsia="游明朝" w:eastAsiaTheme="minorEastAsia"/>
        </w:rPr>
        <w:t>Counts</w:t>
      </w:r>
      <w:r w:rsidRPr="6C150BBF" w:rsidR="095D4F7E">
        <w:rPr>
          <w:rFonts w:eastAsia="游明朝" w:eastAsiaTheme="minorEastAsia"/>
        </w:rPr>
        <w:t xml:space="preserve"> were then simulated as Poisson random variables using equation 1.</w:t>
      </w:r>
      <w:r w:rsidRPr="6C150BBF" w:rsidR="08454492">
        <w:rPr>
          <w:rFonts w:eastAsia="游明朝" w:eastAsiaTheme="minorEastAsia"/>
        </w:rPr>
        <w:t xml:space="preserve"> Observation error was then </w:t>
      </w:r>
      <w:r w:rsidRPr="6C150BBF" w:rsidR="08454492">
        <w:rPr>
          <w:rFonts w:eastAsia="游明朝" w:eastAsiaTheme="minorEastAsia"/>
        </w:rPr>
        <w:t xml:space="preserve">retained</w:t>
      </w:r>
      <w:r w:rsidRPr="6C150BBF" w:rsidR="08454492">
        <w:rPr>
          <w:rFonts w:eastAsia="游明朝" w:eastAsiaTheme="minorEastAsia"/>
        </w:rPr>
        <w:t xml:space="preserve"> for 65% of surveys, to replicate the emp</w:t>
      </w:r>
      <w:r w:rsidRPr="6C150BBF" w:rsidR="746C6001">
        <w:rPr>
          <w:rFonts w:eastAsia="游明朝" w:eastAsiaTheme="minorEastAsia"/>
        </w:rPr>
        <w:t xml:space="preserve">irical data where estimates of error were not </w:t>
      </w:r>
      <w:r w:rsidRPr="6C150BBF" w:rsidR="1E8F01B7">
        <w:rPr>
          <w:rFonts w:eastAsia="游明朝" w:eastAsiaTheme="minorEastAsia"/>
        </w:rPr>
        <w:t>available</w:t>
      </w:r>
      <w:r w:rsidRPr="6C150BBF" w:rsidR="746C6001">
        <w:rPr>
          <w:rFonts w:eastAsia="游明朝" w:eastAsiaTheme="minorEastAsia"/>
        </w:rPr>
        <w:t xml:space="preserve"> for all surveys. </w:t>
      </w:r>
    </w:p>
    <w:p w:rsidR="00421A52" w:rsidP="6C150BBF" w:rsidRDefault="33549F0D" w14:paraId="429EAEEF" w14:textId="7BCE8D7D">
      <w:pPr>
        <w:spacing w:line="240" w:lineRule="auto"/>
        <w:rPr>
          <w:rFonts w:eastAsia="游明朝" w:eastAsiaTheme="minorEastAsia"/>
        </w:rPr>
      </w:pPr>
      <w:r w:rsidRPr="6C150BBF" w:rsidR="6F394191">
        <w:rPr>
          <w:rFonts w:eastAsia="游明朝" w:eastAsiaTheme="minorEastAsia"/>
        </w:rPr>
        <w:t xml:space="preserve">In each simulation, we calculated </w:t>
      </w:r>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r>
          <m:rPr>
            <m:sty m:val="p"/>
          </m:rP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I</m:t>
            </m:r>
          </m:sup>
          <m:e>
            <m:sSub>
              <m:sSubPr>
                <m:ctrlPr>
                  <w:rPr>
                    <w:rFonts w:ascii="Cambria Math" w:hAnsi="Cambria Math"/>
                    <w:i/>
                  </w:rPr>
                </m:ctrlPr>
              </m:sSubPr>
              <m:e>
                <m:r>
                  <w:rPr>
                    <w:rFonts w:ascii="Cambria Math" w:hAnsi="Cambria Math"/>
                  </w:rPr>
                  <m:t>E</m:t>
                </m:r>
              </m:e>
              <m:sub>
                <m:r>
                  <w:rPr>
                    <w:rFonts w:ascii="Cambria Math" w:hAnsi="Cambria Math"/>
                  </w:rPr>
                  <m:t>i,t</m:t>
                </m:r>
              </m:sub>
            </m:sSub>
          </m:e>
        </m:nary>
      </m:oMath>
      <w:r w:rsidRPr="6C150BBF" w:rsidR="6F394191">
        <w:rPr>
          <w:rFonts w:eastAsia="游明朝" w:eastAsiaTheme="minorEastAsia"/>
        </w:rPr>
        <w:t xml:space="preserve"> and </w:t>
      </w:r>
      <w:r w:rsidRPr="6C150BBF" w:rsidR="794CE0D2">
        <w:rPr>
          <w:rFonts w:eastAsia="游明朝" w:eastAsiaTheme="minorEastAsia"/>
        </w:rPr>
        <w:t>estimated</w:t>
      </w:r>
      <w:r w:rsidRPr="6C150BBF" w:rsidR="6F394191">
        <w:rPr>
          <w:rFonts w:eastAsia="游明朝" w:eastAsiaTheme="minorEastAsia"/>
        </w:rPr>
        <w:t xml:space="preserve"> </w:t>
      </w:r>
      <w:r w:rsidRPr="6C150BBF" w:rsidR="794CE0D2">
        <w:rPr>
          <w:rFonts w:eastAsia="游明朝" w:eastAsiaTheme="minorEastAsia"/>
        </w:rPr>
        <w:t>the</w:t>
      </w:r>
      <w:r w:rsidRPr="6C150BBF" w:rsidR="6CAF8DF0">
        <w:rPr>
          <w:rFonts w:eastAsia="游明朝" w:eastAsiaTheme="minorEastAsia"/>
        </w:rPr>
        <w:t xml:space="preserve"> </w:t>
      </w:r>
      <w:r w:rsidRPr="6C150BBF" w:rsidR="794CE0D2">
        <w:rPr>
          <w:rFonts w:eastAsia="游明朝" w:eastAsiaTheme="minorEastAsia"/>
        </w:rPr>
        <w:t xml:space="preserve">“true” </w:t>
      </w:r>
      <w:r w:rsidRPr="6C150BBF" w:rsidR="6CAF8DF0">
        <w:rPr>
          <w:rFonts w:eastAsia="游明朝" w:eastAsiaTheme="minorEastAsia"/>
        </w:rPr>
        <w:t>smoothed</w:t>
      </w:r>
      <w:r w:rsidRPr="6C150BBF" w:rsidR="4F85579C">
        <w:rPr>
          <w:rFonts w:eastAsia="游明朝" w:eastAsiaTheme="minorEastAsia"/>
        </w:rPr>
        <w:t xml:space="preserve"> regional</w:t>
      </w:r>
      <w:r w:rsidRPr="6C150BBF" w:rsidR="1218193E">
        <w:rPr>
          <w:rFonts w:eastAsia="游明朝" w:eastAsiaTheme="minorEastAsia"/>
        </w:rPr>
        <w:t xml:space="preserve"> tr</w:t>
      </w:r>
      <w:r w:rsidRPr="6C150BBF" w:rsidR="6CAF8DF0">
        <w:rPr>
          <w:rFonts w:eastAsia="游明朝" w:eastAsiaTheme="minorEastAsia"/>
        </w:rPr>
        <w:t>ajectory</w:t>
      </w:r>
      <w:r w:rsidRPr="6C150BBF" w:rsidR="1218193E">
        <w:rPr>
          <w:rFonts w:eastAsia="游明朝" w:eastAsiaTheme="minorEastAsia"/>
        </w:rPr>
        <w:t xml:space="preserve"> </w:t>
      </w:r>
      <w:r w:rsidRPr="6C150BBF" w:rsidR="4F85579C">
        <w:rPr>
          <w:rFonts w:eastAsia="游明朝" w:eastAsiaTheme="minorEastAsia"/>
        </w:rPr>
        <w:t>by fitting a GAM</w:t>
      </w:r>
      <w:r w:rsidRPr="6C150BBF" w:rsidR="73C88C9E">
        <w:rPr>
          <w:rFonts w:eastAsia="游明朝" w:eastAsiaTheme="minorEastAsia"/>
        </w:rPr>
        <w:t>M</w:t>
      </w:r>
      <w:r w:rsidRPr="6C150BBF" w:rsidR="4F85579C">
        <w:rPr>
          <w:rFonts w:eastAsia="游明朝" w:eastAsiaTheme="minorEastAsia"/>
        </w:rPr>
        <w:t xml:space="preserve"> to the </w:t>
      </w:r>
      <w:r w:rsidRPr="6C150BBF" w:rsidR="6CAF8DF0">
        <w:rPr>
          <w:rFonts w:eastAsia="游明朝" w:eastAsiaTheme="minorEastAsia"/>
        </w:rPr>
        <w:t xml:space="preserve">full </w:t>
      </w:r>
      <w:r w:rsidRPr="6C150BBF" w:rsidR="4F85579C">
        <w:rPr>
          <w:rFonts w:eastAsia="游明朝" w:eastAsiaTheme="minorEastAsia"/>
        </w:rPr>
        <w:t xml:space="preserve">simulated series of </w:t>
      </w:r>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oMath>
      <w:r w:rsidRPr="6C150BBF" w:rsidR="6CAF8DF0">
        <w:rPr>
          <w:rFonts w:eastAsia="游明朝" w:eastAsiaTheme="minorEastAsia"/>
        </w:rPr>
        <w:t xml:space="preserve"> </w:t>
      </w:r>
      <w:r w:rsidRPr="6C150BBF" w:rsidR="0C243F4E">
        <w:rPr>
          <w:rFonts w:eastAsia="游明朝" w:eastAsiaTheme="minorEastAsia"/>
        </w:rPr>
        <w:t xml:space="preserve">using </w:t>
      </w:r>
      <w:r w:rsidRPr="6C150BBF" w:rsidR="4E894A84">
        <w:rPr>
          <w:rFonts w:eastAsia="游明朝" w:eastAsiaTheme="minorEastAsia"/>
        </w:rPr>
        <w:t xml:space="preserve">the </w:t>
      </w:r>
      <w:r w:rsidRPr="6C150BBF" w:rsidR="4E894A84">
        <w:rPr>
          <w:rFonts w:eastAsia="游明朝" w:eastAsiaTheme="minorEastAsia"/>
        </w:rPr>
        <w:t>mgcv</w:t>
      </w:r>
      <w:r w:rsidRPr="6C150BBF" w:rsidR="4E894A84">
        <w:rPr>
          <w:rFonts w:eastAsia="游明朝" w:eastAsiaTheme="minorEastAsia"/>
        </w:rPr>
        <w:t xml:space="preserve"> package in R</w:t>
      </w:r>
      <w:r w:rsidRPr="6C150BBF" w:rsidR="6F394191">
        <w:rPr>
          <w:rFonts w:eastAsia="游明朝" w:eastAsiaTheme="minorEastAsia"/>
        </w:rPr>
        <w:t xml:space="preserve">. The </w:t>
      </w:r>
      <w:r w:rsidRPr="6C150BBF" w:rsidR="6C6CDB91">
        <w:rPr>
          <w:rFonts w:eastAsia="游明朝" w:eastAsiaTheme="minorEastAsia"/>
        </w:rPr>
        <w:t xml:space="preserve">estimated </w:t>
      </w:r>
      <w:r w:rsidRPr="6C150BBF" w:rsidR="6F394191">
        <w:rPr>
          <w:rFonts w:eastAsia="游明朝" w:eastAsiaTheme="minorEastAsia"/>
        </w:rPr>
        <w:t xml:space="preserve">regional </w:t>
      </w:r>
      <w:r w:rsidRPr="6C150BBF" w:rsidR="09C917EC">
        <w:rPr>
          <w:rFonts w:eastAsia="游明朝" w:eastAsiaTheme="minorEastAsia"/>
        </w:rPr>
        <w:t xml:space="preserve">long-term </w:t>
      </w:r>
      <w:r w:rsidRPr="6C150BBF" w:rsidR="6F394191">
        <w:rPr>
          <w:rFonts w:eastAsia="游明朝" w:eastAsiaTheme="minorEastAsia"/>
        </w:rPr>
        <w:t xml:space="preserve">trend was calculated </w:t>
      </w:r>
      <w:r w:rsidRPr="6C150BBF" w:rsidR="665D1C2C">
        <w:rPr>
          <w:rFonts w:eastAsia="游明朝" w:eastAsiaTheme="minorEastAsia"/>
        </w:rPr>
        <w:t>across all years</w:t>
      </w:r>
      <w:r w:rsidRPr="6C150BBF" w:rsidR="6F394191">
        <w:rPr>
          <w:rFonts w:eastAsia="游明朝" w:eastAsiaTheme="minorEastAsia"/>
        </w:rPr>
        <w:t xml:space="preserve"> </w:t>
      </w:r>
      <w:r w:rsidRPr="6C150BBF" w:rsidR="0C243F4E">
        <w:rPr>
          <w:rFonts w:eastAsia="游明朝" w:eastAsiaTheme="minorEastAsia"/>
        </w:rPr>
        <w:t xml:space="preserve">using equation 7</w:t>
      </w:r>
      <w:r w:rsidRPr="6C150BBF" w:rsidR="0C243F4E">
        <w:rPr>
          <w:rFonts w:eastAsia="游明朝" w:eastAsiaTheme="minorEastAsia"/>
        </w:rPr>
        <w:t xml:space="preserve">.</w:t>
      </w:r>
      <w:r w:rsidRPr="6C150BBF" w:rsidR="046C4270">
        <w:rPr>
          <w:rFonts w:eastAsia="游明朝" w:eastAsiaTheme="minorEastAsia"/>
        </w:rPr>
        <w:t xml:space="preserve"> </w:t>
      </w:r>
      <w:r w:rsidRPr="6C150BBF" w:rsidR="7E025DB5">
        <w:rPr>
          <w:rFonts w:eastAsia="游明朝" w:eastAsiaTheme="minorEastAsia"/>
        </w:rPr>
        <w:t xml:space="preserve">We then fit the Bayesian statistical model to the simulated observed data (i.e., </w:t>
      </w:r>
      <w:r w:rsidRPr="6C150BBF" w:rsidR="5B3ABABF">
        <w:rPr>
          <w:rFonts w:eastAsia="游明朝" w:eastAsiaTheme="minorEastAsia"/>
        </w:rPr>
        <w:t xml:space="preserve">only </w:t>
      </w:r>
      <w:r w:rsidRPr="6C150BBF" w:rsidR="6621DA8E">
        <w:rPr>
          <w:rFonts w:eastAsia="游明朝" w:eastAsiaTheme="minorEastAsia"/>
        </w:rPr>
        <w:t>2</w:t>
      </w:r>
      <w:r w:rsidRPr="6C150BBF" w:rsidR="7E025DB5">
        <w:rPr>
          <w:rFonts w:eastAsia="游明朝" w:eastAsiaTheme="minorEastAsia"/>
        </w:rPr>
        <w:t>-</w:t>
      </w:r>
      <w:r w:rsidRPr="6C150BBF" w:rsidR="33757CD1">
        <w:rPr>
          <w:rFonts w:eastAsia="游明朝" w:eastAsiaTheme="minorEastAsia"/>
        </w:rPr>
        <w:t>6</w:t>
      </w:r>
      <w:r w:rsidRPr="6C150BBF" w:rsidR="7E025DB5">
        <w:rPr>
          <w:rFonts w:eastAsia="游明朝" w:eastAsiaTheme="minorEastAsia"/>
        </w:rPr>
        <w:t xml:space="preserve"> </w:t>
      </w:r>
      <w:r w:rsidRPr="6C150BBF" w:rsidR="5C53ABDD">
        <w:rPr>
          <w:rFonts w:eastAsia="游明朝" w:eastAsiaTheme="minorEastAsia"/>
        </w:rPr>
        <w:t xml:space="preserve">imprecise surveys at each colony), </w:t>
      </w:r>
      <w:r w:rsidRPr="6C150BBF" w:rsidR="0276D087">
        <w:rPr>
          <w:rFonts w:eastAsia="游明朝" w:eastAsiaTheme="minorEastAsia"/>
        </w:rPr>
        <w:t xml:space="preserve">and compared the estimated trend to the true trend. We repeated this exercise </w:t>
      </w:r>
      <w:r w:rsidRPr="6C150BBF" w:rsidR="74CF9912">
        <w:rPr>
          <w:rFonts w:eastAsia="游明朝" w:eastAsiaTheme="minorEastAsia"/>
        </w:rPr>
        <w:t>1000</w:t>
      </w:r>
      <w:r w:rsidRPr="6C150BBF" w:rsidR="0276D087">
        <w:rPr>
          <w:rFonts w:eastAsia="游明朝" w:eastAsiaTheme="minorEastAsia"/>
        </w:rPr>
        <w:t xml:space="preserve"> times for each </w:t>
      </w:r>
      <w:r w:rsidRPr="6C150BBF" w:rsidR="10B2D9A0">
        <w:rPr>
          <w:rFonts w:eastAsia="游明朝" w:eastAsiaTheme="minorEastAsia"/>
        </w:rPr>
        <w:t>unique</w:t>
      </w:r>
      <w:r w:rsidRPr="6C150BBF" w:rsidR="0276D087">
        <w:rPr>
          <w:rFonts w:eastAsia="游明朝" w:eastAsiaTheme="minorEastAsia"/>
        </w:rPr>
        <w:t xml:space="preserve"> </w:t>
      </w:r>
      <w:r w:rsidRPr="6C150BBF" w:rsidR="6C93C980">
        <w:rPr>
          <w:rFonts w:eastAsia="游明朝" w:eastAsiaTheme="minorEastAsia"/>
        </w:rPr>
        <w:t>simulation scenario</w:t>
      </w:r>
      <w:r w:rsidRPr="6C150BBF" w:rsidR="0276D087">
        <w:rPr>
          <w:rFonts w:eastAsia="游明朝" w:eastAsiaTheme="minorEastAsia"/>
        </w:rPr>
        <w:t xml:space="preserve">. </w:t>
      </w:r>
      <w:r w:rsidRPr="6C150BBF" w:rsidR="33757CD1">
        <w:rPr>
          <w:rFonts w:eastAsia="游明朝" w:eastAsiaTheme="minorEastAsia"/>
        </w:rPr>
        <w:t>Finally, we calculated the</w:t>
      </w:r>
      <w:r w:rsidRPr="6C150BBF" w:rsidR="0276D087">
        <w:rPr>
          <w:rFonts w:eastAsia="游明朝" w:eastAsiaTheme="minorEastAsia"/>
        </w:rPr>
        <w:t xml:space="preserve"> mean </w:t>
      </w:r>
      <w:r w:rsidRPr="6C150BBF" w:rsidR="4CB88D82">
        <w:rPr>
          <w:rFonts w:eastAsia="游明朝" w:eastAsiaTheme="minorEastAsia"/>
        </w:rPr>
        <w:t>bias</w:t>
      </w:r>
      <w:r w:rsidRPr="6C150BBF" w:rsidR="0276D087">
        <w:rPr>
          <w:rFonts w:eastAsia="游明朝" w:eastAsiaTheme="minorEastAsia"/>
        </w:rPr>
        <w:t xml:space="preserve"> in trend estimates</w:t>
      </w:r>
      <w:r w:rsidRPr="6C150BBF" w:rsidR="68012B39">
        <w:rPr>
          <w:rFonts w:eastAsia="游明朝" w:eastAsiaTheme="minorEastAsia"/>
        </w:rPr>
        <w:t xml:space="preserve"> as the difference between </w:t>
      </w:r>
      <w:r w:rsidRPr="6C150BBF" w:rsidR="1ED100B5">
        <w:rPr>
          <w:rFonts w:eastAsia="游明朝" w:eastAsiaTheme="minorEastAsia"/>
        </w:rPr>
        <w:t>estimated and true trend</w:t>
      </w:r>
      <w:r w:rsidRPr="6C150BBF" w:rsidR="0276D087">
        <w:rPr>
          <w:rFonts w:eastAsia="游明朝" w:eastAsiaTheme="minorEastAsia"/>
        </w:rPr>
        <w:t xml:space="preserve">, and credible interval coverage as the proportion of simulations where the </w:t>
      </w:r>
      <w:r w:rsidRPr="6C150BBF" w:rsidR="21D78AE6">
        <w:rPr>
          <w:rFonts w:eastAsia="游明朝" w:eastAsiaTheme="minorEastAsia"/>
        </w:rPr>
        <w:t xml:space="preserve">95% credible intervals </w:t>
      </w:r>
      <w:r w:rsidRPr="6C150BBF" w:rsidR="763D0F25">
        <w:rPr>
          <w:rFonts w:eastAsia="游明朝" w:eastAsiaTheme="minorEastAsia"/>
        </w:rPr>
        <w:t xml:space="preserve">on the regional trend estimates </w:t>
      </w:r>
      <w:r w:rsidRPr="6C150BBF" w:rsidR="3FF7AAD1">
        <w:rPr>
          <w:rFonts w:eastAsia="游明朝" w:eastAsiaTheme="minorEastAsia"/>
        </w:rPr>
        <w:t>contain</w:t>
      </w:r>
      <w:r w:rsidRPr="6C150BBF" w:rsidR="763D0F25">
        <w:rPr>
          <w:rFonts w:eastAsia="游明朝" w:eastAsiaTheme="minorEastAsia"/>
        </w:rPr>
        <w:t>ed</w:t>
      </w:r>
      <w:r w:rsidRPr="6C150BBF" w:rsidR="3FF7AAD1">
        <w:rPr>
          <w:rFonts w:eastAsia="游明朝" w:eastAsiaTheme="minorEastAsia"/>
        </w:rPr>
        <w:t xml:space="preserve"> the true simulated regional trend</w:t>
      </w:r>
      <w:r w:rsidRPr="6C150BBF" w:rsidR="3FF7AAD1">
        <w:rPr>
          <w:rFonts w:eastAsia="游明朝" w:eastAsiaTheme="minorEastAsia"/>
        </w:rPr>
        <w:t xml:space="preserve">.</w:t>
      </w:r>
      <w:r w:rsidRPr="6C150BBF" w:rsidR="046C4270">
        <w:rPr>
          <w:rFonts w:eastAsia="游明朝" w:eastAsiaTheme="minorEastAsia"/>
        </w:rPr>
        <w:t xml:space="preserve"> </w:t>
      </w:r>
    </w:p>
    <w:p w:rsidR="00140E1B" w:rsidP="00F56FEB" w:rsidRDefault="00544210" w14:paraId="51800935" w14:textId="2C7C964C">
      <w:pPr>
        <w:pStyle w:val="Heading1"/>
      </w:pPr>
      <w:r>
        <w:t>RESULTS</w:t>
      </w:r>
    </w:p>
    <w:p w:rsidR="2F0A933D" w:rsidP="00F30571" w:rsidRDefault="00AA5F22" w14:paraId="39BBB130" w14:textId="6E7EE7D2">
      <w:pPr>
        <w:pStyle w:val="Heading2"/>
      </w:pPr>
      <w:r>
        <w:t>Simulation</w:t>
      </w:r>
    </w:p>
    <w:p w:rsidR="14CE265C" w:rsidP="6F26598B" w:rsidRDefault="2DAE667C" w14:paraId="2B5AE47B" w14:textId="428A01ED">
      <w:pPr>
        <w:ind w:firstLine="720"/>
      </w:pPr>
      <w:r>
        <w:t xml:space="preserve">Simulations </w:t>
      </w:r>
      <w:r w:rsidR="00B651C8">
        <w:t xml:space="preserve">confirmed that </w:t>
      </w:r>
      <w:r w:rsidR="002873ED">
        <w:t xml:space="preserve">the model </w:t>
      </w:r>
      <w:r w:rsidR="00F40398">
        <w:t>could recover</w:t>
      </w:r>
      <w:r w:rsidR="002873ED">
        <w:t xml:space="preserve"> </w:t>
      </w:r>
      <w:r w:rsidR="00DC10CA">
        <w:t xml:space="preserve">regional trends </w:t>
      </w:r>
      <w:r w:rsidR="003A7927">
        <w:t xml:space="preserve">with </w:t>
      </w:r>
      <w:r w:rsidR="00F40398">
        <w:t>negligible</w:t>
      </w:r>
      <w:r w:rsidR="00455586">
        <w:t xml:space="preserve"> bias</w:t>
      </w:r>
      <w:r w:rsidR="00F40398">
        <w:t xml:space="preserve"> (less than 1%)</w:t>
      </w:r>
      <w:r w:rsidR="009F2840">
        <w:t>,</w:t>
      </w:r>
      <w:r w:rsidR="005C36C2">
        <w:t xml:space="preserve"> regardless of whether </w:t>
      </w:r>
      <w:r w:rsidR="002A255A">
        <w:t xml:space="preserve">colonies </w:t>
      </w:r>
      <w:r w:rsidR="003728F1">
        <w:t>had correlated temporal trajectories</w:t>
      </w:r>
      <w:r w:rsidR="00E01828">
        <w:t xml:space="preserve">. Credible interval coverage was </w:t>
      </w:r>
      <w:r w:rsidR="007F60E9">
        <w:t xml:space="preserve">slightly lower than </w:t>
      </w:r>
      <w:r w:rsidR="00E01828">
        <w:t>nominal</w:t>
      </w:r>
      <w:r w:rsidR="00CC0E9B">
        <w:t>;</w:t>
      </w:r>
      <w:r w:rsidR="00E01828">
        <w:t xml:space="preserve"> 95% credible intervals contained the true regional trend </w:t>
      </w:r>
      <w:r w:rsidR="00F40398">
        <w:t xml:space="preserve">in </w:t>
      </w:r>
      <w:r w:rsidR="00CC0E9B">
        <w:t xml:space="preserve">approximately </w:t>
      </w:r>
      <w:r w:rsidR="00F40398">
        <w:t>9</w:t>
      </w:r>
      <w:r w:rsidR="009F6391">
        <w:t>2</w:t>
      </w:r>
      <w:r w:rsidR="00F40398">
        <w:t>%</w:t>
      </w:r>
      <w:r w:rsidR="00245F89">
        <w:t xml:space="preserve"> and 80%</w:t>
      </w:r>
      <w:r w:rsidR="00F40398">
        <w:t xml:space="preserve"> of simulations</w:t>
      </w:r>
      <w:r w:rsidR="00245F89">
        <w:t xml:space="preserve"> for 50-year and 10-year regional trend estimates, respectively</w:t>
      </w:r>
      <w:r w:rsidR="00CC0E9B">
        <w:t>.</w:t>
      </w:r>
      <w:r w:rsidR="001757B1">
        <w:t xml:space="preserve"> </w:t>
      </w:r>
      <w:r w:rsidR="00E93BE2">
        <w:t>E</w:t>
      </w:r>
      <w:r w:rsidR="00952EB4">
        <w:t xml:space="preserve">stimates were </w:t>
      </w:r>
      <w:r w:rsidR="00DD0DC6">
        <w:t xml:space="preserve">more likely to be negatively biased when true trends were highly positive and </w:t>
      </w:r>
      <w:r w:rsidRPr="00307581" w:rsidR="004C5C84">
        <w:rPr>
          <w:i/>
          <w:iCs/>
        </w:rPr>
        <w:t>vice versa</w:t>
      </w:r>
      <w:r w:rsidR="00307581">
        <w:t xml:space="preserve"> </w:t>
      </w:r>
      <w:r w:rsidR="00CC0E9B">
        <w:t xml:space="preserve">due to shrinkage imposed by random effect structures in </w:t>
      </w:r>
      <w:r w:rsidR="00307581">
        <w:t>the</w:t>
      </w:r>
      <w:r w:rsidR="00CC0E9B">
        <w:t xml:space="preserve"> models.</w:t>
      </w:r>
    </w:p>
    <w:p w:rsidR="7EBE4F9D" w:rsidP="00F30571" w:rsidRDefault="7EBE4F9D" w14:paraId="4E0E46DB" w14:textId="21E77A6E">
      <w:pPr>
        <w:pStyle w:val="Heading2"/>
      </w:pPr>
      <w:r>
        <w:t>Storm-petrel trends</w:t>
      </w:r>
    </w:p>
    <w:p w:rsidR="03F6C056" w:rsidP="6F26598B" w:rsidRDefault="03F6C056" w14:paraId="7B879A4D" w14:textId="425C1319">
      <w:pPr>
        <w:ind w:firstLine="720"/>
      </w:pPr>
      <w:r w:rsidR="0A008741">
        <w:rPr/>
        <w:t xml:space="preserve">Survey counts in at least two years were available from 12 </w:t>
      </w:r>
      <w:r w:rsidR="7F4A3CBB">
        <w:rPr/>
        <w:t>storm-</w:t>
      </w:r>
      <w:r w:rsidR="0A008741">
        <w:rPr/>
        <w:t>petrel colonies</w:t>
      </w:r>
      <w:r w:rsidR="2C3E34E8">
        <w:rPr/>
        <w:t xml:space="preserve"> in Newfoundland and Labrador, Nova Scotia, and New Brunswick</w:t>
      </w:r>
      <w:r w:rsidR="6186CE8F">
        <w:rPr/>
        <w:t xml:space="preserve"> over the </w:t>
      </w:r>
      <w:r w:rsidR="67F23D71">
        <w:rPr/>
        <w:t xml:space="preserve">57-year </w:t>
      </w:r>
      <w:r w:rsidR="6186CE8F">
        <w:rPr/>
        <w:t>period</w:t>
      </w:r>
      <w:r w:rsidR="6FBE6EDF">
        <w:rPr/>
        <w:t xml:space="preserve"> from</w:t>
      </w:r>
      <w:r w:rsidR="6186CE8F">
        <w:rPr/>
        <w:t xml:space="preserve"> 1966-2023</w:t>
      </w:r>
      <w:r w:rsidR="0A008741">
        <w:rPr/>
        <w:t xml:space="preserve"> (Figure 1A)</w:t>
      </w:r>
      <w:r w:rsidR="11124B84">
        <w:rPr/>
        <w:t xml:space="preserve">. </w:t>
      </w:r>
      <w:r w:rsidR="5AAD8E26">
        <w:rPr/>
        <w:t>Two colonies had 6-7 surveys</w:t>
      </w:r>
      <w:r w:rsidR="5F0850AD">
        <w:rPr/>
        <w:t xml:space="preserve"> within this period</w:t>
      </w:r>
      <w:r w:rsidR="5AAD8E26">
        <w:rPr/>
        <w:t>, four had 5 surveys, five had 3-4 surveys, and one had two (Figure 2), for 51 surveys in total</w:t>
      </w:r>
      <w:r w:rsidR="5891DE12">
        <w:rPr/>
        <w:t xml:space="preserve"> (7.5% of all </w:t>
      </w:r>
      <w:r w:rsidR="5891DE12">
        <w:rPr/>
        <w:t>possible surveys</w:t>
      </w:r>
      <w:r w:rsidR="5891DE12">
        <w:rPr/>
        <w:t xml:space="preserve"> years</w:t>
      </w:r>
      <w:r w:rsidR="0B43488F">
        <w:rPr/>
        <w:t xml:space="preserve"> at 12 colonies</w:t>
      </w:r>
      <w:r w:rsidR="5891DE12">
        <w:rPr/>
        <w:t>)</w:t>
      </w:r>
      <w:r w:rsidR="5AAD8E26">
        <w:rPr/>
        <w:t>.</w:t>
      </w:r>
      <w:r w:rsidR="4C01C80A">
        <w:rPr/>
        <w:t xml:space="preserve"> </w:t>
      </w:r>
      <w:r w:rsidR="7DB77483">
        <w:rPr/>
        <w:t>Of the 51</w:t>
      </w:r>
      <w:r w:rsidR="6081518C">
        <w:rPr/>
        <w:t xml:space="preserve"> </w:t>
      </w:r>
      <w:r w:rsidR="1E0C9BF8">
        <w:rPr/>
        <w:t>storm</w:t>
      </w:r>
      <w:r w:rsidR="5B57C38C">
        <w:rPr/>
        <w:t>-</w:t>
      </w:r>
      <w:r w:rsidR="6081518C">
        <w:rPr/>
        <w:t>petrel</w:t>
      </w:r>
      <w:r w:rsidR="7DB77483">
        <w:rPr/>
        <w:t xml:space="preserve"> surveys, 35 (69%</w:t>
      </w:r>
      <w:r w:rsidR="5D65C2BC">
        <w:rPr/>
        <w:t>)</w:t>
      </w:r>
      <w:r w:rsidR="7DB77483">
        <w:rPr/>
        <w:t xml:space="preserve"> had an estimate of the error of the count</w:t>
      </w:r>
      <w:r w:rsidR="32DB4443">
        <w:rPr/>
        <w:t xml:space="preserve"> (Figure 2)</w:t>
      </w:r>
      <w:r w:rsidR="7DB77483">
        <w:rPr/>
        <w:t>.</w:t>
      </w:r>
      <w:r w:rsidR="046C4270">
        <w:rPr/>
        <w:t xml:space="preserve"> </w:t>
      </w:r>
    </w:p>
    <w:p w:rsidR="00143671" w:rsidP="6F26598B" w:rsidRDefault="00A20FF8" w14:paraId="2A7CE08B" w14:textId="636CBAE4">
      <w:pPr>
        <w:ind w:firstLine="720"/>
      </w:pPr>
      <w:r w:rsidR="26F6178E">
        <w:rPr/>
        <w:t xml:space="preserve">Posterior predictive checks yielded a </w:t>
      </w:r>
      <w:r w:rsidR="02CB8D99">
        <w:rPr/>
        <w:t>Bayesian p</w:t>
      </w:r>
      <w:r w:rsidR="253572B9">
        <w:rPr/>
        <w:t>-value of</w:t>
      </w:r>
      <w:r w:rsidR="02CB8D99">
        <w:rPr/>
        <w:t xml:space="preserve"> 0.</w:t>
      </w:r>
      <w:r w:rsidR="52E69065">
        <w:rPr/>
        <w:t>65</w:t>
      </w:r>
      <w:r w:rsidR="253572B9">
        <w:rPr/>
        <w:t xml:space="preserve"> </w:t>
      </w:r>
      <w:r w:rsidR="66C8381B">
        <w:rPr/>
        <w:t xml:space="preserve">and predicted counts were highly correlated with observed counts, </w:t>
      </w:r>
      <w:r w:rsidR="02CB8D99">
        <w:rPr/>
        <w:t xml:space="preserve">indicating</w:t>
      </w:r>
      <w:r w:rsidR="02CB8D99">
        <w:rPr/>
        <w:t xml:space="preserve"> </w:t>
      </w:r>
      <w:r w:rsidR="223519C6">
        <w:rPr/>
        <w:t>adequate model fit</w:t>
      </w:r>
      <w:r w:rsidR="5C7D45E5">
        <w:rPr/>
        <w:t xml:space="preserve"> </w:t>
      </w:r>
      <w:r w:rsidR="772F8D56">
        <w:rPr/>
        <w:t>(</w:t>
      </w:r>
      <w:r w:rsidRPr="004844B2" w:rsidR="772F8D56">
        <w:rPr>
          <w:highlight w:val="yellow"/>
        </w:rPr>
        <w:t xml:space="preserve">Appendix </w:t>
      </w:r>
      <w:r w:rsidRPr="004844B2" w:rsidR="66C8381B">
        <w:rPr>
          <w:highlight w:val="yellow"/>
        </w:rPr>
        <w:t>XX</w:t>
      </w:r>
      <w:r w:rsidR="772F8D56">
        <w:rPr/>
        <w:t>)</w:t>
      </w:r>
      <w:r w:rsidR="02CB8D99">
        <w:rPr/>
        <w:t>.</w:t>
      </w:r>
      <w:r w:rsidR="66C8381B">
        <w:rPr/>
        <w:t xml:space="preserve"> </w:t>
      </w:r>
      <w:r w:rsidR="26F6178E">
        <w:rPr/>
        <w:t>Population trajectories were highly consistent among storm petrel colonies</w:t>
      </w:r>
      <w:r w:rsidR="0CEF564A">
        <w:rPr/>
        <w:t xml:space="preserve"> (Fig</w:t>
      </w:r>
      <w:r w:rsidR="77F4D923">
        <w:rPr/>
        <w:t>ure</w:t>
      </w:r>
      <w:r w:rsidR="0CEF564A">
        <w:rPr/>
        <w:t xml:space="preserve"> </w:t>
      </w:r>
      <w:r w:rsidR="77F4D923">
        <w:rPr/>
        <w:t>2</w:t>
      </w:r>
      <w:r w:rsidR="0CEF564A">
        <w:rPr/>
        <w:t>)</w:t>
      </w:r>
      <w:r w:rsidR="619F8FA6">
        <w:rPr/>
        <w:t xml:space="preserve">, </w:t>
      </w:r>
      <w:r w:rsidR="0297FE15">
        <w:rPr/>
        <w:t xml:space="preserve">reflected by </w:t>
      </w:r>
      <w:r w:rsidR="0D1CFDED">
        <w:rPr/>
        <w:t xml:space="preserve">a low </w:t>
      </w:r>
      <w:r w:rsidR="6E5EEF4B">
        <w:rPr/>
        <w:t>estimate</w:t>
      </w:r>
      <w:r w:rsidR="32CDA7F3">
        <w:rPr/>
        <w:t xml:space="preserve"> of</w:t>
      </w:r>
      <w:r w:rsidR="6E5EEF4B">
        <w:rPr/>
        <w:t xml:space="preserve"> </w:t>
      </w:r>
      <m:oMath>
        <m:sSub>
          <m:sSubPr>
            <m:ctrlPr>
              <w:rPr>
                <w:rFonts w:ascii="Cambria Math" w:hAnsi="Cambria Math"/>
                <w:i/>
              </w:rPr>
            </m:ctrlPr>
          </m:sSubPr>
          <m:e>
            <m:r>
              <w:rPr>
                <w:rFonts w:ascii="Cambria Math" w:hAnsi="Cambria Math"/>
              </w:rPr>
              <m:t>σ</m:t>
            </m:r>
          </m:e>
          <m:sub>
            <m:r>
              <w:rPr>
                <w:rFonts w:ascii="Cambria Math" w:hAnsi="Cambria Math"/>
              </w:rPr>
              <m:t>B</m:t>
            </m:r>
          </m:sub>
        </m:sSub>
      </m:oMath>
      <w:r w:rsidRPr="6C150BBF" w:rsidR="0D7E1782">
        <w:rPr>
          <w:rFonts w:eastAsia="游明朝" w:eastAsiaTheme="minorEastAsia"/>
        </w:rPr>
        <w:t xml:space="preserve"> (mean = </w:t>
      </w:r>
      <w:r w:rsidRPr="6C150BBF" w:rsidR="78F6439F">
        <w:rPr>
          <w:rFonts w:eastAsia="游明朝" w:eastAsiaTheme="minorEastAsia"/>
        </w:rPr>
        <w:t>0.07; 95% CRI =</w:t>
      </w:r>
      <w:r w:rsidRPr="6C150BBF" w:rsidR="32CDA7F3">
        <w:rPr>
          <w:rFonts w:eastAsia="游明朝" w:eastAsiaTheme="minorEastAsia"/>
        </w:rPr>
        <w:t xml:space="preserve"> 0.003 to 0.19), thereby</w:t>
      </w:r>
      <w:r w:rsidR="6E5EEF4B">
        <w:rPr/>
        <w:t xml:space="preserve"> </w:t>
      </w:r>
      <w:r w:rsidR="619F8FA6">
        <w:rPr/>
        <w:t xml:space="preserve">allowing </w:t>
      </w:r>
      <w:r w:rsidR="2AA9D787">
        <w:rPr/>
        <w:t xml:space="preserve">the model to </w:t>
      </w:r>
      <w:r w:rsidR="204EA95C">
        <w:rPr/>
        <w:t xml:space="preserve">share </w:t>
      </w:r>
      <w:r w:rsidR="51A50512">
        <w:rPr/>
        <w:t xml:space="preserve">trajectory </w:t>
      </w:r>
      <w:r w:rsidR="72E3ADE5">
        <w:rPr/>
        <w:t xml:space="preserve">information among colonies </w:t>
      </w:r>
      <w:r w:rsidR="32CDA7F3">
        <w:rPr/>
        <w:t>and</w:t>
      </w:r>
      <w:r w:rsidR="51A50512">
        <w:rPr/>
        <w:t xml:space="preserve"> improve </w:t>
      </w:r>
      <w:r w:rsidR="2333E19E">
        <w:rPr/>
        <w:t>estimates</w:t>
      </w:r>
      <w:r w:rsidR="32CDA7F3">
        <w:rPr/>
        <w:t xml:space="preserve"> in data-sparse colonies</w:t>
      </w:r>
      <w:r w:rsidR="0CEF564A">
        <w:rPr/>
        <w:t>.</w:t>
      </w:r>
      <w:r w:rsidR="046C4270">
        <w:rPr/>
        <w:t xml:space="preserve"> </w:t>
      </w:r>
      <w:r w:rsidR="0CEF564A">
        <w:rPr/>
        <w:t>In general,</w:t>
      </w:r>
      <w:r w:rsidR="62E68197">
        <w:rPr/>
        <w:t xml:space="preserve"> </w:t>
      </w:r>
      <w:r w:rsidR="3315A358">
        <w:rPr/>
        <w:t xml:space="preserve">colony </w:t>
      </w:r>
      <w:r w:rsidR="28433D5D">
        <w:rPr/>
        <w:t>abundance</w:t>
      </w:r>
      <w:r w:rsidR="3315A358">
        <w:rPr/>
        <w:t>s</w:t>
      </w:r>
      <w:r w:rsidR="28433D5D">
        <w:rPr/>
        <w:t xml:space="preserve"> increased </w:t>
      </w:r>
      <w:r w:rsidR="7A13C9E0">
        <w:rPr/>
        <w:t>until the late 1980s, followed by declines</w:t>
      </w:r>
      <w:r w:rsidR="5DF29A49">
        <w:rPr/>
        <w:t xml:space="preserve"> until the </w:t>
      </w:r>
      <w:r w:rsidR="138BFB94">
        <w:rPr/>
        <w:t>mid</w:t>
      </w:r>
      <w:r w:rsidR="7B664A1A">
        <w:rPr/>
        <w:t>/late</w:t>
      </w:r>
      <w:r w:rsidR="5DF29A49">
        <w:rPr/>
        <w:t xml:space="preserve"> 2000s,</w:t>
      </w:r>
      <w:r w:rsidR="681F5842">
        <w:rPr/>
        <w:t xml:space="preserve"> </w:t>
      </w:r>
      <w:r w:rsidR="0CEF564A">
        <w:rPr/>
        <w:t>with</w:t>
      </w:r>
      <w:r w:rsidR="78B49A1B">
        <w:rPr/>
        <w:t xml:space="preserve"> </w:t>
      </w:r>
      <w:r w:rsidR="78B49A1B">
        <w:rPr/>
        <w:t xml:space="preserve">apparent</w:t>
      </w:r>
      <w:r w:rsidR="78B49A1B">
        <w:rPr/>
        <w:t xml:space="preserve"> population stability </w:t>
      </w:r>
      <w:r w:rsidR="3315A358">
        <w:rPr/>
        <w:t>in the most recent decade.</w:t>
      </w:r>
      <w:r w:rsidR="7C86B07C">
        <w:rPr/>
        <w:t xml:space="preserve"> </w:t>
      </w:r>
      <w:r w:rsidR="162C4095">
        <w:rPr/>
        <w:t>The regional population</w:t>
      </w:r>
      <w:r w:rsidR="7C86B07C">
        <w:rPr/>
        <w:t xml:space="preserve"> </w:t>
      </w:r>
      <w:r w:rsidR="2E4B8DBB">
        <w:rPr/>
        <w:t xml:space="preserve">trajectory </w:t>
      </w:r>
      <w:r w:rsidR="7AFB4619">
        <w:rPr/>
        <w:t>experienced</w:t>
      </w:r>
      <w:r w:rsidR="0FB7D59B">
        <w:rPr/>
        <w:t xml:space="preserve"> a similar temporal pattern</w:t>
      </w:r>
      <w:r w:rsidR="02E10319">
        <w:rPr/>
        <w:t xml:space="preserve"> (Figure 4A &amp; C)</w:t>
      </w:r>
      <w:r w:rsidR="083BAE8D">
        <w:rPr/>
        <w:t xml:space="preserve">, </w:t>
      </w:r>
      <w:r w:rsidR="39539255">
        <w:rPr/>
        <w:t>res</w:t>
      </w:r>
      <w:r w:rsidR="25CBF99C">
        <w:rPr/>
        <w:t xml:space="preserve">ulting in a </w:t>
      </w:r>
      <w:r w:rsidR="67A64488">
        <w:rPr/>
        <w:t xml:space="preserve">trend of -0.97% per year (95% CRI = -1.93 to </w:t>
      </w:r>
      <w:r w:rsidR="25831376">
        <w:rPr/>
        <w:t>+</w:t>
      </w:r>
      <w:r w:rsidR="6FBB2FEB">
        <w:rPr/>
        <w:t>0.06)</w:t>
      </w:r>
      <w:r w:rsidR="6250A533">
        <w:rPr/>
        <w:t xml:space="preserve"> over the most recent three generations,</w:t>
      </w:r>
      <w:r w:rsidR="39D29373">
        <w:rPr/>
        <w:t xml:space="preserve"> with a 97% chance the population declined</w:t>
      </w:r>
      <w:r w:rsidR="679BFF81">
        <w:rPr/>
        <w:t>.</w:t>
      </w:r>
      <w:r w:rsidR="046C4270">
        <w:rPr/>
        <w:t xml:space="preserve"> </w:t>
      </w:r>
    </w:p>
    <w:p w:rsidR="6707F937" w:rsidP="6E8FFF4B" w:rsidRDefault="6707F937" w14:paraId="0BC3CE6D" w14:textId="0F2C62C8">
      <w:pPr>
        <w:pStyle w:val="Heading2"/>
      </w:pPr>
      <w:r>
        <w:t>Puffin trends</w:t>
      </w:r>
    </w:p>
    <w:p w:rsidR="4BD796D0" w:rsidP="6F26598B" w:rsidRDefault="4BD796D0" w14:paraId="18F8621F" w14:textId="1059AB1B">
      <w:pPr>
        <w:ind w:firstLine="720"/>
      </w:pPr>
      <w:r>
        <w:t>Fo</w:t>
      </w:r>
      <w:r w:rsidR="0041353E">
        <w:t>r</w:t>
      </w:r>
      <w:r>
        <w:t xml:space="preserve"> puffins, s</w:t>
      </w:r>
      <w:r w:rsidR="7AC2A0CC">
        <w:t>urvey counts in at least two years were available from 2</w:t>
      </w:r>
      <w:r w:rsidR="66D40713">
        <w:t>1</w:t>
      </w:r>
      <w:r w:rsidR="7AC2A0CC">
        <w:t xml:space="preserve"> colonies in Newfoundland and Labrador, Nova Scotia, and New Brunswick</w:t>
      </w:r>
      <w:r w:rsidR="2F62AFCC">
        <w:t xml:space="preserve">, as well as a cumulative survey count across six colonies in the North Shore Migratory Bird Sanctuaries in Quebec, </w:t>
      </w:r>
      <w:r w:rsidR="7AC2A0CC">
        <w:t xml:space="preserve">over the </w:t>
      </w:r>
      <w:r w:rsidR="54A177CD">
        <w:t xml:space="preserve">56-year </w:t>
      </w:r>
      <w:r w:rsidR="7AC2A0CC">
        <w:t>period</w:t>
      </w:r>
      <w:r w:rsidR="3D0D825A">
        <w:t xml:space="preserve"> from</w:t>
      </w:r>
      <w:r w:rsidR="7AC2A0CC">
        <w:t xml:space="preserve"> 1965-2023 (Figure 1B). </w:t>
      </w:r>
      <w:r w:rsidR="271FE21F">
        <w:t xml:space="preserve">One colony had 20 surveys within this period, one had 11 surveys, nine had 3-4 surveys, </w:t>
      </w:r>
      <w:r w:rsidR="4B15E322">
        <w:t xml:space="preserve">and eight had two </w:t>
      </w:r>
      <w:r w:rsidR="271FE21F">
        <w:t xml:space="preserve">(Figure </w:t>
      </w:r>
      <w:r w:rsidR="4F9241C6">
        <w:t>3</w:t>
      </w:r>
      <w:r w:rsidR="271FE21F">
        <w:t xml:space="preserve">), for </w:t>
      </w:r>
      <w:r w:rsidR="34A1F416">
        <w:t xml:space="preserve">100 </w:t>
      </w:r>
      <w:r w:rsidR="271FE21F">
        <w:t>surveys in total</w:t>
      </w:r>
      <w:r w:rsidR="087BE3AF">
        <w:t xml:space="preserve"> (8.5% of all possible survey years at 21 colonies)</w:t>
      </w:r>
      <w:r w:rsidR="271FE21F">
        <w:t xml:space="preserve">. Of the </w:t>
      </w:r>
      <w:r w:rsidR="36B15061">
        <w:t>100</w:t>
      </w:r>
      <w:r w:rsidR="271FE21F">
        <w:t xml:space="preserve"> </w:t>
      </w:r>
      <w:r w:rsidR="7E64C879">
        <w:t xml:space="preserve">puffin </w:t>
      </w:r>
      <w:r w:rsidR="271FE21F">
        <w:t xml:space="preserve">surveys, </w:t>
      </w:r>
      <w:r w:rsidR="3D10FFBA">
        <w:t>57</w:t>
      </w:r>
      <w:r w:rsidR="271FE21F">
        <w:t xml:space="preserve"> (</w:t>
      </w:r>
      <w:r w:rsidR="371C5716">
        <w:t>57</w:t>
      </w:r>
      <w:r w:rsidR="271FE21F">
        <w:t xml:space="preserve">%) had an estimate of the standard error of the count (Figure </w:t>
      </w:r>
      <w:r w:rsidR="74F38DD3">
        <w:t>3</w:t>
      </w:r>
      <w:r w:rsidR="271FE21F">
        <w:t xml:space="preserve">). </w:t>
      </w:r>
    </w:p>
    <w:p w:rsidRPr="00612450" w:rsidR="008E61B3" w:rsidP="00612450" w:rsidRDefault="00D53362" w14:paraId="2426FCE2" w14:textId="33933B33">
      <w:pPr>
        <w:ind w:firstLine="720"/>
        <w:rPr>
          <w:color w:val="70AD47" w:themeColor="accent6"/>
        </w:rPr>
      </w:pPr>
      <w:r>
        <w:t xml:space="preserve">Posterior predictive </w:t>
      </w:r>
      <w:r w:rsidR="00B578A7">
        <w:t>and plots of observed versus predicted values indicated adequate model fit (Bayesian p-value = 0.41; Appendix XX)</w:t>
      </w:r>
      <w:r>
        <w:t xml:space="preserve">. </w:t>
      </w:r>
      <w:r w:rsidR="00837864">
        <w:t>In contrast to</w:t>
      </w:r>
      <w:r w:rsidR="00407368">
        <w:t xml:space="preserve"> storm-petrels, </w:t>
      </w:r>
      <w:r w:rsidR="007700E4">
        <w:t>trajectories</w:t>
      </w:r>
      <w:r w:rsidR="003C7432">
        <w:t xml:space="preserve"> varied substantially among colonies</w:t>
      </w:r>
      <w:r w:rsidR="00FE3C31">
        <w:t xml:space="preserve"> (Figure 3)</w:t>
      </w:r>
      <w:r w:rsidR="007700E4">
        <w:t xml:space="preserve">. </w:t>
      </w:r>
      <w:r w:rsidR="00036FBC">
        <w:t xml:space="preserve">Several colonies experienced large population increases (e.g., </w:t>
      </w:r>
      <w:r w:rsidR="001F4705">
        <w:t>Gull Island</w:t>
      </w:r>
      <w:r w:rsidR="00813C0C">
        <w:t>, Machias Seal Island</w:t>
      </w:r>
      <w:r w:rsidR="001F4705">
        <w:t>)</w:t>
      </w:r>
      <w:r w:rsidR="00813C0C">
        <w:t xml:space="preserve"> while others remained relatively stable (</w:t>
      </w:r>
      <w:r w:rsidR="003E3687">
        <w:t>e.g., Great Island, North Shore Migratory Bird Sanctuaries</w:t>
      </w:r>
      <w:r w:rsidR="00DA0A04">
        <w:t>) or declined</w:t>
      </w:r>
      <w:r w:rsidR="00A22759">
        <w:t xml:space="preserve"> (</w:t>
      </w:r>
      <w:r w:rsidR="00DA0A04">
        <w:t xml:space="preserve">e.g., </w:t>
      </w:r>
      <w:r w:rsidR="00A22759">
        <w:t>Gannet Clusters 3</w:t>
      </w:r>
      <w:r w:rsidR="00DA0A04">
        <w:t xml:space="preserve"> and 4</w:t>
      </w:r>
      <w:r w:rsidR="00A22759">
        <w:t>)</w:t>
      </w:r>
      <w:r w:rsidR="00DA0A04">
        <w:t>.</w:t>
      </w:r>
      <w:r w:rsidR="002E381C">
        <w:t xml:space="preserve"> Accordingly, </w:t>
      </w:r>
      <w:r w:rsidR="00491E91">
        <w:t xml:space="preserve">the random effect structure of </w:t>
      </w:r>
      <w:r w:rsidR="00491E91">
        <w:t xml:space="preserve">our model </w:t>
      </w:r>
      <w:r w:rsidR="00AE3E90">
        <w:t>shared little information on trajector</w:t>
      </w:r>
      <w:r w:rsidR="00A9054D">
        <w:t xml:space="preserve">y shape </w:t>
      </w:r>
      <w:r w:rsidR="00AE3E90">
        <w:t>among colonies</w:t>
      </w:r>
      <w:r w:rsidR="00526078">
        <w:t xml:space="preserve"> </w:t>
      </w:r>
      <w:r w:rsidR="00526078">
        <w:rPr>
          <w:rFonts w:eastAsiaTheme="minorEastAsia"/>
        </w:rPr>
        <w:t xml:space="preserve">(mean estimate of </w:t>
      </w:r>
      <m:oMath>
        <m:sSub>
          <m:sSubPr>
            <m:ctrlPr>
              <w:rPr>
                <w:rFonts w:ascii="Cambria Math" w:hAnsi="Cambria Math"/>
                <w:i/>
              </w:rPr>
            </m:ctrlPr>
          </m:sSubPr>
          <m:e>
            <m:r>
              <w:rPr>
                <w:rFonts w:ascii="Cambria Math" w:hAnsi="Cambria Math"/>
              </w:rPr>
              <m:t>σ</m:t>
            </m:r>
          </m:e>
          <m:sub>
            <m:r>
              <w:rPr>
                <w:rFonts w:ascii="Cambria Math" w:hAnsi="Cambria Math"/>
              </w:rPr>
              <m:t>B</m:t>
            </m:r>
          </m:sub>
        </m:sSub>
      </m:oMath>
      <w:r w:rsidR="00526078">
        <w:rPr>
          <w:rFonts w:eastAsiaTheme="minorEastAsia"/>
        </w:rPr>
        <w:t xml:space="preserve"> = 0.43; 95% CRI = 0.31 to 0.58)</w:t>
      </w:r>
      <w:r w:rsidR="00A9054D">
        <w:t xml:space="preserve">, leading to large uncertainty </w:t>
      </w:r>
      <w:r w:rsidR="006D686C">
        <w:t>in some colony estimates (e.g., Baccalieu Island)</w:t>
      </w:r>
      <w:r w:rsidR="00526078">
        <w:t xml:space="preserve"> and</w:t>
      </w:r>
      <w:r w:rsidR="001862C9">
        <w:t xml:space="preserve"> reducing the precision of </w:t>
      </w:r>
      <w:r w:rsidR="0064197E">
        <w:t>the regional trajectory estimate</w:t>
      </w:r>
      <w:r w:rsidR="001862C9">
        <w:t xml:space="preserve"> in some periods of the time series</w:t>
      </w:r>
      <w:r w:rsidR="0064197E">
        <w:t xml:space="preserve">. The regional </w:t>
      </w:r>
      <w:r w:rsidR="003474B3">
        <w:t xml:space="preserve">trajectory was highly uncertain until the late 1970s, after which there was strong evidence </w:t>
      </w:r>
      <w:r w:rsidR="00F7233F">
        <w:t>of population growth</w:t>
      </w:r>
      <w:r w:rsidR="00256B01">
        <w:t xml:space="preserve"> in the late 1980s, and </w:t>
      </w:r>
      <w:r w:rsidR="00CD2A8E">
        <w:t xml:space="preserve">ongoing </w:t>
      </w:r>
      <w:r w:rsidR="00256B01">
        <w:t>growth or stability thereafter</w:t>
      </w:r>
      <w:r w:rsidR="00FE3C31">
        <w:t xml:space="preserve"> (Figure 4B &amp; D)</w:t>
      </w:r>
      <w:r w:rsidR="00F7233F">
        <w:t>.</w:t>
      </w:r>
      <w:r w:rsidR="00080494">
        <w:t xml:space="preserve"> Over the most recent </w:t>
      </w:r>
      <w:r w:rsidR="007A4A32">
        <w:t>three</w:t>
      </w:r>
      <w:r w:rsidR="00080494">
        <w:t xml:space="preserve"> generations, </w:t>
      </w:r>
      <w:r w:rsidR="00E07790">
        <w:t xml:space="preserve">the </w:t>
      </w:r>
      <w:r w:rsidR="00993D6F">
        <w:t xml:space="preserve">regional </w:t>
      </w:r>
      <w:r w:rsidR="00741BB5">
        <w:t xml:space="preserve">trend </w:t>
      </w:r>
      <w:r w:rsidR="00993D6F">
        <w:t xml:space="preserve">estimate </w:t>
      </w:r>
      <w:r w:rsidR="00741BB5">
        <w:t>was +1.91% per year (95% CRI = +0.31 to +4.09), with a 99% chance the population trend was positive</w:t>
      </w:r>
      <w:r w:rsidR="00993D6F">
        <w:t>.</w:t>
      </w:r>
    </w:p>
    <w:p w:rsidR="00B064F6" w:rsidP="00B064F6" w:rsidRDefault="00B064F6" w14:paraId="766CC3C2" w14:textId="634D363F">
      <w:pPr>
        <w:pStyle w:val="Heading1"/>
      </w:pPr>
      <w:r>
        <w:t>DISCUSSION</w:t>
      </w:r>
    </w:p>
    <w:p w:rsidR="00B24562" w:rsidP="0091393A" w:rsidRDefault="00FD1D99" w14:paraId="2CB087E0" w14:textId="2210EC86">
      <w:pPr>
        <w:spacing w:line="240" w:lineRule="auto"/>
        <w:ind w:firstLine="720"/>
      </w:pPr>
      <w:r w:rsidR="25AD61BF">
        <w:rPr/>
        <w:t xml:space="preserve">Seabird </w:t>
      </w:r>
      <w:r w:rsidR="063326EC">
        <w:rPr/>
        <w:t xml:space="preserve">colony </w:t>
      </w:r>
      <w:r w:rsidR="25AD61BF">
        <w:rPr/>
        <w:t xml:space="preserve">monitoring data are used for </w:t>
      </w:r>
      <w:del w:author="Gutowsky,Sarah (ECCC)" w:date="2024-07-31T12:23:22.769Z" w:id="1309434115">
        <w:r w:rsidDel="25AD61BF">
          <w:delText>a variety of</w:delText>
        </w:r>
      </w:del>
      <w:ins w:author="Gutowsky,Sarah (ECCC)" w:date="2024-07-31T12:23:32.993Z" w:id="1564799555">
        <w:r w:rsidR="73D5719A">
          <w:t>various</w:t>
        </w:r>
      </w:ins>
      <w:r w:rsidR="25AD61BF">
        <w:rPr/>
        <w:t xml:space="preserve"> </w:t>
      </w:r>
      <w:r w:rsidR="063326EC">
        <w:rPr/>
        <w:t>purposes, including status and trend assessments, impact assessment</w:t>
      </w:r>
      <w:r w:rsidR="77617182">
        <w:rPr/>
        <w:t>s</w:t>
      </w:r>
      <w:r w:rsidR="063326EC">
        <w:rPr/>
        <w:t xml:space="preserve">, </w:t>
      </w:r>
      <w:r w:rsidR="08348BCA">
        <w:rPr/>
        <w:t xml:space="preserve">and </w:t>
      </w:r>
      <w:r w:rsidR="77617182">
        <w:rPr/>
        <w:t xml:space="preserve">as </w:t>
      </w:r>
      <w:r w:rsidR="063326EC">
        <w:rPr/>
        <w:t>indicators</w:t>
      </w:r>
      <w:r w:rsidR="08348BCA">
        <w:rPr/>
        <w:t xml:space="preserve"> of marine ecosystem health</w:t>
      </w:r>
      <w:r w:rsidR="4DECA459">
        <w:rPr/>
        <w:t xml:space="preserve"> (Bird et al. 2021)</w:t>
      </w:r>
      <w:r w:rsidR="08348BCA">
        <w:rPr/>
        <w:t>.</w:t>
      </w:r>
      <w:r w:rsidR="063326EC">
        <w:rPr/>
        <w:t xml:space="preserve"> </w:t>
      </w:r>
      <w:r w:rsidR="28FAFCA3">
        <w:rPr/>
        <w:t xml:space="preserve">However, sound inference requires </w:t>
      </w:r>
      <w:r w:rsidR="720609F5">
        <w:rPr/>
        <w:t>account</w:t>
      </w:r>
      <w:r w:rsidR="28FAFCA3">
        <w:rPr/>
        <w:t>ing</w:t>
      </w:r>
      <w:r w:rsidR="720609F5">
        <w:rPr/>
        <w:t xml:space="preserve"> </w:t>
      </w:r>
      <w:r w:rsidR="3E715E41">
        <w:rPr/>
        <w:t xml:space="preserve">for </w:t>
      </w:r>
      <w:r w:rsidR="3F5A83E1">
        <w:rPr/>
        <w:t>complex</w:t>
      </w:r>
      <w:r w:rsidR="3E715E41">
        <w:rPr/>
        <w:t xml:space="preserve"> features of their population biology</w:t>
      </w:r>
      <w:r w:rsidR="0C2E7971">
        <w:rPr/>
        <w:t xml:space="preserve"> (</w:t>
      </w:r>
      <w:r w:rsidR="6BEEF314">
        <w:rPr/>
        <w:t xml:space="preserve">i.e., </w:t>
      </w:r>
      <w:r w:rsidR="3F5A83E1">
        <w:rPr/>
        <w:t>non-linear</w:t>
      </w:r>
      <w:r w:rsidR="0C2E7971">
        <w:rPr/>
        <w:t xml:space="preserve"> population trajectories, highly variable counts among years, </w:t>
      </w:r>
      <w:r w:rsidR="0C2E7971">
        <w:rPr/>
        <w:t>large differences</w:t>
      </w:r>
      <w:r w:rsidR="0C2E7971">
        <w:rPr/>
        <w:t xml:space="preserve"> in relative abundance among colonies</w:t>
      </w:r>
      <w:r w:rsidR="636EEA45">
        <w:rPr/>
        <w:t xml:space="preserve">; </w:t>
      </w:r>
      <w:r w:rsidR="3D173EE7">
        <w:rPr/>
        <w:t>Palecz</w:t>
      </w:r>
      <w:r w:rsidR="1913A501">
        <w:rPr/>
        <w:t>ny et al. 2015</w:t>
      </w:r>
      <w:r w:rsidR="0C2E7971">
        <w:rPr/>
        <w:t>)</w:t>
      </w:r>
      <w:r w:rsidR="3E715E41">
        <w:rPr/>
        <w:t xml:space="preserve"> a</w:t>
      </w:r>
      <w:r w:rsidR="733837F9">
        <w:rPr/>
        <w:t>s well as</w:t>
      </w:r>
      <w:r w:rsidR="3E715E41">
        <w:rPr/>
        <w:t xml:space="preserve"> observation processes </w:t>
      </w:r>
      <w:r w:rsidR="0C2E7971">
        <w:rPr/>
        <w:t>(</w:t>
      </w:r>
      <w:r w:rsidR="6BEEF314">
        <w:rPr/>
        <w:t xml:space="preserve">i.e., </w:t>
      </w:r>
      <w:r w:rsidR="03D12C0E">
        <w:rPr/>
        <w:t xml:space="preserve">substantial </w:t>
      </w:r>
      <w:r w:rsidR="06569960">
        <w:rPr/>
        <w:t>observation error,</w:t>
      </w:r>
      <w:r w:rsidR="4D09DD5E">
        <w:rPr/>
        <w:t xml:space="preserve"> </w:t>
      </w:r>
      <w:r w:rsidR="546A673F">
        <w:rPr/>
        <w:t xml:space="preserve">highly </w:t>
      </w:r>
      <w:r w:rsidR="384FA87F">
        <w:rPr/>
        <w:t>intermittent</w:t>
      </w:r>
      <w:r w:rsidR="546A673F">
        <w:rPr/>
        <w:t xml:space="preserve"> and imbalanced survey</w:t>
      </w:r>
      <w:r w:rsidR="06569960">
        <w:rPr/>
        <w:t xml:space="preserve"> </w:t>
      </w:r>
      <w:r w:rsidR="5E207C97">
        <w:rPr/>
        <w:t>data</w:t>
      </w:r>
      <w:r w:rsidR="636EEA45">
        <w:rPr/>
        <w:t>;</w:t>
      </w:r>
      <w:r w:rsidR="04DBAC0E">
        <w:rPr/>
        <w:t xml:space="preserve"> Bird et al. 2021</w:t>
      </w:r>
      <w:r w:rsidR="0C2E7971">
        <w:rPr/>
        <w:t>)</w:t>
      </w:r>
      <w:r w:rsidR="6D3A60C8">
        <w:rPr/>
        <w:t xml:space="preserve">. </w:t>
      </w:r>
      <w:r w:rsidR="1A598FC7">
        <w:rPr/>
        <w:t xml:space="preserve">Our model </w:t>
      </w:r>
      <w:r w:rsidR="2F7CEDD8">
        <w:rPr/>
        <w:t xml:space="preserve">accommodates these </w:t>
      </w:r>
      <w:r w:rsidR="4EF4958D">
        <w:rPr/>
        <w:t xml:space="preserve">complexities </w:t>
      </w:r>
      <w:r w:rsidR="1A598FC7">
        <w:rPr/>
        <w:t xml:space="preserve">and </w:t>
      </w:r>
      <w:r w:rsidR="71D09BC1">
        <w:rPr/>
        <w:t xml:space="preserve">propagates </w:t>
      </w:r>
      <w:r w:rsidR="6176FC10">
        <w:rPr/>
        <w:t>uncertainty</w:t>
      </w:r>
      <w:r w:rsidR="5D4594A9">
        <w:rPr/>
        <w:t xml:space="preserve"> to estimates of regional population dynamics</w:t>
      </w:r>
      <w:r w:rsidR="6CB9502B">
        <w:rPr/>
        <w:t xml:space="preserve"> via Bayesian </w:t>
      </w:r>
      <w:r w:rsidR="58CF3A5A">
        <w:rPr/>
        <w:t>methods</w:t>
      </w:r>
      <w:r w:rsidR="07550CC3">
        <w:rPr/>
        <w:t>.</w:t>
      </w:r>
      <w:r w:rsidR="71B94F29">
        <w:rPr/>
        <w:t xml:space="preserve"> </w:t>
      </w:r>
    </w:p>
    <w:p w:rsidR="00C35640" w:rsidP="00CF59C9" w:rsidRDefault="00CF59C9" w14:paraId="14A226E6" w14:textId="0E9CE2C2">
      <w:pPr>
        <w:spacing w:line="240" w:lineRule="auto"/>
        <w:ind w:firstLine="720"/>
      </w:pPr>
      <w:r w:rsidR="601C3C39">
        <w:rPr/>
        <w:t xml:space="preserve">By sharing trajectory information among colonies, our </w:t>
      </w:r>
      <w:r w:rsidR="4AF43D44">
        <w:rPr/>
        <w:t xml:space="preserve">analysis </w:t>
      </w:r>
      <w:r w:rsidR="601C3C39">
        <w:rPr/>
        <w:t xml:space="preserve">provides </w:t>
      </w:r>
      <w:r w:rsidR="0EE3329D">
        <w:rPr/>
        <w:t>indirect evidence o</w:t>
      </w:r>
      <w:r w:rsidR="47A9F2E0">
        <w:rPr/>
        <w:t>f</w:t>
      </w:r>
      <w:r w:rsidR="601C3C39">
        <w:rPr/>
        <w:t xml:space="preserve"> the scales at which </w:t>
      </w:r>
      <w:r w:rsidR="0F7ADD97">
        <w:rPr/>
        <w:t xml:space="preserve">shared </w:t>
      </w:r>
      <w:r w:rsidR="601C3C39">
        <w:rPr/>
        <w:t xml:space="preserve">environmental drivers </w:t>
      </w:r>
      <w:r w:rsidR="4AF43D44">
        <w:rPr/>
        <w:t>and</w:t>
      </w:r>
      <w:r w:rsidR="601C3C39">
        <w:rPr/>
        <w:t xml:space="preserve"> dispersal among colonies affect populations. </w:t>
      </w:r>
      <w:r w:rsidR="2988CDF4">
        <w:rPr/>
        <w:t>While</w:t>
      </w:r>
      <w:r w:rsidR="306ED739">
        <w:rPr/>
        <w:t xml:space="preserve"> our analysis d</w:t>
      </w:r>
      <w:r w:rsidR="2E6D0FE3">
        <w:rPr/>
        <w:t>id</w:t>
      </w:r>
      <w:r w:rsidR="306ED739">
        <w:rPr/>
        <w:t xml:space="preserve"> not e</w:t>
      </w:r>
      <w:r w:rsidR="2E6D0FE3">
        <w:rPr/>
        <w:t>valuate</w:t>
      </w:r>
      <w:r w:rsidR="306ED739">
        <w:rPr/>
        <w:t xml:space="preserve"> synchrony among year-to-year fluct</w:t>
      </w:r>
      <w:r w:rsidR="2E6D0FE3">
        <w:rPr/>
        <w:t>u</w:t>
      </w:r>
      <w:r w:rsidR="306ED739">
        <w:rPr/>
        <w:t>ations (owing to extremely limited time series at individual colonies), t</w:t>
      </w:r>
      <w:r w:rsidR="4F571728">
        <w:rPr/>
        <w:t>he</w:t>
      </w:r>
      <w:r w:rsidR="757019BF">
        <w:rPr/>
        <w:t xml:space="preserve"> </w:t>
      </w:r>
      <w:r w:rsidR="3A910E0C">
        <w:rPr/>
        <w:t xml:space="preserve">12 </w:t>
      </w:r>
      <w:r w:rsidR="2E9C0E20">
        <w:rPr/>
        <w:t xml:space="preserve">Canadian </w:t>
      </w:r>
      <w:r w:rsidR="44592578">
        <w:rPr/>
        <w:t xml:space="preserve">storm petrel colonies </w:t>
      </w:r>
      <w:r w:rsidR="4F571728">
        <w:rPr/>
        <w:t xml:space="preserve">in our study </w:t>
      </w:r>
      <w:r w:rsidR="715CD22A">
        <w:rPr/>
        <w:t xml:space="preserve">experienced </w:t>
      </w:r>
      <w:r w:rsidR="63742C0D">
        <w:rPr/>
        <w:t>highly coupled</w:t>
      </w:r>
      <w:r w:rsidR="715CD22A">
        <w:rPr/>
        <w:t xml:space="preserve"> population trajectories</w:t>
      </w:r>
      <w:r w:rsidR="4F571728">
        <w:rPr/>
        <w:t xml:space="preserve"> over a 57-year period</w:t>
      </w:r>
      <w:r w:rsidR="40369756">
        <w:rPr/>
        <w:t xml:space="preserve"> (Figure 2)</w:t>
      </w:r>
      <w:r w:rsidR="68283265">
        <w:rPr/>
        <w:t>.</w:t>
      </w:r>
      <w:r w:rsidR="757019BF">
        <w:rPr/>
        <w:t xml:space="preserve"> </w:t>
      </w:r>
      <w:r w:rsidR="601C3C39">
        <w:rPr/>
        <w:t>This is significant because population synchrony</w:t>
      </w:r>
      <w:r w:rsidR="47A9F2E0">
        <w:rPr/>
        <w:t>, driven by shared environmental drivers and dispersal,</w:t>
      </w:r>
      <w:r w:rsidR="601C3C39">
        <w:rPr/>
        <w:t xml:space="preserve"> is a strong predictor of metapopulation extinction risk (</w:t>
      </w:r>
      <w:r w:rsidRPr="6C150BBF" w:rsidR="601C3C39">
        <w:rPr>
          <w:highlight w:val="yellow"/>
        </w:rPr>
        <w:t>Heino et al. 1997</w:t>
      </w:r>
      <w:r w:rsidR="601C3C39">
        <w:rPr/>
        <w:t xml:space="preserve">). </w:t>
      </w:r>
      <w:r w:rsidR="271AF5DC">
        <w:rPr/>
        <w:t xml:space="preserve">Leach’s storm-petrel populations throughout the North Atlantic Ocean are presumed to act as a single metapopulation linked by high dispersal of immature birds recruiting into non-natal colonies across the North Atlantic breeding range; this theory is supported by a homogenous genetic structure across colonies (Bicknell et al. 2012, 2013, 2014). </w:t>
      </w:r>
      <w:r w:rsidR="583D83D5">
        <w:rPr/>
        <w:t>Simultaneously, d</w:t>
      </w:r>
      <w:r w:rsidR="3776317B">
        <w:rPr/>
        <w:t>emographic</w:t>
      </w:r>
      <w:r w:rsidR="3371DE90">
        <w:rPr/>
        <w:t xml:space="preserve"> studies</w:t>
      </w:r>
      <w:r w:rsidR="7B21207F">
        <w:rPr/>
        <w:t xml:space="preserve"> </w:t>
      </w:r>
      <w:r w:rsidR="3776317B">
        <w:rPr/>
        <w:t xml:space="preserve">suggest that </w:t>
      </w:r>
      <w:r w:rsidR="5AFB986C">
        <w:rPr/>
        <w:t>adult survival</w:t>
      </w:r>
      <w:r w:rsidR="369A0C47">
        <w:rPr/>
        <w:t xml:space="preserve"> in these colonies</w:t>
      </w:r>
      <w:r w:rsidR="5AFB986C">
        <w:rPr/>
        <w:t xml:space="preserve"> </w:t>
      </w:r>
      <w:r w:rsidR="444A1312">
        <w:rPr/>
        <w:t>is currently</w:t>
      </w:r>
      <w:r w:rsidR="222DA6A7">
        <w:rPr/>
        <w:t xml:space="preserve"> between</w:t>
      </w:r>
      <w:r w:rsidR="369A0C47">
        <w:rPr/>
        <w:t xml:space="preserve"> 0.82 </w:t>
      </w:r>
      <w:r w:rsidR="222DA6A7">
        <w:rPr/>
        <w:t>and</w:t>
      </w:r>
      <w:r w:rsidR="369A0C47">
        <w:rPr/>
        <w:t xml:space="preserve"> 0.88 (Calvert et al. 2024)</w:t>
      </w:r>
      <w:r w:rsidR="5FB2AFBC">
        <w:rPr/>
        <w:t>, which</w:t>
      </w:r>
      <w:r w:rsidR="369A0C47">
        <w:rPr/>
        <w:t xml:space="preserve"> is </w:t>
      </w:r>
      <w:r w:rsidR="47AA54B2">
        <w:rPr/>
        <w:t>substantially lower</w:t>
      </w:r>
      <w:r w:rsidR="3371DE90">
        <w:rPr/>
        <w:t xml:space="preserve"> </w:t>
      </w:r>
      <w:r w:rsidR="47AA54B2">
        <w:rPr/>
        <w:t xml:space="preserve">than </w:t>
      </w:r>
      <w:r w:rsidR="3371DE90">
        <w:rPr/>
        <w:t xml:space="preserve">on Canada’s Pacific coast </w:t>
      </w:r>
      <w:r w:rsidR="6E45987B">
        <w:rPr/>
        <w:t xml:space="preserve">where adult survival is approximately </w:t>
      </w:r>
      <w:r w:rsidR="3371DE90">
        <w:rPr/>
        <w:t>0.97</w:t>
      </w:r>
      <w:r w:rsidR="6E45987B">
        <w:rPr/>
        <w:t xml:space="preserve"> (</w:t>
      </w:r>
      <w:r w:rsidR="3371DE90">
        <w:rPr/>
        <w:t xml:space="preserve">Rennie et al. 2020). In contrast, productivity studies at four major colonies report </w:t>
      </w:r>
      <w:r w:rsidR="31D9E43F">
        <w:rPr/>
        <w:t>relatively high</w:t>
      </w:r>
      <w:r w:rsidR="3371DE90">
        <w:rPr/>
        <w:t xml:space="preserve"> hatching (68-91%) and fledging success (90-91%; Pollet et al. 2021), </w:t>
      </w:r>
      <w:r w:rsidR="4D4400F3">
        <w:rPr/>
        <w:t>indicating</w:t>
      </w:r>
      <w:r w:rsidR="4D4400F3">
        <w:rPr/>
        <w:t xml:space="preserve"> that</w:t>
      </w:r>
      <w:r w:rsidR="3371DE90">
        <w:rPr/>
        <w:t xml:space="preserve"> breeding conditions are not a limiting factor.</w:t>
      </w:r>
      <w:r w:rsidR="6E45987B">
        <w:rPr/>
        <w:t xml:space="preserve"> </w:t>
      </w:r>
      <w:r w:rsidR="7D092799">
        <w:rPr/>
        <w:t>G</w:t>
      </w:r>
      <w:r w:rsidR="450250A3">
        <w:rPr/>
        <w:t xml:space="preserve">iven that </w:t>
      </w:r>
      <w:r w:rsidR="7D092799">
        <w:rPr/>
        <w:t xml:space="preserve">colonies in the </w:t>
      </w:r>
      <w:r w:rsidR="450250A3">
        <w:rPr/>
        <w:t>northeast Atlantic are also in decline (COSEWIC 2020, Pollet et al. 2021)</w:t>
      </w:r>
      <w:r w:rsidR="7D092799">
        <w:rPr/>
        <w:t>,</w:t>
      </w:r>
      <w:r w:rsidR="78B22CEB">
        <w:rPr/>
        <w:t xml:space="preserve"> </w:t>
      </w:r>
      <w:commentRangeStart w:id="3"/>
      <w:r w:rsidR="48204287">
        <w:rPr/>
        <w:t>changes in large-scale oceanographic conditions</w:t>
      </w:r>
      <w:r w:rsidR="0270B21C">
        <w:rPr/>
        <w:t xml:space="preserve"> during the non-breeding season </w:t>
      </w:r>
      <w:r w:rsidR="5E53B9DF">
        <w:rPr/>
        <w:t xml:space="preserve">are </w:t>
      </w:r>
      <w:r w:rsidR="5A18FB6D">
        <w:rPr/>
        <w:t>likely a</w:t>
      </w:r>
      <w:r w:rsidR="5A18FB6D">
        <w:rPr/>
        <w:t xml:space="preserve"> strong driver of</w:t>
      </w:r>
      <w:r w:rsidR="3E7FDDF1">
        <w:rPr/>
        <w:t xml:space="preserve"> </w:t>
      </w:r>
      <w:r w:rsidR="3E7FDDF1">
        <w:rPr/>
        <w:t>observed</w:t>
      </w:r>
      <w:r w:rsidR="3E7FDDF1">
        <w:rPr/>
        <w:t xml:space="preserve"> </w:t>
      </w:r>
      <w:r w:rsidR="41AB5A01">
        <w:rPr/>
        <w:t xml:space="preserve">long-term changes in </w:t>
      </w:r>
      <w:r w:rsidR="5FB2AFBC">
        <w:rPr/>
        <w:t xml:space="preserve">Leach’s </w:t>
      </w:r>
      <w:r w:rsidR="41AB5A01">
        <w:rPr/>
        <w:t>storm-petrel populations</w:t>
      </w:r>
      <w:commentRangeEnd w:id="3"/>
      <w:r>
        <w:rPr>
          <w:rStyle w:val="CommentReference"/>
        </w:rPr>
        <w:commentReference w:id="3"/>
      </w:r>
      <w:r w:rsidR="5A18FB6D">
        <w:rPr/>
        <w:t xml:space="preserve"> </w:t>
      </w:r>
      <w:r w:rsidR="5A18FB6D">
        <w:rPr/>
        <w:t xml:space="preserve">(Mauck et al. 2018, </w:t>
      </w:r>
      <w:r w:rsidR="5A18FB6D">
        <w:rPr/>
        <w:t>Hémery</w:t>
      </w:r>
      <w:r w:rsidR="5A18FB6D">
        <w:rPr/>
        <w:t xml:space="preserve"> and </w:t>
      </w:r>
      <w:r w:rsidR="5A18FB6D">
        <w:rPr/>
        <w:t>Jouanin</w:t>
      </w:r>
      <w:r w:rsidR="5A18FB6D">
        <w:rPr/>
        <w:t xml:space="preserve"> </w:t>
      </w:r>
      <w:r w:rsidR="5A18FB6D">
        <w:rPr/>
        <w:t>1988,</w:t>
      </w:r>
      <w:r w:rsidR="046C4270">
        <w:rPr/>
        <w:t xml:space="preserve"> </w:t>
      </w:r>
      <w:r w:rsidR="5A18FB6D">
        <w:rPr/>
        <w:t>Megson</w:t>
      </w:r>
      <w:r w:rsidR="5A18FB6D">
        <w:rPr/>
        <w:t xml:space="preserve"> et al. 2014</w:t>
      </w:r>
      <w:r w:rsidR="5A18FB6D">
        <w:rPr/>
        <w:t>)</w:t>
      </w:r>
      <w:r w:rsidR="450250A3">
        <w:rPr/>
        <w:t>.</w:t>
      </w:r>
      <w:r w:rsidR="71DD9C07">
        <w:rPr/>
        <w:t xml:space="preserve"> </w:t>
      </w:r>
      <w:commentRangeStart w:id="4"/>
      <w:r w:rsidR="71DD9C07">
        <w:rPr/>
        <w:t xml:space="preserve">However, </w:t>
      </w:r>
      <w:r w:rsidR="5A18FB6D">
        <w:rPr/>
        <w:t xml:space="preserve">Leach’s storm-petrels </w:t>
      </w:r>
      <w:r w:rsidR="728C1465">
        <w:rPr/>
        <w:t>also</w:t>
      </w:r>
      <w:r w:rsidR="3E3563E2">
        <w:rPr/>
        <w:t xml:space="preserve"> face threats from </w:t>
      </w:r>
      <w:r w:rsidR="3E3563E2">
        <w:rPr/>
        <w:t xml:space="preserve">offshore oil and gas production (Wiese et al. 2001, </w:t>
      </w:r>
      <w:r w:rsidR="3E3563E2">
        <w:rPr/>
        <w:t>Montevecchi</w:t>
      </w:r>
      <w:r w:rsidR="3E3563E2">
        <w:rPr/>
        <w:t xml:space="preserve"> 2006, Burke et al. 2012, Ronconi et al. 2015, Gjerdrum et al. 2021), onshore light pollution (Wilhelm et al. 2021, Burt et al. 2023, 2024), various marine pollution sources including plastic (O’Hanlon et al. 2017, Bond and Lavers 2013, Provencher et al. 2014, Krug 2020), hydrocarbons (Fraser et al. 2006, Ellis et al. 2013, Robertson et al. 2014, </w:t>
      </w:r>
      <w:r w:rsidR="3E3563E2">
        <w:rPr/>
        <w:t>Morandin</w:t>
      </w:r>
      <w:r w:rsidR="3E3563E2">
        <w:rPr/>
        <w:t xml:space="preserve"> and O’Hara 2016), and mercury (Bond and Diamond 2009, Pollet et al. 2017, 2022, 2023b, Stenhouse et al. 2018, Calvert et al. 2024)</w:t>
      </w:r>
      <w:r w:rsidR="17CE3979">
        <w:rPr/>
        <w:t xml:space="preserve">. </w:t>
      </w:r>
      <w:commentRangeEnd w:id="4"/>
      <w:r>
        <w:rPr>
          <w:rStyle w:val="CommentReference"/>
        </w:rPr>
        <w:commentReference w:id="4"/>
      </w:r>
      <w:r w:rsidR="40361C7F">
        <w:rPr/>
        <w:t xml:space="preserve">The </w:t>
      </w:r>
      <w:r w:rsidR="6C5E443A">
        <w:rPr/>
        <w:t xml:space="preserve">multi-faceted and large-scale nature of these threats, in combination with tightly coupled </w:t>
      </w:r>
      <w:r w:rsidR="023BA4DB">
        <w:rPr/>
        <w:t xml:space="preserve">population </w:t>
      </w:r>
      <w:r w:rsidR="6C5E443A">
        <w:rPr/>
        <w:t xml:space="preserve">dynamics </w:t>
      </w:r>
      <w:r w:rsidR="023BA4DB">
        <w:rPr/>
        <w:t xml:space="preserve">among colonies, </w:t>
      </w:r>
      <w:r w:rsidR="40361C7F">
        <w:rPr/>
        <w:t xml:space="preserve">suggests that international collaboration will be critical to </w:t>
      </w:r>
      <w:r w:rsidR="31A5574D">
        <w:rPr/>
        <w:t xml:space="preserve">avoid further declines of this </w:t>
      </w:r>
      <w:r w:rsidR="05FFF882">
        <w:rPr/>
        <w:t>species.</w:t>
      </w:r>
    </w:p>
    <w:p w:rsidR="18FED60E" w:rsidP="00E12324" w:rsidRDefault="00E6072B" w14:paraId="2B38A41F" w14:textId="1ABAD601">
      <w:pPr>
        <w:spacing w:line="240" w:lineRule="auto"/>
        <w:ind w:firstLine="720"/>
      </w:pPr>
      <w:r w:rsidR="40369756">
        <w:rPr/>
        <w:t>L</w:t>
      </w:r>
      <w:r w:rsidR="40369756">
        <w:rPr/>
        <w:t>ocal-scale and spatially variable processes</w:t>
      </w:r>
      <w:r w:rsidR="40369756">
        <w:rPr/>
        <w:t xml:space="preserve"> </w:t>
      </w:r>
      <w:r w:rsidR="40369756">
        <w:rPr/>
        <w:t>likely</w:t>
      </w:r>
      <w:r w:rsidR="40369756">
        <w:rPr/>
        <w:t xml:space="preserve"> play</w:t>
      </w:r>
      <w:r w:rsidR="40369756">
        <w:rPr/>
        <w:t xml:space="preserve"> a larger role in </w:t>
      </w:r>
      <w:r w:rsidR="40369756">
        <w:rPr/>
        <w:t>determining</w:t>
      </w:r>
      <w:r w:rsidR="40369756">
        <w:rPr/>
        <w:t xml:space="preserve"> colony-level dynamics for </w:t>
      </w:r>
      <w:r w:rsidR="40369756">
        <w:rPr/>
        <w:t>Atlantic puffins, where</w:t>
      </w:r>
      <w:r w:rsidR="4FD79711">
        <w:rPr/>
        <w:t xml:space="preserve"> </w:t>
      </w:r>
      <w:r w:rsidR="231B51C9">
        <w:rPr/>
        <w:t xml:space="preserve">trajectories varied </w:t>
      </w:r>
      <w:r w:rsidR="231B51C9">
        <w:rPr/>
        <w:t>considerably among</w:t>
      </w:r>
      <w:r w:rsidR="231B51C9">
        <w:rPr/>
        <w:t xml:space="preserve"> colonies</w:t>
      </w:r>
      <w:r w:rsidR="40369756">
        <w:rPr/>
        <w:t xml:space="preserve"> (Figure 3)</w:t>
      </w:r>
      <w:r w:rsidR="4FD79711">
        <w:rPr/>
        <w:t>.</w:t>
      </w:r>
      <w:r w:rsidR="046C4270">
        <w:rPr/>
        <w:t xml:space="preserve"> </w:t>
      </w:r>
      <w:r w:rsidR="26DC046A">
        <w:rPr/>
        <w:t>At the three</w:t>
      </w:r>
      <w:r w:rsidR="10E78EA3">
        <w:rPr/>
        <w:t xml:space="preserve"> </w:t>
      </w:r>
      <w:r w:rsidR="345BF34A">
        <w:rPr/>
        <w:t>large</w:t>
      </w:r>
      <w:r w:rsidR="46634EB3">
        <w:rPr/>
        <w:t>st</w:t>
      </w:r>
      <w:r w:rsidR="345BF34A">
        <w:rPr/>
        <w:t xml:space="preserve"> colonies in eastern Newfoundland (Gull, </w:t>
      </w:r>
      <w:r w:rsidR="2BBD138F">
        <w:rPr/>
        <w:t xml:space="preserve">Great and Baccalieu Islands), </w:t>
      </w:r>
      <w:r w:rsidR="28AA49B8">
        <w:rPr/>
        <w:t xml:space="preserve">population increases </w:t>
      </w:r>
      <w:r w:rsidR="2371960D">
        <w:rPr/>
        <w:t xml:space="preserve">are </w:t>
      </w:r>
      <w:r w:rsidR="2371960D">
        <w:rPr/>
        <w:t>likely due</w:t>
      </w:r>
      <w:r w:rsidR="2371960D">
        <w:rPr/>
        <w:t xml:space="preserve"> to</w:t>
      </w:r>
      <w:r w:rsidR="5EB250EB">
        <w:rPr/>
        <w:t xml:space="preserve"> reduction</w:t>
      </w:r>
      <w:r w:rsidR="28AA49B8">
        <w:rPr/>
        <w:t>s</w:t>
      </w:r>
      <w:r w:rsidR="5EB250EB">
        <w:rPr/>
        <w:t xml:space="preserve"> </w:t>
      </w:r>
      <w:r w:rsidR="28AA49B8">
        <w:rPr/>
        <w:t>in</w:t>
      </w:r>
      <w:r w:rsidR="5EB250EB">
        <w:rPr/>
        <w:t xml:space="preserve"> incidental </w:t>
      </w:r>
      <w:r w:rsidR="0E6DA985">
        <w:rPr/>
        <w:t>mortality</w:t>
      </w:r>
      <w:r w:rsidR="5EB250EB">
        <w:rPr/>
        <w:t xml:space="preserve"> of breeding adults</w:t>
      </w:r>
      <w:r w:rsidR="0E6DA985">
        <w:rPr/>
        <w:t xml:space="preserve"> </w:t>
      </w:r>
      <w:r w:rsidR="28AA49B8">
        <w:rPr/>
        <w:t>following</w:t>
      </w:r>
      <w:r w:rsidR="4A0D113E">
        <w:rPr/>
        <w:t xml:space="preserve"> a moratorium on gillnet fishing in the early 1990s</w:t>
      </w:r>
      <w:r w:rsidR="5EB250EB">
        <w:rPr/>
        <w:t xml:space="preserve"> (Piatt and Nettleship 1987</w:t>
      </w:r>
      <w:r w:rsidR="4A0D113E">
        <w:rPr/>
        <w:t xml:space="preserve">; </w:t>
      </w:r>
      <w:r w:rsidR="5EB250EB">
        <w:rPr/>
        <w:t>Regular et al. 2013).</w:t>
      </w:r>
      <w:r w:rsidR="65C87997">
        <w:rPr/>
        <w:t xml:space="preserve"> The smaller colonies on the northeast coast of Newfoundland </w:t>
      </w:r>
      <w:r w:rsidR="3F4612EA">
        <w:rPr/>
        <w:t>would</w:t>
      </w:r>
      <w:r w:rsidR="65C87997">
        <w:rPr/>
        <w:t xml:space="preserve"> also </w:t>
      </w:r>
      <w:r w:rsidR="192CBC1A">
        <w:rPr/>
        <w:t xml:space="preserve">have </w:t>
      </w:r>
      <w:r w:rsidR="65C87997">
        <w:rPr/>
        <w:t>benefited</w:t>
      </w:r>
      <w:r w:rsidR="65C87997">
        <w:rPr/>
        <w:t xml:space="preserve"> from the </w:t>
      </w:r>
      <w:r w:rsidR="359EF770">
        <w:rPr/>
        <w:t>fishing moratorium</w:t>
      </w:r>
      <w:r w:rsidR="65C87997">
        <w:rPr/>
        <w:t>,</w:t>
      </w:r>
      <w:r w:rsidR="659F5101">
        <w:rPr/>
        <w:t xml:space="preserve"> as </w:t>
      </w:r>
      <w:r w:rsidR="27FA2363">
        <w:rPr/>
        <w:t xml:space="preserve">this area </w:t>
      </w:r>
      <w:r w:rsidR="64E9F6AC">
        <w:rPr/>
        <w:t>sustained an important cod fishery for centuries</w:t>
      </w:r>
      <w:r w:rsidR="44908027">
        <w:rPr/>
        <w:t>. However,</w:t>
      </w:r>
      <w:r w:rsidR="65C87997">
        <w:rPr/>
        <w:t xml:space="preserve"> colony-specific trends are more variable</w:t>
      </w:r>
      <w:r w:rsidR="3D848210">
        <w:rPr/>
        <w:t xml:space="preserve"> in this area</w:t>
      </w:r>
      <w:r w:rsidR="5876EE11">
        <w:rPr/>
        <w:t xml:space="preserve">, </w:t>
      </w:r>
      <w:r w:rsidR="5876EE11">
        <w:rPr/>
        <w:t>possibly linked</w:t>
      </w:r>
      <w:r w:rsidR="5876EE11">
        <w:rPr/>
        <w:t xml:space="preserve"> to </w:t>
      </w:r>
      <w:r w:rsidR="4426469A">
        <w:rPr/>
        <w:t xml:space="preserve">avian and mammalian </w:t>
      </w:r>
      <w:r w:rsidR="5876EE11">
        <w:rPr/>
        <w:t xml:space="preserve">predation pressures </w:t>
      </w:r>
      <w:r w:rsidR="1C28D06C">
        <w:rPr/>
        <w:t>that</w:t>
      </w:r>
      <w:r w:rsidR="3CE6FA64">
        <w:rPr/>
        <w:t xml:space="preserve"> can have significant impacts </w:t>
      </w:r>
      <w:r w:rsidR="5876EE11">
        <w:rPr/>
        <w:t xml:space="preserve">on smaller populations </w:t>
      </w:r>
      <w:commentRangeStart w:id="5"/>
      <w:r w:rsidR="25B81D44">
        <w:rPr/>
        <w:t>(</w:t>
      </w:r>
      <w:r w:rsidR="63C58F8B">
        <w:rPr/>
        <w:t>e.g.</w:t>
      </w:r>
      <w:r w:rsidR="63C58F8B">
        <w:rPr/>
        <w:t xml:space="preserve"> </w:t>
      </w:r>
      <w:r w:rsidR="0822D62A">
        <w:rPr/>
        <w:t xml:space="preserve">Russell and </w:t>
      </w:r>
      <w:r w:rsidR="0822D62A">
        <w:rPr/>
        <w:t>Montevecchi</w:t>
      </w:r>
      <w:r w:rsidR="0822D62A">
        <w:rPr/>
        <w:t xml:space="preserve"> 1996, </w:t>
      </w:r>
      <w:r w:rsidR="43F54369">
        <w:rPr/>
        <w:t xml:space="preserve">Zabala </w:t>
      </w:r>
      <w:r w:rsidR="43F54369">
        <w:rPr/>
        <w:t>Belenguer</w:t>
      </w:r>
      <w:r w:rsidR="43F54369">
        <w:rPr/>
        <w:t xml:space="preserve"> et al. 2024).</w:t>
      </w:r>
      <w:r w:rsidR="212CE6AC">
        <w:rPr/>
        <w:t xml:space="preserve"> </w:t>
      </w:r>
      <w:r w:rsidR="18EA6DA1">
        <w:rPr/>
        <w:t xml:space="preserve">In Labrador, Arctic foxes </w:t>
      </w:r>
      <w:r w:rsidR="3122A59F">
        <w:rPr/>
        <w:t>(</w:t>
      </w:r>
      <w:r w:rsidRPr="6C150BBF" w:rsidR="3122A59F">
        <w:rPr>
          <w:i w:val="1"/>
          <w:iCs w:val="1"/>
        </w:rPr>
        <w:t>Alopex</w:t>
      </w:r>
      <w:r w:rsidRPr="6C150BBF" w:rsidR="3122A59F">
        <w:rPr>
          <w:i w:val="1"/>
          <w:iCs w:val="1"/>
        </w:rPr>
        <w:t xml:space="preserve"> lagopus</w:t>
      </w:r>
      <w:r w:rsidR="3122A59F">
        <w:rPr/>
        <w:t>)</w:t>
      </w:r>
      <w:r w:rsidR="3122A59F">
        <w:rPr/>
        <w:t xml:space="preserve"> </w:t>
      </w:r>
      <w:r w:rsidR="32FC696B">
        <w:rPr/>
        <w:t xml:space="preserve">and </w:t>
      </w:r>
      <w:r w:rsidR="3C749149">
        <w:rPr/>
        <w:t xml:space="preserve">polar </w:t>
      </w:r>
      <w:r w:rsidR="32FC696B">
        <w:rPr/>
        <w:t>bears</w:t>
      </w:r>
      <w:r w:rsidR="3C749149">
        <w:rPr/>
        <w:t xml:space="preserve"> </w:t>
      </w:r>
      <w:r w:rsidR="3C749149">
        <w:rPr/>
        <w:t>(</w:t>
      </w:r>
      <w:r w:rsidRPr="6C150BBF" w:rsidR="3C749149">
        <w:rPr>
          <w:i w:val="1"/>
          <w:iCs w:val="1"/>
        </w:rPr>
        <w:t>Ursus maritimus</w:t>
      </w:r>
      <w:r w:rsidR="3C749149">
        <w:rPr/>
        <w:t>)</w:t>
      </w:r>
      <w:r w:rsidR="32FC696B">
        <w:rPr/>
        <w:t xml:space="preserve"> </w:t>
      </w:r>
      <w:r w:rsidR="7A5C8695">
        <w:rPr/>
        <w:t xml:space="preserve">are known to access seabird islands during the breeding season </w:t>
      </w:r>
      <w:r w:rsidR="7A5C8695">
        <w:rPr/>
        <w:t>(Birkhead and Nettleship 1995, Robertson and Elliot 2002a)</w:t>
      </w:r>
      <w:r w:rsidR="7A5C8695">
        <w:rPr/>
        <w:t xml:space="preserve">, which </w:t>
      </w:r>
      <w:r w:rsidR="3122A59F">
        <w:rPr/>
        <w:t>likely has</w:t>
      </w:r>
      <w:r w:rsidR="3122A59F">
        <w:rPr/>
        <w:t xml:space="preserve"> a strong effect on </w:t>
      </w:r>
      <w:r w:rsidR="29FDA6A4">
        <w:rPr/>
        <w:t>productivity in some years</w:t>
      </w:r>
      <w:r w:rsidR="72C872CC">
        <w:rPr/>
        <w:t xml:space="preserve">. </w:t>
      </w:r>
      <w:r w:rsidR="48674D21">
        <w:rPr/>
        <w:t>Puffin</w:t>
      </w:r>
      <w:r w:rsidR="490C9410">
        <w:rPr/>
        <w:t xml:space="preserve"> reproductive success</w:t>
      </w:r>
      <w:r w:rsidR="64C23605">
        <w:rPr/>
        <w:t xml:space="preserve"> </w:t>
      </w:r>
      <w:r w:rsidR="490C9410">
        <w:rPr/>
        <w:t xml:space="preserve">is </w:t>
      </w:r>
      <w:r w:rsidR="64C23605">
        <w:rPr/>
        <w:t xml:space="preserve">also tied to </w:t>
      </w:r>
      <w:r w:rsidR="490C9410">
        <w:rPr/>
        <w:t xml:space="preserve">the availability </w:t>
      </w:r>
      <w:r w:rsidR="24344017">
        <w:rPr/>
        <w:t xml:space="preserve">of </w:t>
      </w:r>
      <w:r w:rsidR="490C9410">
        <w:rPr/>
        <w:t>capelin (</w:t>
      </w:r>
      <w:r w:rsidRPr="6C150BBF" w:rsidR="490C9410">
        <w:rPr>
          <w:i w:val="1"/>
          <w:iCs w:val="1"/>
        </w:rPr>
        <w:t>Mallotus</w:t>
      </w:r>
      <w:r w:rsidRPr="6C150BBF" w:rsidR="490C9410">
        <w:rPr>
          <w:i w:val="1"/>
          <w:iCs w:val="1"/>
        </w:rPr>
        <w:t xml:space="preserve"> </w:t>
      </w:r>
      <w:r w:rsidRPr="6C150BBF" w:rsidR="490C9410">
        <w:rPr>
          <w:i w:val="1"/>
          <w:iCs w:val="1"/>
        </w:rPr>
        <w:t>villosus</w:t>
      </w:r>
      <w:r w:rsidR="490C9410">
        <w:rPr/>
        <w:t>) and sand lance (</w:t>
      </w:r>
      <w:r w:rsidRPr="6C150BBF" w:rsidR="490C9410">
        <w:rPr>
          <w:i w:val="1"/>
          <w:iCs w:val="1"/>
        </w:rPr>
        <w:t>Ammodytes</w:t>
      </w:r>
      <w:r w:rsidRPr="6C150BBF" w:rsidR="490C9410">
        <w:rPr>
          <w:i w:val="1"/>
          <w:iCs w:val="1"/>
        </w:rPr>
        <w:t xml:space="preserve"> spp.</w:t>
      </w:r>
      <w:r w:rsidR="490C9410">
        <w:rPr/>
        <w:t>)</w:t>
      </w:r>
      <w:r w:rsidR="490C9410">
        <w:rPr/>
        <w:t xml:space="preserve">. </w:t>
      </w:r>
      <w:r w:rsidR="7CB45382">
        <w:rPr/>
        <w:t xml:space="preserve">In eastern </w:t>
      </w:r>
      <w:r w:rsidR="7CB45382">
        <w:rPr/>
        <w:t>Newfoundland</w:t>
      </w:r>
      <w:r w:rsidR="7CB45382">
        <w:rPr/>
        <w:t>, c</w:t>
      </w:r>
      <w:r w:rsidR="490C9410">
        <w:rPr/>
        <w:t xml:space="preserve">apelin biomass </w:t>
      </w:r>
      <w:r w:rsidR="7CB45382">
        <w:rPr/>
        <w:t xml:space="preserve">has declined and become </w:t>
      </w:r>
      <w:r w:rsidR="0CB97377">
        <w:rPr/>
        <w:t xml:space="preserve">less predictable </w:t>
      </w:r>
      <w:r w:rsidR="0CB97377">
        <w:rPr/>
        <w:t>(Buren et al. 2014, Pedersen et al. 2017)</w:t>
      </w:r>
      <w:r w:rsidR="0CB97377">
        <w:rPr/>
        <w:t xml:space="preserve">, resulting in variable </w:t>
      </w:r>
      <w:r w:rsidR="0CB97377">
        <w:rPr/>
        <w:t>annual chick growth or mass breeding failures (Wilhelm et al. 2013, Fitzsimmons et al. 2017, Wilhelm et al. 2021)</w:t>
      </w:r>
      <w:r w:rsidR="0CB97377">
        <w:rPr/>
        <w:t>.</w:t>
      </w:r>
      <w:r w:rsidR="046C4270">
        <w:rPr/>
        <w:t xml:space="preserve"> </w:t>
      </w:r>
      <w:r w:rsidR="07CE1965">
        <w:rPr/>
        <w:t xml:space="preserve">However, similar </w:t>
      </w:r>
      <w:r w:rsidR="0CB97377">
        <w:rPr/>
        <w:t>reductions in</w:t>
      </w:r>
      <w:r w:rsidR="5DBAB475">
        <w:rPr/>
        <w:t xml:space="preserve"> reproductive success</w:t>
      </w:r>
      <w:r w:rsidR="0CB97377">
        <w:rPr/>
        <w:t xml:space="preserve"> have been reported </w:t>
      </w:r>
      <w:r w:rsidR="0CB97377">
        <w:rPr/>
        <w:t xml:space="preserve">in the Gulf of Maine </w:t>
      </w:r>
      <w:r w:rsidR="43CD3596">
        <w:rPr/>
        <w:t xml:space="preserve">near the Machias Seal Island colony, </w:t>
      </w:r>
      <w:r w:rsidR="0CB97377">
        <w:rPr/>
        <w:t>where</w:t>
      </w:r>
      <w:r w:rsidR="5DBAB475">
        <w:rPr/>
        <w:t xml:space="preserve"> rapidly warming waters ha</w:t>
      </w:r>
      <w:r w:rsidR="0CB97377">
        <w:rPr/>
        <w:t>ve</w:t>
      </w:r>
      <w:r w:rsidR="5DBAB475">
        <w:rPr/>
        <w:t xml:space="preserve"> </w:t>
      </w:r>
      <w:r w:rsidR="0CB97377">
        <w:rPr/>
        <w:t>reduced</w:t>
      </w:r>
      <w:r w:rsidR="5DBAB475">
        <w:rPr/>
        <w:t xml:space="preserve"> the quality of prey fed to chicks (Scopel et al. 2019, Diamond et al. 2021, Major et al. 2021)</w:t>
      </w:r>
      <w:r w:rsidR="43CD3596">
        <w:rPr/>
        <w:t xml:space="preserve"> but </w:t>
      </w:r>
      <w:r w:rsidR="53CAC98B">
        <w:rPr/>
        <w:t xml:space="preserve">colony </w:t>
      </w:r>
      <w:r w:rsidR="43CD3596">
        <w:rPr/>
        <w:t xml:space="preserve">abundance has </w:t>
      </w:r>
      <w:r w:rsidR="43CD3596">
        <w:rPr/>
        <w:t>apparently increased</w:t>
      </w:r>
      <w:r w:rsidR="43CD3596">
        <w:rPr/>
        <w:t xml:space="preserve"> </w:t>
      </w:r>
      <w:r w:rsidR="294BBCD9">
        <w:rPr/>
        <w:t>(Major et al. 2024, this study</w:t>
      </w:r>
      <w:r w:rsidR="43CD3596">
        <w:rPr/>
        <w:t>; Figure 3</w:t>
      </w:r>
      <w:r w:rsidR="294BBCD9">
        <w:rPr/>
        <w:t>)</w:t>
      </w:r>
      <w:r w:rsidR="43CD3596">
        <w:rPr/>
        <w:t>.</w:t>
      </w:r>
      <w:commentRangeEnd w:id="5"/>
      <w:r>
        <w:rPr>
          <w:rStyle w:val="CommentReference"/>
        </w:rPr>
        <w:commentReference w:id="5"/>
      </w:r>
    </w:p>
    <w:p w:rsidR="002C7F39" w:rsidP="00E12324" w:rsidRDefault="00EF7354" w14:paraId="13EE919D" w14:textId="14DDB5B8">
      <w:pPr>
        <w:spacing w:line="240" w:lineRule="auto"/>
        <w:ind w:firstLine="720"/>
      </w:pPr>
      <w:r w:rsidR="320CD6CA">
        <w:rPr/>
        <w:t>For colonial seabirds in general, r</w:t>
      </w:r>
      <w:r w:rsidR="10C4BFA4">
        <w:rPr/>
        <w:t xml:space="preserve">egional population trajectories </w:t>
      </w:r>
      <w:r w:rsidR="320CD6CA">
        <w:rPr/>
        <w:t xml:space="preserve">tend to </w:t>
      </w:r>
      <w:r w:rsidR="10C4BFA4">
        <w:rPr/>
        <w:t>depend</w:t>
      </w:r>
      <w:r w:rsidR="25C23699">
        <w:rPr/>
        <w:t xml:space="preserve"> </w:t>
      </w:r>
      <w:r w:rsidR="25C23699">
        <w:rPr/>
        <w:t>heavily</w:t>
      </w:r>
      <w:r w:rsidR="10C4BFA4">
        <w:rPr/>
        <w:t xml:space="preserve"> </w:t>
      </w:r>
      <w:r w:rsidR="7E0DE9B4">
        <w:rPr/>
        <w:t xml:space="preserve">on the </w:t>
      </w:r>
      <w:r w:rsidR="4469150D">
        <w:rPr/>
        <w:t xml:space="preserve">dynamics </w:t>
      </w:r>
      <w:r w:rsidR="48ECB3BE">
        <w:rPr/>
        <w:t>of</w:t>
      </w:r>
      <w:r w:rsidR="4469150D">
        <w:rPr/>
        <w:t xml:space="preserve"> a few</w:t>
      </w:r>
      <w:r w:rsidR="4AB1BB75">
        <w:rPr/>
        <w:t xml:space="preserve"> extremely</w:t>
      </w:r>
      <w:r w:rsidR="4469150D">
        <w:rPr/>
        <w:t xml:space="preserve"> large colonies</w:t>
      </w:r>
      <w:r w:rsidR="2CC0ECEC">
        <w:rPr/>
        <w:t xml:space="preserve">, where routine monitoring </w:t>
      </w:r>
      <w:r w:rsidR="2CC0ECEC">
        <w:rPr/>
        <w:t>is an obvious priority for regional status assessments</w:t>
      </w:r>
      <w:r w:rsidR="4469150D">
        <w:rPr/>
        <w:t>.</w:t>
      </w:r>
      <w:r w:rsidR="046C4270">
        <w:rPr/>
        <w:t xml:space="preserve"> </w:t>
      </w:r>
      <w:r w:rsidR="4469150D">
        <w:rPr/>
        <w:t xml:space="preserve">For Leach’s storm-petrel, </w:t>
      </w:r>
      <w:r w:rsidR="22235F3C">
        <w:rPr/>
        <w:t xml:space="preserve">more than </w:t>
      </w:r>
      <w:r w:rsidR="0A0D437A">
        <w:rPr/>
        <w:t>7</w:t>
      </w:r>
      <w:r w:rsidR="22235F3C">
        <w:rPr/>
        <w:t>0%</w:t>
      </w:r>
      <w:r w:rsidR="2ADB3017">
        <w:rPr/>
        <w:t xml:space="preserve"> of the regional population </w:t>
      </w:r>
      <w:r w:rsidR="1576B93B">
        <w:rPr/>
        <w:t xml:space="preserve">currently </w:t>
      </w:r>
      <w:r w:rsidR="2ADB3017">
        <w:rPr/>
        <w:t>breeds on Baccalieu Islan</w:t>
      </w:r>
      <w:r w:rsidR="0FA8C6A8">
        <w:rPr/>
        <w:t>d</w:t>
      </w:r>
      <w:r w:rsidR="4AB1BB75">
        <w:rPr/>
        <w:t xml:space="preserve">, </w:t>
      </w:r>
      <w:r w:rsidR="73342657">
        <w:rPr/>
        <w:t xml:space="preserve">while </w:t>
      </w:r>
      <w:r w:rsidR="028823C2">
        <w:rPr/>
        <w:t xml:space="preserve">more than </w:t>
      </w:r>
      <w:r w:rsidR="0A0D437A">
        <w:rPr/>
        <w:t>7</w:t>
      </w:r>
      <w:r w:rsidR="028823C2">
        <w:rPr/>
        <w:t xml:space="preserve">0% of the regional </w:t>
      </w:r>
      <w:r w:rsidR="73342657">
        <w:rPr/>
        <w:t xml:space="preserve">Atlantic puffin </w:t>
      </w:r>
      <w:r w:rsidR="0D4068E9">
        <w:rPr/>
        <w:t xml:space="preserve">population </w:t>
      </w:r>
      <w:r w:rsidR="3E2CDCB8">
        <w:rPr/>
        <w:t>breeds on three islands (Baccalieu, Great, and Gull Islands)</w:t>
      </w:r>
      <w:r w:rsidR="0A0D437A">
        <w:rPr/>
        <w:t>.</w:t>
      </w:r>
      <w:r w:rsidR="046C4270">
        <w:rPr/>
        <w:t xml:space="preserve"> </w:t>
      </w:r>
      <w:r w:rsidR="6FACD06A">
        <w:rPr/>
        <w:t>Nevertheless</w:t>
      </w:r>
      <w:r w:rsidR="0420F0EF">
        <w:rPr/>
        <w:t xml:space="preserve">, </w:t>
      </w:r>
      <w:r w:rsidR="6838DEA3">
        <w:rPr/>
        <w:t xml:space="preserve">in </w:t>
      </w:r>
      <w:r w:rsidR="792614B5">
        <w:rPr/>
        <w:t xml:space="preserve">our </w:t>
      </w:r>
      <w:r w:rsidR="76F6DC42">
        <w:rPr/>
        <w:t xml:space="preserve">analysis of Leach’s storm-petrel, monitoring smaller colonies has the benefit of helping to constrain </w:t>
      </w:r>
      <w:r w:rsidR="57154966">
        <w:rPr/>
        <w:t xml:space="preserve">historical </w:t>
      </w:r>
      <w:r w:rsidR="65E554BE">
        <w:rPr/>
        <w:t xml:space="preserve">population </w:t>
      </w:r>
      <w:r w:rsidR="57154966">
        <w:rPr/>
        <w:t>estimates at the large Baccalieu colony.</w:t>
      </w:r>
      <w:r w:rsidR="57154966">
        <w:rPr/>
        <w:t xml:space="preserve"> </w:t>
      </w:r>
      <w:r w:rsidR="30EDCAEA">
        <w:rPr/>
        <w:t xml:space="preserve">Our </w:t>
      </w:r>
      <w:r w:rsidR="67F4C244">
        <w:rPr/>
        <w:t>dataset</w:t>
      </w:r>
      <w:r w:rsidR="30EDCAEA">
        <w:rPr/>
        <w:t xml:space="preserve"> included</w:t>
      </w:r>
      <w:r w:rsidR="7438F04C">
        <w:rPr/>
        <w:t xml:space="preserve"> </w:t>
      </w:r>
      <w:r w:rsidR="1F77C30F">
        <w:rPr/>
        <w:t xml:space="preserve">21 surveys at 11 </w:t>
      </w:r>
      <w:r w:rsidR="67F4C244">
        <w:rPr/>
        <w:t xml:space="preserve">storm-petrel </w:t>
      </w:r>
      <w:r w:rsidR="1F77C30F">
        <w:rPr/>
        <w:t xml:space="preserve">colonies </w:t>
      </w:r>
      <w:r w:rsidR="30EDCAEA">
        <w:rPr/>
        <w:t>prior to 1984</w:t>
      </w:r>
      <w:r w:rsidR="5691DE6E">
        <w:rPr/>
        <w:t xml:space="preserve"> (i.e.,</w:t>
      </w:r>
      <w:r w:rsidR="30EDCAEA">
        <w:rPr/>
        <w:t xml:space="preserve"> </w:t>
      </w:r>
      <w:r w:rsidR="5691DE6E">
        <w:rPr/>
        <w:t xml:space="preserve">prior to </w:t>
      </w:r>
      <w:r w:rsidR="30EDCAEA">
        <w:rPr/>
        <w:t xml:space="preserve">the first reliable survey </w:t>
      </w:r>
      <w:r w:rsidR="67F4C244">
        <w:rPr/>
        <w:t>available at the large Baccalieu colony</w:t>
      </w:r>
      <w:r w:rsidR="5691DE6E">
        <w:rPr/>
        <w:t>)</w:t>
      </w:r>
      <w:r w:rsidR="67F4C244">
        <w:rPr/>
        <w:t xml:space="preserve">. </w:t>
      </w:r>
      <w:r w:rsidR="1259880B">
        <w:rPr/>
        <w:t xml:space="preserve">Our model was able to provide </w:t>
      </w:r>
      <w:r w:rsidR="4023A5CE">
        <w:rPr/>
        <w:t xml:space="preserve">an informed “hindcast” of the trajectory at Baccalieu </w:t>
      </w:r>
      <w:r w:rsidR="6ED3B43E">
        <w:rPr/>
        <w:t xml:space="preserve">and therefore the regional trajectory </w:t>
      </w:r>
      <w:r w:rsidR="4023A5CE">
        <w:rPr/>
        <w:t>prior to 1984 based on</w:t>
      </w:r>
      <w:r w:rsidR="1259880B">
        <w:rPr/>
        <w:t xml:space="preserve"> </w:t>
      </w:r>
      <w:r w:rsidR="4023A5CE">
        <w:rPr/>
        <w:t>o</w:t>
      </w:r>
      <w:r w:rsidR="1259880B">
        <w:rPr/>
        <w:t>bserved</w:t>
      </w:r>
      <w:r w:rsidR="4763247F">
        <w:rPr/>
        <w:t xml:space="preserve"> population increases </w:t>
      </w:r>
      <w:r w:rsidR="1259880B">
        <w:rPr/>
        <w:t>at the smaller colonies during this period</w:t>
      </w:r>
      <w:r w:rsidR="6ED3B43E">
        <w:rPr/>
        <w:t xml:space="preserve">, coupled with </w:t>
      </w:r>
      <w:r w:rsidR="6ED3B43E">
        <w:rPr/>
        <w:t>strong evidence</w:t>
      </w:r>
      <w:r w:rsidR="6ED3B43E">
        <w:rPr/>
        <w:t xml:space="preserve"> that all colonies share similar trajectories throughout the </w:t>
      </w:r>
      <w:r w:rsidR="6ED3B43E">
        <w:rPr/>
        <w:t>remainder</w:t>
      </w:r>
      <w:r w:rsidR="6ED3B43E">
        <w:rPr/>
        <w:t xml:space="preserve"> of the time series.</w:t>
      </w:r>
      <w:r w:rsidR="79E7E341">
        <w:rPr/>
        <w:t xml:space="preserve"> </w:t>
      </w:r>
      <w:r w:rsidR="6838DEA3">
        <w:rPr/>
        <w:t>M</w:t>
      </w:r>
      <w:r w:rsidR="6838DEA3">
        <w:rPr/>
        <w:t xml:space="preserve">onitoring smaller colonies can </w:t>
      </w:r>
      <w:r w:rsidR="42CC03ED">
        <w:rPr/>
        <w:t xml:space="preserve">also </w:t>
      </w:r>
      <w:r w:rsidR="6838DEA3">
        <w:rPr/>
        <w:t>provide</w:t>
      </w:r>
      <w:r w:rsidR="6838DEA3">
        <w:rPr/>
        <w:t xml:space="preserve"> rich</w:t>
      </w:r>
      <w:r w:rsidR="42CC03ED">
        <w:rPr/>
        <w:t>er</w:t>
      </w:r>
      <w:r w:rsidR="6838DEA3">
        <w:rPr/>
        <w:t xml:space="preserve"> insights into environmental and biological processes responsible for population change. For example, new insights into </w:t>
      </w:r>
      <w:r w:rsidR="4938242C">
        <w:rPr/>
        <w:t xml:space="preserve">emperor penguin </w:t>
      </w:r>
      <w:r w:rsidR="4938242C">
        <w:rPr/>
        <w:t>(</w:t>
      </w:r>
      <w:r w:rsidRPr="6C150BBF" w:rsidR="4938242C">
        <w:rPr>
          <w:i w:val="1"/>
          <w:iCs w:val="1"/>
        </w:rPr>
        <w:t xml:space="preserve">Aptenodytes </w:t>
      </w:r>
      <w:r w:rsidRPr="6C150BBF" w:rsidR="4938242C">
        <w:rPr>
          <w:i w:val="1"/>
          <w:iCs w:val="1"/>
        </w:rPr>
        <w:t>forsteri</w:t>
      </w:r>
      <w:r w:rsidR="4938242C">
        <w:rPr/>
        <w:t>)</w:t>
      </w:r>
      <w:r w:rsidR="4938242C">
        <w:rPr/>
        <w:t xml:space="preserve"> </w:t>
      </w:r>
      <w:r w:rsidR="6838DEA3">
        <w:rPr/>
        <w:t xml:space="preserve">dispersal and adaptive capacity were uncovered in Antarctica when breeding failures and large declines at the world’s second largest </w:t>
      </w:r>
      <w:r w:rsidR="5DF627A2">
        <w:rPr/>
        <w:t>emperor penguin</w:t>
      </w:r>
      <w:r w:rsidR="4938242C">
        <w:rPr/>
        <w:t xml:space="preserve"> </w:t>
      </w:r>
      <w:r w:rsidR="6838DEA3">
        <w:rPr/>
        <w:t xml:space="preserve">colony at Halley Bay </w:t>
      </w:r>
      <w:r w:rsidR="4938242C">
        <w:rPr/>
        <w:t xml:space="preserve">coincided with </w:t>
      </w:r>
      <w:r w:rsidR="4938242C">
        <w:rPr/>
        <w:t xml:space="preserve">a ten-fold increase in abundance at the </w:t>
      </w:r>
      <w:r w:rsidR="4938242C">
        <w:rPr/>
        <w:t>nearby</w:t>
      </w:r>
      <w:r w:rsidR="4938242C">
        <w:rPr/>
        <w:t xml:space="preserve"> </w:t>
      </w:r>
      <w:r w:rsidR="4938242C">
        <w:rPr/>
        <w:t>Dawson-Lambton colony</w:t>
      </w:r>
      <w:r w:rsidR="4938242C">
        <w:rPr/>
        <w:t xml:space="preserve"> </w:t>
      </w:r>
      <w:r w:rsidR="6838DEA3">
        <w:rPr/>
        <w:t xml:space="preserve">(Fretwell and </w:t>
      </w:r>
      <w:r w:rsidR="6838DEA3">
        <w:rPr/>
        <w:t>Trathan</w:t>
      </w:r>
      <w:r w:rsidR="6838DEA3">
        <w:rPr/>
        <w:t xml:space="preserve"> 2019, LaRue et al. 2024)</w:t>
      </w:r>
      <w:r w:rsidR="4938242C">
        <w:rPr/>
        <w:t>.</w:t>
      </w:r>
    </w:p>
    <w:p w:rsidR="00B4201F" w:rsidP="00E12324" w:rsidRDefault="00B4201F" w14:paraId="03B6ADB3" w14:textId="77777777">
      <w:pPr>
        <w:spacing w:line="240" w:lineRule="auto"/>
        <w:ind w:firstLine="720"/>
      </w:pPr>
    </w:p>
    <w:p w:rsidR="006605BE" w:rsidP="006032EC" w:rsidRDefault="006032EC" w14:paraId="74FEE0AC" w14:textId="377495C1">
      <w:pPr>
        <w:pStyle w:val="Heading2"/>
      </w:pPr>
      <w:r>
        <w:t>Methodological considerations</w:t>
      </w:r>
    </w:p>
    <w:p w:rsidRPr="0091606C" w:rsidR="00B57DBD" w:rsidP="00526F44" w:rsidRDefault="009F4238" w14:paraId="4A113B19" w14:textId="6CDCFDBB">
      <w:pPr>
        <w:pStyle w:val="ListParagraph"/>
        <w:numPr>
          <w:ilvl w:val="0"/>
          <w:numId w:val="2"/>
        </w:numPr>
        <w:spacing w:line="240" w:lineRule="auto"/>
        <w:rPr>
          <w:color w:val="538135" w:themeColor="accent6" w:themeShade="BF"/>
        </w:rPr>
      </w:pPr>
      <w:r w:rsidRPr="6F26598B">
        <w:rPr>
          <w:color w:val="538135" w:themeColor="accent6" w:themeShade="BF"/>
        </w:rPr>
        <w:t>History/range of applications of GA</w:t>
      </w:r>
      <w:r w:rsidRPr="6F26598B" w:rsidR="00592146">
        <w:rPr>
          <w:color w:val="538135" w:themeColor="accent6" w:themeShade="BF"/>
        </w:rPr>
        <w:t>M</w:t>
      </w:r>
      <w:r w:rsidRPr="6F26598B">
        <w:rPr>
          <w:color w:val="538135" w:themeColor="accent6" w:themeShade="BF"/>
        </w:rPr>
        <w:t>Ms/related approaches to this kind of question</w:t>
      </w:r>
    </w:p>
    <w:p w:rsidRPr="0091606C" w:rsidR="009F4238" w:rsidP="00526F44" w:rsidRDefault="009F4238" w14:paraId="193354BF" w14:textId="135B4D0A">
      <w:pPr>
        <w:pStyle w:val="ListParagraph"/>
        <w:numPr>
          <w:ilvl w:val="0"/>
          <w:numId w:val="2"/>
        </w:numPr>
        <w:spacing w:line="240" w:lineRule="auto"/>
        <w:rPr>
          <w:color w:val="538135" w:themeColor="accent6" w:themeShade="BF"/>
        </w:rPr>
      </w:pPr>
      <w:r w:rsidRPr="6F26598B">
        <w:rPr>
          <w:color w:val="538135" w:themeColor="accent6" w:themeShade="BF"/>
        </w:rPr>
        <w:t>Methodological considerations/caveats/uncertainties</w:t>
      </w:r>
    </w:p>
    <w:p w:rsidRPr="0091606C" w:rsidR="0E93A931" w:rsidP="3BB39F7A" w:rsidRDefault="327B00BB" w14:paraId="5D5158AA" w14:textId="79BBBF89">
      <w:pPr>
        <w:pStyle w:val="ListParagraph"/>
        <w:numPr>
          <w:ilvl w:val="0"/>
          <w:numId w:val="2"/>
        </w:numPr>
        <w:spacing w:line="240" w:lineRule="auto"/>
        <w:rPr>
          <w:color w:val="538135" w:themeColor="accent6" w:themeShade="BF"/>
        </w:rPr>
      </w:pPr>
      <w:r w:rsidRPr="188A54BE">
        <w:rPr>
          <w:color w:val="538135" w:themeColor="accent6" w:themeShade="BF"/>
        </w:rPr>
        <w:t>Differences in colony size/structure/pressure e.g. between QC and Atlantic: implications for model structure and/or application</w:t>
      </w:r>
    </w:p>
    <w:p w:rsidR="58514D36" w:rsidP="188A54BE" w:rsidRDefault="58514D36" w14:paraId="18836292" w14:textId="56D7ED85">
      <w:pPr>
        <w:pStyle w:val="ListParagraph"/>
        <w:numPr>
          <w:ilvl w:val="0"/>
          <w:numId w:val="2"/>
        </w:numPr>
        <w:spacing w:line="240" w:lineRule="auto"/>
        <w:rPr>
          <w:color w:val="538135" w:themeColor="accent6" w:themeShade="BF"/>
        </w:rPr>
      </w:pPr>
      <w:r w:rsidRPr="188A54BE">
        <w:rPr>
          <w:color w:val="538135" w:themeColor="accent6" w:themeShade="BF"/>
        </w:rPr>
        <w:t>What is a trend?</w:t>
      </w:r>
    </w:p>
    <w:p w:rsidR="58514D36" w:rsidP="188A54BE" w:rsidRDefault="58514D36" w14:paraId="6EF69BA5" w14:textId="78F761EE">
      <w:pPr>
        <w:pStyle w:val="ListParagraph"/>
        <w:numPr>
          <w:ilvl w:val="0"/>
          <w:numId w:val="2"/>
        </w:numPr>
        <w:spacing w:line="240" w:lineRule="auto"/>
        <w:rPr>
          <w:color w:val="538135" w:themeColor="accent6" w:themeShade="BF"/>
        </w:rPr>
      </w:pPr>
      <w:r w:rsidRPr="188A54BE">
        <w:rPr>
          <w:color w:val="538135" w:themeColor="accent6" w:themeShade="BF"/>
        </w:rPr>
        <w:t>What time periods of a regional trajectory are the most ‘reliable’ and how do we determine what those are?</w:t>
      </w:r>
    </w:p>
    <w:p w:rsidR="58514D36" w:rsidP="188A54BE" w:rsidRDefault="58514D36" w14:paraId="094483A4" w14:textId="30D1AE90">
      <w:pPr>
        <w:pStyle w:val="ListParagraph"/>
        <w:numPr>
          <w:ilvl w:val="0"/>
          <w:numId w:val="2"/>
        </w:numPr>
        <w:spacing w:line="240" w:lineRule="auto"/>
        <w:rPr>
          <w:color w:val="538135" w:themeColor="accent6" w:themeShade="BF"/>
        </w:rPr>
      </w:pPr>
      <w:r w:rsidRPr="188A54BE">
        <w:rPr>
          <w:color w:val="538135" w:themeColor="accent6" w:themeShade="BF"/>
        </w:rPr>
        <w:t>--&gt;there’s probably not one ‘right’ answer, cause choice of approach/truncation/</w:t>
      </w:r>
      <w:proofErr w:type="spellStart"/>
      <w:r w:rsidRPr="188A54BE">
        <w:rPr>
          <w:color w:val="538135" w:themeColor="accent6" w:themeShade="BF"/>
        </w:rPr>
        <w:t>etc</w:t>
      </w:r>
      <w:proofErr w:type="spellEnd"/>
      <w:r w:rsidRPr="188A54BE">
        <w:rPr>
          <w:color w:val="538135" w:themeColor="accent6" w:themeShade="BF"/>
        </w:rPr>
        <w:t xml:space="preserve"> will depend on our goal – e.g. COSEWIC requirements are fixed, but other objectives might dictate our choice of survey window/truncation/</w:t>
      </w:r>
      <w:proofErr w:type="spellStart"/>
      <w:r w:rsidRPr="188A54BE">
        <w:rPr>
          <w:color w:val="538135" w:themeColor="accent6" w:themeShade="BF"/>
        </w:rPr>
        <w:t>etc</w:t>
      </w:r>
      <w:proofErr w:type="spellEnd"/>
      <w:r w:rsidRPr="188A54BE">
        <w:rPr>
          <w:color w:val="538135" w:themeColor="accent6" w:themeShade="BF"/>
        </w:rPr>
        <w:t xml:space="preserve"> differently</w:t>
      </w:r>
    </w:p>
    <w:p w:rsidR="5AB61E3E" w:rsidP="188A54BE" w:rsidRDefault="5AB61E3E" w14:paraId="7C55C343" w14:textId="2555B1DE">
      <w:pPr>
        <w:pStyle w:val="ListParagraph"/>
        <w:numPr>
          <w:ilvl w:val="0"/>
          <w:numId w:val="2"/>
        </w:numPr>
        <w:spacing w:line="240" w:lineRule="auto"/>
        <w:rPr>
          <w:color w:val="538135" w:themeColor="accent6" w:themeShade="BF"/>
        </w:rPr>
      </w:pPr>
      <w:r w:rsidRPr="188A54BE">
        <w:rPr>
          <w:color w:val="538135" w:themeColor="accent6" w:themeShade="BF"/>
        </w:rPr>
        <w:t>Discussion about how much faith to put in the model’s projections of pre-survey-data trends</w:t>
      </w:r>
      <w:r w:rsidRPr="188A54BE" w:rsidR="4498E446">
        <w:rPr>
          <w:color w:val="538135" w:themeColor="accent6" w:themeShade="BF"/>
        </w:rPr>
        <w:t>* e.g. can discuss how GAMMs have tails that differ from the middle, and need for expert input to determine what portion of the GAMM trend to actually use for biological interpretation…</w:t>
      </w:r>
    </w:p>
    <w:p w:rsidRPr="009A12F8" w:rsidR="0041353E" w:rsidP="188A54BE" w:rsidRDefault="6E983298" w14:paraId="6141F1E9" w14:textId="55F56827">
      <w:pPr>
        <w:pStyle w:val="ListParagraph"/>
        <w:numPr>
          <w:ilvl w:val="0"/>
          <w:numId w:val="2"/>
        </w:numPr>
        <w:spacing w:line="240" w:lineRule="auto"/>
        <w:rPr>
          <w:color w:val="538135" w:themeColor="accent6" w:themeShade="BF"/>
        </w:rPr>
      </w:pPr>
      <w:r w:rsidRPr="37FFD21D">
        <w:rPr>
          <w:rFonts w:eastAsiaTheme="minorEastAsia"/>
          <w:color w:val="538135" w:themeColor="accent6" w:themeShade="BF"/>
        </w:rPr>
        <w:t xml:space="preserve">Mention how we chose “which colonies to include for the regional sum” if we decide not to use all colonies, and “which years to choose for </w:t>
      </w:r>
      <w:proofErr w:type="spellStart"/>
      <w:r w:rsidRPr="37FFD21D">
        <w:rPr>
          <w:rFonts w:eastAsiaTheme="minorEastAsia"/>
          <w:color w:val="538135" w:themeColor="accent6" w:themeShade="BF"/>
        </w:rPr>
        <w:t>t_start</w:t>
      </w:r>
      <w:proofErr w:type="spellEnd"/>
      <w:r w:rsidRPr="37FFD21D">
        <w:rPr>
          <w:rFonts w:eastAsiaTheme="minorEastAsia"/>
          <w:color w:val="538135" w:themeColor="accent6" w:themeShade="BF"/>
        </w:rPr>
        <w:t xml:space="preserve"> and </w:t>
      </w:r>
      <w:proofErr w:type="spellStart"/>
      <w:r w:rsidRPr="37FFD21D">
        <w:rPr>
          <w:rFonts w:eastAsiaTheme="minorEastAsia"/>
          <w:color w:val="538135" w:themeColor="accent6" w:themeShade="BF"/>
        </w:rPr>
        <w:t>t_end</w:t>
      </w:r>
      <w:proofErr w:type="spellEnd"/>
      <w:r w:rsidRPr="37FFD21D">
        <w:rPr>
          <w:rFonts w:eastAsiaTheme="minorEastAsia"/>
          <w:color w:val="538135" w:themeColor="accent6" w:themeShade="BF"/>
        </w:rPr>
        <w:t>” (e.g., if we only report trends for 1984 onwards for LESP, since Baccalieu does not have surveys prior to that date).</w:t>
      </w:r>
      <w:r w:rsidRPr="37FFD21D" w:rsidR="5D8C54DA">
        <w:rPr>
          <w:rFonts w:eastAsiaTheme="minorEastAsia"/>
          <w:color w:val="538135" w:themeColor="accent6" w:themeShade="BF"/>
        </w:rPr>
        <w:t xml:space="preserve"> --&gt; </w:t>
      </w:r>
      <w:r w:rsidRPr="37FFD21D" w:rsidR="5D8C54DA">
        <w:rPr>
          <w:color w:val="538135" w:themeColor="accent6" w:themeShade="BF"/>
        </w:rPr>
        <w:t xml:space="preserve">Sarah’s change-point plots were based on the full </w:t>
      </w:r>
      <w:r w:rsidRPr="1772D9E8" w:rsidR="5D8C54DA">
        <w:rPr>
          <w:color w:val="538135" w:themeColor="accent6" w:themeShade="BF"/>
        </w:rPr>
        <w:t>50</w:t>
      </w:r>
      <w:r w:rsidRPr="1772D9E8" w:rsidR="7F346951">
        <w:rPr>
          <w:color w:val="538135" w:themeColor="accent6" w:themeShade="BF"/>
        </w:rPr>
        <w:t>y</w:t>
      </w:r>
      <w:r w:rsidRPr="1772D9E8" w:rsidR="5D8C54DA">
        <w:rPr>
          <w:color w:val="538135" w:themeColor="accent6" w:themeShade="BF"/>
        </w:rPr>
        <w:t>r</w:t>
      </w:r>
      <w:r w:rsidRPr="37FFD21D" w:rsidR="5D8C54DA">
        <w:rPr>
          <w:color w:val="538135" w:themeColor="accent6" w:themeShade="BF"/>
        </w:rPr>
        <w:t xml:space="preserve"> dataset, whereas Dave had originally truncated to only start when Baccalieu surveys began, since that’s the bulk of the population and there’s some uncertainty about whether the apparent increase in small colonies pre-1980s can be extrapolated to the whole population?</w:t>
      </w:r>
    </w:p>
    <w:p w:rsidRPr="0091606C" w:rsidR="0041353E" w:rsidP="00526F44" w:rsidRDefault="5697BD9B" w14:paraId="52996198" w14:textId="2B008299">
      <w:pPr>
        <w:pStyle w:val="ListParagraph"/>
        <w:numPr>
          <w:ilvl w:val="0"/>
          <w:numId w:val="2"/>
        </w:numPr>
        <w:spacing w:line="240" w:lineRule="auto"/>
        <w:rPr>
          <w:color w:val="538135" w:themeColor="accent6" w:themeShade="BF"/>
        </w:rPr>
      </w:pPr>
      <w:r w:rsidRPr="188A54BE">
        <w:rPr>
          <w:color w:val="538135" w:themeColor="accent6" w:themeShade="BF"/>
        </w:rPr>
        <w:t>Model validation – full timeframe vs. portions, linear (start-end points) vs. wiggles...</w:t>
      </w:r>
    </w:p>
    <w:p w:rsidR="005E549C" w:rsidP="005E549C" w:rsidRDefault="006032EC" w14:paraId="5EC7625A" w14:textId="32119497">
      <w:pPr>
        <w:pStyle w:val="Heading2"/>
      </w:pPr>
      <w:r>
        <w:t>Inferences about</w:t>
      </w:r>
      <w:r w:rsidR="005E549C">
        <w:t xml:space="preserve"> petrel and puffin dynamics</w:t>
      </w:r>
    </w:p>
    <w:p w:rsidRPr="0091606C" w:rsidR="005E549C" w:rsidP="005E549C" w:rsidRDefault="18E69A23" w14:paraId="17F6AE2D" w14:textId="1CD1BE09">
      <w:pPr>
        <w:pStyle w:val="ListParagraph"/>
        <w:numPr>
          <w:ilvl w:val="0"/>
          <w:numId w:val="2"/>
        </w:numPr>
        <w:spacing w:line="240" w:lineRule="auto"/>
        <w:rPr>
          <w:color w:val="538135" w:themeColor="accent6" w:themeShade="BF"/>
        </w:rPr>
      </w:pPr>
      <w:r w:rsidRPr="188A54BE">
        <w:rPr>
          <w:color w:val="538135" w:themeColor="accent6" w:themeShade="BF"/>
        </w:rPr>
        <w:t>ATPU vs LHSP: synchrony vs differences in dynamics across colonies</w:t>
      </w:r>
      <w:r w:rsidRPr="188A54BE" w:rsidR="6DE3A4A0">
        <w:rPr>
          <w:color w:val="538135" w:themeColor="accent6" w:themeShade="BF"/>
        </w:rPr>
        <w:t>, e.g. three regions (NL, Labrador</w:t>
      </w:r>
      <w:r w:rsidRPr="188A54BE" w:rsidR="206F532D">
        <w:rPr>
          <w:color w:val="538135" w:themeColor="accent6" w:themeShade="BF"/>
        </w:rPr>
        <w:t>, elsewhere…?)</w:t>
      </w:r>
      <w:r w:rsidRPr="188A54BE" w:rsidR="7583ECD3">
        <w:rPr>
          <w:color w:val="538135" w:themeColor="accent6" w:themeShade="BF"/>
        </w:rPr>
        <w:t xml:space="preserve"> -LHSP broad trends, ATPU more colony specific</w:t>
      </w:r>
    </w:p>
    <w:p w:rsidRPr="0091606C" w:rsidR="002009B7" w:rsidP="00526F44" w:rsidRDefault="5C2A12B2" w14:paraId="60088853" w14:textId="4986CCF3">
      <w:pPr>
        <w:pStyle w:val="ListParagraph"/>
        <w:numPr>
          <w:ilvl w:val="0"/>
          <w:numId w:val="2"/>
        </w:numPr>
        <w:spacing w:line="240" w:lineRule="auto"/>
        <w:rPr>
          <w:color w:val="538135" w:themeColor="accent6" w:themeShade="BF"/>
        </w:rPr>
      </w:pPr>
      <w:r w:rsidRPr="188A54BE">
        <w:rPr>
          <w:color w:val="538135" w:themeColor="accent6" w:themeShade="BF"/>
        </w:rPr>
        <w:t>Maybe also some exploration of how much trend interpretation changes with inclusion/exclusion of some colonies (e.g. based on largest colonies only, vs. including small ones</w:t>
      </w:r>
      <w:r w:rsidRPr="188A54BE" w:rsidR="1472BE4C">
        <w:rPr>
          <w:color w:val="538135" w:themeColor="accent6" w:themeShade="BF"/>
        </w:rPr>
        <w:t xml:space="preserve"> which give more</w:t>
      </w:r>
      <w:r w:rsidRPr="188A54BE" w:rsidR="74612A6C">
        <w:rPr>
          <w:color w:val="538135" w:themeColor="accent6" w:themeShade="BF"/>
        </w:rPr>
        <w:t xml:space="preserve"> context</w:t>
      </w:r>
      <w:r w:rsidRPr="188A54BE" w:rsidR="01A6B74C">
        <w:rPr>
          <w:color w:val="538135" w:themeColor="accent6" w:themeShade="BF"/>
        </w:rPr>
        <w:t xml:space="preserve">, or </w:t>
      </w:r>
      <w:r w:rsidRPr="188A54BE" w:rsidR="4AA5DC8F">
        <w:rPr>
          <w:color w:val="538135" w:themeColor="accent6" w:themeShade="BF"/>
        </w:rPr>
        <w:t>sub-region</w:t>
      </w:r>
      <w:r w:rsidRPr="188A54BE" w:rsidR="39EF7F77">
        <w:rPr>
          <w:color w:val="538135" w:themeColor="accent6" w:themeShade="BF"/>
        </w:rPr>
        <w:t xml:space="preserve"> information-sharing </w:t>
      </w:r>
      <w:r w:rsidRPr="188A54BE" w:rsidR="10BBA57F">
        <w:rPr>
          <w:color w:val="538135" w:themeColor="accent6" w:themeShade="BF"/>
        </w:rPr>
        <w:t>where dynamics are linked within a section of Atlantic Canada but not necessarily across the whole region</w:t>
      </w:r>
      <w:r w:rsidRPr="188A54BE">
        <w:rPr>
          <w:color w:val="538135" w:themeColor="accent6" w:themeShade="BF"/>
        </w:rPr>
        <w:t>)</w:t>
      </w:r>
      <w:r w:rsidRPr="188A54BE" w:rsidR="4626507F">
        <w:rPr>
          <w:color w:val="538135" w:themeColor="accent6" w:themeShade="BF"/>
        </w:rPr>
        <w:t xml:space="preserve"> – e.g. mention also the small QC LHSP colonies as having conservation importance at margins of distribution even though they don’t represent much in terms of numbers; also changes to QC ATPU colonies too</w:t>
      </w:r>
    </w:p>
    <w:p w:rsidRPr="0091606C" w:rsidR="00486C55" w:rsidP="00526F44" w:rsidRDefault="420347C4" w14:paraId="0A7D57D4" w14:textId="1622E293">
      <w:pPr>
        <w:pStyle w:val="ListParagraph"/>
        <w:numPr>
          <w:ilvl w:val="0"/>
          <w:numId w:val="2"/>
        </w:numPr>
        <w:spacing w:line="240" w:lineRule="auto"/>
        <w:rPr>
          <w:color w:val="538135" w:themeColor="accent6" w:themeShade="BF"/>
        </w:rPr>
      </w:pPr>
      <w:r w:rsidRPr="188A54BE">
        <w:rPr>
          <w:color w:val="538135" w:themeColor="accent6" w:themeShade="BF"/>
        </w:rPr>
        <w:t>Also modeling/discussion of cross-</w:t>
      </w:r>
      <w:proofErr w:type="spellStart"/>
      <w:r w:rsidRPr="188A54BE">
        <w:rPr>
          <w:color w:val="538135" w:themeColor="accent6" w:themeShade="BF"/>
        </w:rPr>
        <w:t>spp</w:t>
      </w:r>
      <w:proofErr w:type="spellEnd"/>
      <w:r w:rsidRPr="188A54BE">
        <w:rPr>
          <w:color w:val="538135" w:themeColor="accent6" w:themeShade="BF"/>
        </w:rPr>
        <w:t xml:space="preserve"> linkages btw ATPU-LHSP: we’ll find </w:t>
      </w:r>
      <w:r w:rsidRPr="188A54BE" w:rsidR="209511ED">
        <w:rPr>
          <w:color w:val="538135" w:themeColor="accent6" w:themeShade="BF"/>
        </w:rPr>
        <w:t xml:space="preserve">their dynamics differ, but could be </w:t>
      </w:r>
      <w:r w:rsidRPr="188A54BE" w:rsidR="0A6B7B50">
        <w:rPr>
          <w:color w:val="538135" w:themeColor="accent6" w:themeShade="BF"/>
        </w:rPr>
        <w:t>interesting to show it anyway…</w:t>
      </w:r>
    </w:p>
    <w:p w:rsidRPr="00544210" w:rsidR="00F01E5E" w:rsidP="00544210" w:rsidRDefault="00544210" w14:paraId="31A42072" w14:textId="3EC35AB7">
      <w:pPr>
        <w:pStyle w:val="Heading2"/>
      </w:pPr>
      <w:r w:rsidRPr="00544210">
        <w:t>Conclusions</w:t>
      </w:r>
    </w:p>
    <w:p w:rsidRPr="0091606C" w:rsidR="00A62CAA" w:rsidP="00A62CAA" w:rsidRDefault="69163E63" w14:paraId="0B7F19B9" w14:textId="69794325">
      <w:pPr>
        <w:pStyle w:val="ListParagraph"/>
        <w:numPr>
          <w:ilvl w:val="0"/>
          <w:numId w:val="2"/>
        </w:numPr>
        <w:spacing w:line="240" w:lineRule="auto"/>
        <w:rPr>
          <w:color w:val="538135" w:themeColor="accent6" w:themeShade="BF"/>
        </w:rPr>
      </w:pPr>
      <w:r w:rsidRPr="188A54BE">
        <w:rPr>
          <w:color w:val="538135" w:themeColor="accent6" w:themeShade="BF"/>
        </w:rPr>
        <w:t xml:space="preserve">Implications for monitoring/conservation of these </w:t>
      </w:r>
      <w:proofErr w:type="spellStart"/>
      <w:r w:rsidRPr="188A54BE">
        <w:rPr>
          <w:color w:val="538135" w:themeColor="accent6" w:themeShade="BF"/>
        </w:rPr>
        <w:t>spp</w:t>
      </w:r>
      <w:proofErr w:type="spellEnd"/>
      <w:r w:rsidRPr="188A54BE">
        <w:rPr>
          <w:color w:val="538135" w:themeColor="accent6" w:themeShade="BF"/>
        </w:rPr>
        <w:t xml:space="preserve"> in particular</w:t>
      </w:r>
      <w:r w:rsidRPr="188A54BE" w:rsidR="704B764F">
        <w:rPr>
          <w:color w:val="538135" w:themeColor="accent6" w:themeShade="BF"/>
        </w:rPr>
        <w:t>, including remaining information gaps (e.g. specific colonies needing updates?)</w:t>
      </w:r>
    </w:p>
    <w:p w:rsidRPr="0091606C" w:rsidR="1FEA9B00" w:rsidP="1FEA9B00" w:rsidRDefault="2D39C107" w14:paraId="18B1BEEB" w14:textId="37DD8160">
      <w:pPr>
        <w:pStyle w:val="ListParagraph"/>
        <w:numPr>
          <w:ilvl w:val="0"/>
          <w:numId w:val="2"/>
        </w:numPr>
        <w:spacing w:line="240" w:lineRule="auto"/>
        <w:rPr>
          <w:color w:val="538135" w:themeColor="accent6" w:themeShade="BF"/>
        </w:rPr>
      </w:pPr>
      <w:r w:rsidRPr="188A54BE">
        <w:rPr>
          <w:color w:val="538135" w:themeColor="accent6" w:themeShade="BF"/>
        </w:rPr>
        <w:t>potential to apply this same approach to looking at ATPU and LHSP Atlantic wide (i.e. including European data, where colony trends may be very different than in Canada)</w:t>
      </w:r>
    </w:p>
    <w:p w:rsidRPr="0091606C" w:rsidR="006B046C" w:rsidP="00526F44" w:rsidRDefault="6529FDE8" w14:paraId="0B54CA0F" w14:textId="28925FFF">
      <w:pPr>
        <w:pStyle w:val="ListParagraph"/>
        <w:numPr>
          <w:ilvl w:val="0"/>
          <w:numId w:val="2"/>
        </w:numPr>
        <w:spacing w:line="240" w:lineRule="auto"/>
        <w:rPr>
          <w:color w:val="538135" w:themeColor="accent6" w:themeShade="BF"/>
        </w:rPr>
      </w:pPr>
      <w:r w:rsidRPr="188A54BE">
        <w:rPr>
          <w:color w:val="538135" w:themeColor="accent6" w:themeShade="BF"/>
        </w:rPr>
        <w:t xml:space="preserve">Broader implications for best practices for monitoring of </w:t>
      </w:r>
      <w:r w:rsidRPr="188A54BE" w:rsidR="4A9405F8">
        <w:rPr>
          <w:color w:val="538135" w:themeColor="accent6" w:themeShade="BF"/>
        </w:rPr>
        <w:t xml:space="preserve">similar </w:t>
      </w:r>
      <w:proofErr w:type="spellStart"/>
      <w:r w:rsidRPr="188A54BE" w:rsidR="4A9405F8">
        <w:rPr>
          <w:color w:val="538135" w:themeColor="accent6" w:themeShade="BF"/>
        </w:rPr>
        <w:t>spp</w:t>
      </w:r>
      <w:proofErr w:type="spellEnd"/>
      <w:r w:rsidRPr="188A54BE" w:rsidR="4A9405F8">
        <w:rPr>
          <w:color w:val="538135" w:themeColor="accent6" w:themeShade="BF"/>
        </w:rPr>
        <w:t>/</w:t>
      </w:r>
      <w:proofErr w:type="spellStart"/>
      <w:r w:rsidRPr="188A54BE" w:rsidR="4A9405F8">
        <w:rPr>
          <w:color w:val="538135" w:themeColor="accent6" w:themeShade="BF"/>
        </w:rPr>
        <w:t>etc</w:t>
      </w:r>
      <w:proofErr w:type="spellEnd"/>
    </w:p>
    <w:p w:rsidR="00526F44" w:rsidP="00265047" w:rsidRDefault="00526F44" w14:paraId="02F3FFC5" w14:textId="77777777">
      <w:pPr>
        <w:spacing w:line="240" w:lineRule="auto"/>
      </w:pPr>
    </w:p>
    <w:p w:rsidR="00167B55" w:rsidRDefault="00167B55" w14:paraId="1C353830" w14:textId="77777777">
      <w:pPr>
        <w:rPr>
          <w:rFonts w:asciiTheme="majorHAnsi" w:hAnsiTheme="majorHAnsi" w:eastAsiaTheme="majorEastAsia" w:cstheme="majorBidi"/>
          <w:color w:val="2E74B5" w:themeColor="accent1" w:themeShade="BF"/>
          <w:sz w:val="32"/>
          <w:szCs w:val="32"/>
        </w:rPr>
      </w:pPr>
      <w:r>
        <w:br w:type="page"/>
      </w:r>
    </w:p>
    <w:p w:rsidR="00140E1B" w:rsidP="00F56FEB" w:rsidRDefault="00167B55" w14:paraId="2527C5BE" w14:textId="0B677D0E">
      <w:pPr>
        <w:pStyle w:val="Heading1"/>
      </w:pPr>
      <w:r>
        <w:t>REFERENCES</w:t>
      </w:r>
    </w:p>
    <w:p w:rsidR="00BA4D4D" w:rsidP="00265047" w:rsidRDefault="00BA4D4D" w14:paraId="2B6C4CA2" w14:textId="77777777">
      <w:pPr>
        <w:spacing w:line="240" w:lineRule="auto"/>
      </w:pPr>
    </w:p>
    <w:p w:rsidR="007821A3" w:rsidP="002604E0" w:rsidRDefault="007821A3" w14:paraId="1059DEC3" w14:textId="77777777">
      <w:pPr>
        <w:spacing w:line="240" w:lineRule="auto"/>
        <w:ind w:left="426" w:hanging="426"/>
      </w:pPr>
      <w:r w:rsidRPr="007821A3">
        <w:t>Anderson, O. R., Small, C. J., Croxall, J. P., Dunn, E. K., Sullivan, B. J., Yates, O., &amp; Black, A. (2011). Global seabird bycatch in longline fisheries. Endangered Species Research, 14(2), 91-106.</w:t>
      </w:r>
    </w:p>
    <w:p w:rsidRPr="00065E0B" w:rsidR="00D8774B" w:rsidP="002604E0" w:rsidRDefault="00D8774B" w14:paraId="6C089347" w14:textId="1D8848B4">
      <w:pPr>
        <w:spacing w:line="240" w:lineRule="auto"/>
        <w:ind w:left="426" w:hanging="426"/>
      </w:pPr>
      <w:proofErr w:type="spellStart"/>
      <w:r w:rsidRPr="00D8774B">
        <w:t>Arneill</w:t>
      </w:r>
      <w:proofErr w:type="spellEnd"/>
      <w:r w:rsidRPr="00D8774B">
        <w:t xml:space="preserve">, G. E., Perrins, C. M., Wood, M. J., Murphy, D., Pisani, L., </w:t>
      </w:r>
      <w:proofErr w:type="spellStart"/>
      <w:r w:rsidRPr="00D8774B">
        <w:t>Jessopp</w:t>
      </w:r>
      <w:proofErr w:type="spellEnd"/>
      <w:r w:rsidRPr="00D8774B">
        <w:t xml:space="preserve">, M. J., &amp; Quinn, J. L. (2019). Sampling strategies for species with high breeding-site fidelity: A case study in burrow-nesting seabirds. </w:t>
      </w:r>
      <w:proofErr w:type="spellStart"/>
      <w:r w:rsidRPr="00065E0B">
        <w:t>PloS</w:t>
      </w:r>
      <w:proofErr w:type="spellEnd"/>
      <w:r w:rsidRPr="00065E0B">
        <w:t xml:space="preserve"> one, 14(8), e0221625. </w:t>
      </w:r>
    </w:p>
    <w:p w:rsidR="00A95ADC" w:rsidP="002604E0" w:rsidRDefault="00A95ADC" w14:paraId="092800E8" w14:textId="77777777">
      <w:pPr>
        <w:spacing w:line="240" w:lineRule="auto"/>
        <w:ind w:left="426" w:hanging="426"/>
      </w:pPr>
      <w:r w:rsidRPr="00A95ADC">
        <w:t xml:space="preserve">Bicknell, A. W. J., Knight, M. E., </w:t>
      </w:r>
      <w:proofErr w:type="spellStart"/>
      <w:r w:rsidRPr="00A95ADC">
        <w:t>Bilton</w:t>
      </w:r>
      <w:proofErr w:type="spellEnd"/>
      <w:r w:rsidRPr="00A95ADC">
        <w:t xml:space="preserve">, D., Reid, J. B., Burke, T., &amp; </w:t>
      </w:r>
      <w:proofErr w:type="spellStart"/>
      <w:r w:rsidRPr="00A95ADC">
        <w:t>Votier</w:t>
      </w:r>
      <w:proofErr w:type="spellEnd"/>
      <w:r w:rsidRPr="00A95ADC">
        <w:t>, S. C. (2012). Population genetic structure and long‐distance dispersal among seabird populations: Implications for colony persistence. Molecular Ecology, 21(12), 2863-2876.</w:t>
      </w:r>
    </w:p>
    <w:p w:rsidR="008C5E06" w:rsidP="002604E0" w:rsidRDefault="008C5E06" w14:paraId="2C2F96A6" w14:textId="41B2F32E">
      <w:pPr>
        <w:spacing w:line="240" w:lineRule="auto"/>
        <w:ind w:left="426" w:hanging="426"/>
      </w:pPr>
      <w:r w:rsidRPr="008C5E06">
        <w:t xml:space="preserve">Bicknell, A. W., D. Oro, K. Camphuysen, and S.C. </w:t>
      </w:r>
      <w:proofErr w:type="spellStart"/>
      <w:r w:rsidRPr="008C5E06">
        <w:t>Votier</w:t>
      </w:r>
      <w:proofErr w:type="spellEnd"/>
      <w:r w:rsidRPr="008C5E06">
        <w:t xml:space="preserve">. (2013) Potential consequences of discard reform for seabird communities. </w:t>
      </w:r>
      <w:r w:rsidRPr="00065E0B">
        <w:t>Journal of Applied Ecology, 50(3), 649-658.</w:t>
      </w:r>
    </w:p>
    <w:p w:rsidRPr="00065E0B" w:rsidR="00E80A2B" w:rsidP="002604E0" w:rsidRDefault="007F0E61" w14:paraId="0B0FFC02" w14:textId="028CD548">
      <w:pPr>
        <w:spacing w:line="240" w:lineRule="auto"/>
        <w:ind w:left="426" w:hanging="426"/>
      </w:pPr>
      <w:r w:rsidRPr="007F0E61">
        <w:t>Bird, J. P., Woodworth, B. K., Fuller, R. A., &amp; Shaw, J. D. (2021). Uncertainty in population estimates: A meta‐analysis for petrels. </w:t>
      </w:r>
      <w:r w:rsidRPr="007F0E61">
        <w:rPr>
          <w:i/>
          <w:iCs/>
        </w:rPr>
        <w:t>Ecological Solutions and Evidence</w:t>
      </w:r>
      <w:r w:rsidRPr="007F0E61">
        <w:t>, </w:t>
      </w:r>
      <w:r w:rsidRPr="007F0E61">
        <w:rPr>
          <w:i/>
          <w:iCs/>
        </w:rPr>
        <w:t>2</w:t>
      </w:r>
      <w:r w:rsidRPr="007F0E61">
        <w:t>(3), e12077.</w:t>
      </w:r>
    </w:p>
    <w:p w:rsidRPr="00065E0B" w:rsidR="00661F71" w:rsidP="002604E0" w:rsidRDefault="00661F71" w14:paraId="323E430E" w14:textId="468D4F20">
      <w:pPr>
        <w:spacing w:line="240" w:lineRule="auto"/>
        <w:ind w:left="426" w:hanging="426"/>
      </w:pPr>
      <w:commentRangeStart w:id="6"/>
      <w:proofErr w:type="spellStart"/>
      <w:r w:rsidRPr="00065E0B">
        <w:t>BirdLife</w:t>
      </w:r>
      <w:proofErr w:type="spellEnd"/>
      <w:r w:rsidRPr="00065E0B">
        <w:t xml:space="preserve"> International 2021</w:t>
      </w:r>
      <w:commentRangeEnd w:id="6"/>
      <w:r w:rsidR="0009628C">
        <w:rPr>
          <w:rStyle w:val="CommentReference"/>
        </w:rPr>
        <w:commentReference w:id="6"/>
      </w:r>
    </w:p>
    <w:p w:rsidR="00F1357F" w:rsidP="002604E0" w:rsidRDefault="00F1357F" w14:paraId="5EF9F208" w14:textId="3B9380A4">
      <w:pPr>
        <w:spacing w:line="240" w:lineRule="auto"/>
        <w:ind w:left="426" w:hanging="426"/>
      </w:pPr>
      <w:r w:rsidRPr="00F1357F">
        <w:t>Bond, A. L., S. I. Wilhelm, D. W. Pirie-Hay, G. J. Robertson, I. L. Pollet and J. Arany. (2023). Quantifying gull predation in a declining Leach’s Storm-petrel (</w:t>
      </w:r>
      <w:proofErr w:type="spellStart"/>
      <w:r w:rsidRPr="00F1357F">
        <w:rPr>
          <w:i/>
          <w:iCs/>
        </w:rPr>
        <w:t>Hydrobates</w:t>
      </w:r>
      <w:proofErr w:type="spellEnd"/>
      <w:r w:rsidRPr="00F1357F">
        <w:rPr>
          <w:i/>
          <w:iCs/>
        </w:rPr>
        <w:t xml:space="preserve"> </w:t>
      </w:r>
      <w:proofErr w:type="spellStart"/>
      <w:r w:rsidRPr="00F1357F">
        <w:rPr>
          <w:i/>
          <w:iCs/>
        </w:rPr>
        <w:t>leucorhous</w:t>
      </w:r>
      <w:proofErr w:type="spellEnd"/>
      <w:r w:rsidRPr="00F1357F">
        <w:t xml:space="preserve">) colony. Avian Conservation and Ecology 18(1):5. </w:t>
      </w:r>
      <w:hyperlink w:history="1" r:id="rId10">
        <w:r w:rsidRPr="00C62FBD">
          <w:rPr>
            <w:rStyle w:val="Hyperlink"/>
          </w:rPr>
          <w:t>https://doi.org/10.5751/ACE-02388-180105</w:t>
        </w:r>
      </w:hyperlink>
    </w:p>
    <w:p w:rsidR="0055259A" w:rsidP="002604E0" w:rsidRDefault="0055259A" w14:paraId="57970FF3" w14:textId="5F587128">
      <w:pPr>
        <w:spacing w:line="240" w:lineRule="auto"/>
        <w:ind w:left="426" w:hanging="426"/>
      </w:pPr>
      <w:r w:rsidRPr="00F1357F">
        <w:t xml:space="preserve">Buxton, R. T., Gormley, A. M., Jones, C. J., &amp; Lyver, P. O. B. (2016). </w:t>
      </w:r>
      <w:r w:rsidRPr="0055259A">
        <w:t xml:space="preserve">Monitoring burrowing petrel populations: A sampling scheme for the management of an island keystone species. The Journal of Wildlife Management, 80(1), 149-161. </w:t>
      </w:r>
    </w:p>
    <w:p w:rsidR="00140E1B" w:rsidP="002604E0" w:rsidRDefault="00BA4D4D" w14:paraId="781EAB09" w14:textId="3BFF98D6">
      <w:pPr>
        <w:spacing w:line="240" w:lineRule="auto"/>
        <w:ind w:left="426" w:hanging="426"/>
      </w:pPr>
      <w:commentRangeStart w:id="8"/>
      <w:commentRangeStart w:id="9"/>
      <w:commentRangeStart w:id="10"/>
      <w:r w:rsidRPr="00BA4D4D">
        <w:t>Calvert, A. M. and G. J. Robertson. 2002. Using multiple abundance estimators to infer population trends</w:t>
      </w:r>
      <w:r>
        <w:t xml:space="preserve"> </w:t>
      </w:r>
      <w:r w:rsidRPr="00BA4D4D">
        <w:t>in Atlantic puffins. Canadian Journal of Zoology 80: 1014-1021.</w:t>
      </w:r>
      <w:r w:rsidR="00397B02">
        <w:t xml:space="preserve"> </w:t>
      </w:r>
      <w:commentRangeEnd w:id="8"/>
      <w:r w:rsidR="0087415B">
        <w:rPr>
          <w:rStyle w:val="CommentReference"/>
        </w:rPr>
        <w:commentReference w:id="8"/>
      </w:r>
      <w:commentRangeEnd w:id="9"/>
      <w:r w:rsidR="0074286E">
        <w:rPr>
          <w:rStyle w:val="CommentReference"/>
        </w:rPr>
        <w:commentReference w:id="9"/>
      </w:r>
      <w:commentRangeEnd w:id="10"/>
      <w:r w:rsidR="00B8356F">
        <w:rPr>
          <w:rStyle w:val="CommentReference"/>
        </w:rPr>
        <w:commentReference w:id="10"/>
      </w:r>
    </w:p>
    <w:p w:rsidRPr="00065E0B" w:rsidR="00B0212A" w:rsidP="002604E0" w:rsidRDefault="00B0212A" w14:paraId="2DE348DE" w14:textId="77777777">
      <w:pPr>
        <w:tabs>
          <w:tab w:val="left" w:pos="-720"/>
          <w:tab w:val="left" w:pos="0"/>
        </w:tabs>
        <w:ind w:left="426" w:hanging="426"/>
      </w:pPr>
      <w:r w:rsidRPr="00B0212A">
        <w:t xml:space="preserve">Christensen-Dalsgaard, S., T. Anker-Nilssen, R. Crawford, A. Bond, G.M. Sigurðsson, G. </w:t>
      </w:r>
      <w:proofErr w:type="spellStart"/>
      <w:r w:rsidRPr="00B0212A">
        <w:t>Glemarec</w:t>
      </w:r>
      <w:proofErr w:type="spellEnd"/>
      <w:r w:rsidRPr="00B0212A">
        <w:t xml:space="preserve">, G., ... and K.M. </w:t>
      </w:r>
      <w:proofErr w:type="spellStart"/>
      <w:r w:rsidRPr="00B0212A">
        <w:t>Bærum</w:t>
      </w:r>
      <w:proofErr w:type="spellEnd"/>
      <w:r w:rsidRPr="00B0212A">
        <w:t xml:space="preserve">. (2019). What’s the catch with lumpsuckers? A North Atlantic study of seabird bycatch in lumpsucker gillnet fisheries. </w:t>
      </w:r>
      <w:r w:rsidRPr="00065E0B">
        <w:t>Biological Conservation, 240, 108278.</w:t>
      </w:r>
    </w:p>
    <w:p w:rsidR="002604E0" w:rsidP="002604E0" w:rsidRDefault="002604E0" w14:paraId="25B327D3" w14:textId="77777777">
      <w:pPr>
        <w:tabs>
          <w:tab w:val="left" w:pos="-720"/>
          <w:tab w:val="left" w:pos="0"/>
        </w:tabs>
        <w:ind w:left="426" w:hanging="426"/>
      </w:pPr>
      <w:r w:rsidRPr="002604E0">
        <w:t xml:space="preserve">Collins, S. M., </w:t>
      </w:r>
      <w:proofErr w:type="spellStart"/>
      <w:r w:rsidRPr="002604E0">
        <w:t>Hedd</w:t>
      </w:r>
      <w:proofErr w:type="spellEnd"/>
      <w:r w:rsidRPr="002604E0">
        <w:t xml:space="preserve">, A., Fifield, D. A., Wilson, D. R., &amp; </w:t>
      </w:r>
      <w:proofErr w:type="spellStart"/>
      <w:r w:rsidRPr="002604E0">
        <w:t>Montevecchi</w:t>
      </w:r>
      <w:proofErr w:type="spellEnd"/>
      <w:r w:rsidRPr="002604E0">
        <w:t>, W. A. (2022). Foraging paths of breeding Leach’s Storm-Petrels in relation to offshore oil platforms, breeding stage, and year. Frontiers in Marine Science, 9, 816659.</w:t>
      </w:r>
    </w:p>
    <w:p w:rsidRPr="006E6932" w:rsidR="006E6932" w:rsidP="002604E0" w:rsidRDefault="002604E0" w14:paraId="15AB2AC0" w14:textId="650B7F99">
      <w:pPr>
        <w:tabs>
          <w:tab w:val="left" w:pos="-720"/>
          <w:tab w:val="left" w:pos="0"/>
        </w:tabs>
        <w:ind w:left="426" w:hanging="426"/>
      </w:pPr>
      <w:proofErr w:type="spellStart"/>
      <w:r>
        <w:t>s</w:t>
      </w:r>
      <w:r w:rsidRPr="006E6932" w:rsidR="006E6932">
        <w:t>COSEWIC</w:t>
      </w:r>
      <w:proofErr w:type="spellEnd"/>
      <w:r w:rsidRPr="006E6932" w:rsidR="006E6932">
        <w:t xml:space="preserve">. (2020). COSEWIC assessment and status report on the Leach’s Storm-Petrel (Atlantic population) </w:t>
      </w:r>
      <w:proofErr w:type="spellStart"/>
      <w:r w:rsidRPr="00431263" w:rsidR="006E6932">
        <w:rPr>
          <w:i/>
          <w:iCs/>
        </w:rPr>
        <w:t>Oceanodroma</w:t>
      </w:r>
      <w:proofErr w:type="spellEnd"/>
      <w:r w:rsidRPr="00431263" w:rsidR="006E6932">
        <w:rPr>
          <w:i/>
          <w:iCs/>
        </w:rPr>
        <w:t xml:space="preserve"> </w:t>
      </w:r>
      <w:proofErr w:type="spellStart"/>
      <w:r w:rsidRPr="00431263" w:rsidR="006E6932">
        <w:rPr>
          <w:i/>
          <w:iCs/>
        </w:rPr>
        <w:t>leucorhoa</w:t>
      </w:r>
      <w:proofErr w:type="spellEnd"/>
      <w:r w:rsidRPr="006E6932" w:rsidR="006E6932">
        <w:t xml:space="preserve"> in Canada. Committee on the Status of Endangered Wildlife in Canada. Ottawa. xii + 70 pp. (</w:t>
      </w:r>
      <w:hyperlink w:history="1" r:id="rId11">
        <w:r w:rsidRPr="006E6932" w:rsidR="006E6932">
          <w:rPr>
            <w:rStyle w:val="Hyperlink"/>
          </w:rPr>
          <w:t>https://www.canada.ca/en/environment-climate-change/services/species-risk-public-registry.html</w:t>
        </w:r>
      </w:hyperlink>
      <w:r w:rsidRPr="006E6932" w:rsidR="006E6932">
        <w:t>).</w:t>
      </w:r>
    </w:p>
    <w:p w:rsidR="00246B2F" w:rsidP="002604E0" w:rsidRDefault="00246B2F" w14:paraId="596B122D" w14:textId="77777777">
      <w:pPr>
        <w:tabs>
          <w:tab w:val="left" w:pos="-720"/>
          <w:tab w:val="left" w:pos="0"/>
        </w:tabs>
        <w:ind w:left="426" w:hanging="426"/>
      </w:pPr>
      <w:r w:rsidRPr="00246B2F">
        <w:rPr>
          <w:lang w:val="fr-CA"/>
        </w:rPr>
        <w:t xml:space="preserve">Delord, K., Barbraud, C., Pinaud, D., </w:t>
      </w:r>
      <w:proofErr w:type="spellStart"/>
      <w:r w:rsidRPr="00246B2F">
        <w:rPr>
          <w:lang w:val="fr-CA"/>
        </w:rPr>
        <w:t>Letournel</w:t>
      </w:r>
      <w:proofErr w:type="spellEnd"/>
      <w:r w:rsidRPr="00246B2F">
        <w:rPr>
          <w:lang w:val="fr-CA"/>
        </w:rPr>
        <w:t xml:space="preserve">, B., </w:t>
      </w:r>
      <w:proofErr w:type="spellStart"/>
      <w:r w:rsidRPr="00246B2F">
        <w:rPr>
          <w:lang w:val="fr-CA"/>
        </w:rPr>
        <w:t>Jaugeon</w:t>
      </w:r>
      <w:proofErr w:type="spellEnd"/>
      <w:r w:rsidRPr="00246B2F">
        <w:rPr>
          <w:lang w:val="fr-CA"/>
        </w:rPr>
        <w:t xml:space="preserve">, B., </w:t>
      </w:r>
      <w:proofErr w:type="spellStart"/>
      <w:r w:rsidRPr="00246B2F">
        <w:rPr>
          <w:lang w:val="fr-CA"/>
        </w:rPr>
        <w:t>Goraguer</w:t>
      </w:r>
      <w:proofErr w:type="spellEnd"/>
      <w:r w:rsidRPr="00246B2F">
        <w:rPr>
          <w:lang w:val="fr-CA"/>
        </w:rPr>
        <w:t xml:space="preserve">, H., ... &amp; </w:t>
      </w:r>
      <w:proofErr w:type="spellStart"/>
      <w:r w:rsidRPr="00246B2F">
        <w:rPr>
          <w:lang w:val="fr-CA"/>
        </w:rPr>
        <w:t>Lormée</w:t>
      </w:r>
      <w:proofErr w:type="spellEnd"/>
      <w:r w:rsidRPr="00246B2F">
        <w:rPr>
          <w:lang w:val="fr-CA"/>
        </w:rPr>
        <w:t xml:space="preserve">, H. (2020). </w:t>
      </w:r>
      <w:r w:rsidRPr="00246B2F">
        <w:t xml:space="preserve">Movements of three </w:t>
      </w:r>
      <w:proofErr w:type="spellStart"/>
      <w:r w:rsidRPr="00246B2F">
        <w:t>alcid</w:t>
      </w:r>
      <w:proofErr w:type="spellEnd"/>
      <w:r w:rsidRPr="00246B2F">
        <w:t xml:space="preserve"> species breeding </w:t>
      </w:r>
      <w:proofErr w:type="spellStart"/>
      <w:r w:rsidRPr="00246B2F">
        <w:t>sympatrically</w:t>
      </w:r>
      <w:proofErr w:type="spellEnd"/>
      <w:r w:rsidRPr="00246B2F">
        <w:t xml:space="preserve"> in Saint Pierre and Miquelon, northwestern Atlantic Ocean. Journal of Ornithology, 161, 359-371.</w:t>
      </w:r>
    </w:p>
    <w:p w:rsidRPr="001A2D8F" w:rsidR="00955B97" w:rsidP="002604E0" w:rsidRDefault="00955B97" w14:paraId="03A65039" w14:textId="6ADA7298">
      <w:pPr>
        <w:tabs>
          <w:tab w:val="left" w:pos="-720"/>
          <w:tab w:val="left" w:pos="0"/>
        </w:tabs>
        <w:ind w:left="426" w:hanging="426"/>
      </w:pPr>
      <w:r w:rsidRPr="00955B97">
        <w:t xml:space="preserve">D'Entremont, K. J. N., L. Minich </w:t>
      </w:r>
      <w:proofErr w:type="spellStart"/>
      <w:r w:rsidRPr="00955B97">
        <w:t>Zitske</w:t>
      </w:r>
      <w:proofErr w:type="spellEnd"/>
      <w:r w:rsidRPr="00955B97">
        <w:t xml:space="preserve">, A. J. Gladwell, N. K. Elliott, R. A. Mauck, and R. A. Ronconi. (2020). Breeding population decline and associations with nest site use of Leach’s Storm-Petrels on Kent </w:t>
      </w:r>
      <w:r w:rsidRPr="00955B97">
        <w:t xml:space="preserve">Island, New Brunswick from 2001 to 2018. </w:t>
      </w:r>
      <w:r w:rsidRPr="001A2D8F">
        <w:t xml:space="preserve">Avian Conservation and Ecology 15(1):11. </w:t>
      </w:r>
      <w:hyperlink w:history="1" r:id="rId12">
        <w:r w:rsidRPr="001A2D8F">
          <w:rPr>
            <w:rStyle w:val="Hyperlink"/>
          </w:rPr>
          <w:t>https://doi.org/10.5751/ACE-01526-150111</w:t>
        </w:r>
      </w:hyperlink>
      <w:r w:rsidRPr="001A2D8F">
        <w:t xml:space="preserve"> </w:t>
      </w:r>
    </w:p>
    <w:p w:rsidR="004D6187" w:rsidP="002604E0" w:rsidRDefault="004D6187" w14:paraId="24A2253E" w14:textId="77777777">
      <w:pPr>
        <w:tabs>
          <w:tab w:val="left" w:pos="-720"/>
          <w:tab w:val="left" w:pos="0"/>
        </w:tabs>
        <w:ind w:left="426" w:hanging="426"/>
      </w:pPr>
      <w:r w:rsidRPr="004D6187">
        <w:t xml:space="preserve">Dias, M. P., Martin, R., </w:t>
      </w:r>
      <w:proofErr w:type="spellStart"/>
      <w:r w:rsidRPr="004D6187">
        <w:t>Pearmain</w:t>
      </w:r>
      <w:proofErr w:type="spellEnd"/>
      <w:r w:rsidRPr="004D6187">
        <w:t>, E. J., Burfield, I. J., Small, C., Phillips, R. A., ... and Croxall, J. P. (2019). Threats to seabirds: a global assessment. Biological Conservation, 237, 525-537.</w:t>
      </w:r>
    </w:p>
    <w:p w:rsidR="00AB736E" w:rsidP="002604E0" w:rsidRDefault="00AB736E" w14:paraId="034AD2DD" w14:textId="77777777">
      <w:pPr>
        <w:tabs>
          <w:tab w:val="left" w:pos="-720"/>
          <w:tab w:val="left" w:pos="0"/>
        </w:tabs>
        <w:ind w:left="426" w:hanging="426"/>
      </w:pPr>
      <w:r w:rsidRPr="00AB736E">
        <w:t xml:space="preserve">Gilmour, M., S. </w:t>
      </w:r>
      <w:proofErr w:type="spellStart"/>
      <w:r w:rsidRPr="00AB736E">
        <w:t>Borrelle</w:t>
      </w:r>
      <w:proofErr w:type="spellEnd"/>
      <w:r w:rsidRPr="00AB736E">
        <w:t>, L. Elliott, R. Okawa, and A. Rodríguez. (2023). Pollution—Lights, plastics, oil, and contaminants. In Conservation of Marine Birds (pp. 177-216). Academic Press.</w:t>
      </w:r>
    </w:p>
    <w:p w:rsidR="000E3A6B" w:rsidP="002604E0" w:rsidRDefault="000E3A6B" w14:paraId="5A68DBD3" w14:textId="77777777">
      <w:pPr>
        <w:tabs>
          <w:tab w:val="left" w:pos="-720"/>
          <w:tab w:val="left" w:pos="0"/>
        </w:tabs>
        <w:ind w:left="426" w:hanging="426"/>
      </w:pPr>
      <w:proofErr w:type="spellStart"/>
      <w:r w:rsidRPr="000E3A6B">
        <w:t>Grémillet</w:t>
      </w:r>
      <w:proofErr w:type="spellEnd"/>
      <w:r w:rsidRPr="000E3A6B">
        <w:t xml:space="preserve">, D., A. </w:t>
      </w:r>
      <w:proofErr w:type="spellStart"/>
      <w:r w:rsidRPr="000E3A6B">
        <w:t>Ponchon</w:t>
      </w:r>
      <w:proofErr w:type="spellEnd"/>
      <w:r w:rsidRPr="000E3A6B">
        <w:t xml:space="preserve">, M. Paleczny, M. L. D. Palomares, V. </w:t>
      </w:r>
      <w:proofErr w:type="spellStart"/>
      <w:r w:rsidRPr="000E3A6B">
        <w:t>Karpouzi</w:t>
      </w:r>
      <w:proofErr w:type="spellEnd"/>
      <w:r w:rsidRPr="000E3A6B">
        <w:t>, and D. Pauly. (2018). Persisting worldwide seabird-fishery competition despite seabird community decline. Current Biology, 28(24), 4009-4013.</w:t>
      </w:r>
    </w:p>
    <w:p w:rsidR="00532591" w:rsidP="002604E0" w:rsidRDefault="00532591" w14:paraId="70E5123C" w14:textId="77777777">
      <w:pPr>
        <w:tabs>
          <w:tab w:val="left" w:pos="-720"/>
          <w:tab w:val="left" w:pos="0"/>
        </w:tabs>
        <w:ind w:left="426" w:hanging="426"/>
      </w:pPr>
      <w:r w:rsidRPr="00532591">
        <w:t>Harris, M. P., &amp; Wanless, S. (2011). The puffin. Bloomsbury Publishing.</w:t>
      </w:r>
    </w:p>
    <w:p w:rsidR="00D428AA" w:rsidP="002604E0" w:rsidRDefault="00D428AA" w14:paraId="14DED0ED" w14:textId="1FBEAC4F">
      <w:pPr>
        <w:tabs>
          <w:tab w:val="left" w:pos="-720"/>
          <w:tab w:val="left" w:pos="0"/>
        </w:tabs>
        <w:ind w:left="426" w:hanging="426"/>
      </w:pPr>
      <w:proofErr w:type="spellStart"/>
      <w:r w:rsidRPr="00305AAB">
        <w:rPr>
          <w:lang w:val="fr-CA"/>
        </w:rPr>
        <w:t>Hedd</w:t>
      </w:r>
      <w:proofErr w:type="spellEnd"/>
      <w:r w:rsidRPr="00305AAB">
        <w:rPr>
          <w:lang w:val="fr-CA"/>
        </w:rPr>
        <w:t xml:space="preserve">, A., I. L. Pollet, R. A. </w:t>
      </w:r>
      <w:proofErr w:type="spellStart"/>
      <w:r w:rsidRPr="00305AAB">
        <w:rPr>
          <w:lang w:val="fr-CA"/>
        </w:rPr>
        <w:t>Mauck</w:t>
      </w:r>
      <w:proofErr w:type="spellEnd"/>
      <w:r w:rsidRPr="00305AAB">
        <w:rPr>
          <w:lang w:val="fr-CA"/>
        </w:rPr>
        <w:t xml:space="preserve">, et al. </w:t>
      </w:r>
      <w:r w:rsidRPr="00D428AA">
        <w:t xml:space="preserve">(2018). Foraging areas, offshore habitat use, and colony overlap by incubating Leach’s storm-petrels </w:t>
      </w:r>
      <w:proofErr w:type="spellStart"/>
      <w:r w:rsidRPr="00D428AA">
        <w:rPr>
          <w:i/>
          <w:iCs/>
        </w:rPr>
        <w:t>Oceanodroma</w:t>
      </w:r>
      <w:proofErr w:type="spellEnd"/>
      <w:r w:rsidRPr="00D428AA">
        <w:rPr>
          <w:i/>
          <w:iCs/>
        </w:rPr>
        <w:t xml:space="preserve"> </w:t>
      </w:r>
      <w:proofErr w:type="spellStart"/>
      <w:r w:rsidRPr="00D428AA">
        <w:rPr>
          <w:i/>
          <w:iCs/>
        </w:rPr>
        <w:t>leucorhoa</w:t>
      </w:r>
      <w:proofErr w:type="spellEnd"/>
      <w:r w:rsidRPr="00D428AA">
        <w:t xml:space="preserve"> in the Northwest Atlantic. PLOS ONE 13: e0194389. doi:10.1371/journal.pone.0194389</w:t>
      </w:r>
    </w:p>
    <w:p w:rsidR="00FC318C" w:rsidP="002604E0" w:rsidRDefault="00FC318C" w14:paraId="3EDC701E" w14:textId="5BE9012C">
      <w:pPr>
        <w:tabs>
          <w:tab w:val="left" w:pos="-720"/>
          <w:tab w:val="left" w:pos="0"/>
        </w:tabs>
        <w:ind w:left="426" w:hanging="426"/>
      </w:pPr>
      <w:r w:rsidRPr="00065E0B">
        <w:t xml:space="preserve">Horvitz, D. G., &amp; Thompson, D. J. (1952). </w:t>
      </w:r>
      <w:r w:rsidRPr="00FC318C">
        <w:t>A generalization of sampling without replacement from a finite universe. Journal of the American statistical Association, 47(260), 663-685.</w:t>
      </w:r>
    </w:p>
    <w:p w:rsidRPr="00065E0B" w:rsidR="000E3C40" w:rsidP="002604E0" w:rsidRDefault="000E3C40" w14:paraId="6BEBE699" w14:textId="77777777">
      <w:pPr>
        <w:tabs>
          <w:tab w:val="left" w:pos="-720"/>
          <w:tab w:val="left" w:pos="0"/>
        </w:tabs>
        <w:ind w:left="426" w:hanging="426"/>
      </w:pPr>
      <w:r w:rsidRPr="000E3C40">
        <w:t>Kellner, K., Meredith, M., &amp; Kellner, M. K. (2019). Package ‘</w:t>
      </w:r>
      <w:proofErr w:type="spellStart"/>
      <w:r w:rsidRPr="000E3C40">
        <w:t>jagsUI</w:t>
      </w:r>
      <w:proofErr w:type="spellEnd"/>
      <w:r w:rsidRPr="000E3C40">
        <w:t xml:space="preserve">’. A Wrapper </w:t>
      </w:r>
      <w:proofErr w:type="spellStart"/>
      <w:r w:rsidRPr="000E3C40">
        <w:t>Around'rjags</w:t>
      </w:r>
      <w:proofErr w:type="spellEnd"/>
      <w:r w:rsidRPr="000E3C40">
        <w:t xml:space="preserve">' to </w:t>
      </w:r>
      <w:proofErr w:type="spellStart"/>
      <w:r w:rsidRPr="000E3C40">
        <w:t>Streamline'JAGS'Analyses</w:t>
      </w:r>
      <w:proofErr w:type="spellEnd"/>
      <w:r w:rsidRPr="000E3C40">
        <w:t xml:space="preserve">. </w:t>
      </w:r>
      <w:r w:rsidRPr="00065E0B">
        <w:t xml:space="preserve">R Package Version, 1(1). </w:t>
      </w:r>
    </w:p>
    <w:p w:rsidR="006136C0" w:rsidP="002604E0" w:rsidRDefault="006136C0" w14:paraId="4D7D2DA1" w14:textId="77777777">
      <w:pPr>
        <w:tabs>
          <w:tab w:val="left" w:pos="-720"/>
          <w:tab w:val="left" w:pos="0"/>
        </w:tabs>
        <w:ind w:left="426" w:hanging="426"/>
      </w:pPr>
      <w:r w:rsidRPr="006136C0">
        <w:t xml:space="preserve">Kersten, O., Star, B., Leigh, D. M., Anker-Nilssen, T., Strøm, H., Danielsen, J., ... &amp; </w:t>
      </w:r>
      <w:proofErr w:type="spellStart"/>
      <w:r w:rsidRPr="006136C0">
        <w:t>Boessenkool</w:t>
      </w:r>
      <w:proofErr w:type="spellEnd"/>
      <w:r w:rsidRPr="006136C0">
        <w:t>, S. (2021). Complex population structure of the Atlantic puffin revealed by whole genome analyses. Communications Biology, 4(1), 922.</w:t>
      </w:r>
    </w:p>
    <w:p w:rsidR="007C0BCD" w:rsidP="002604E0" w:rsidRDefault="007C0BCD" w14:paraId="6E6ED949" w14:textId="05F97153">
      <w:pPr>
        <w:tabs>
          <w:tab w:val="left" w:pos="-720"/>
          <w:tab w:val="left" w:pos="0"/>
        </w:tabs>
        <w:ind w:left="426" w:hanging="426"/>
      </w:pPr>
      <w:r w:rsidRPr="007C0BCD">
        <w:t>Lavers, J. L., Hutton, I., &amp; Bond, A. L. (2019). Changes in technology and imperfect detection of nest contents impedes reliable estimates of population trends in burrowing seabirds. Global Ecology and Conservation, 17, e00579.</w:t>
      </w:r>
    </w:p>
    <w:p w:rsidRPr="00506C8E" w:rsidR="001253FF" w:rsidP="002604E0" w:rsidRDefault="001253FF" w14:paraId="45E3613E" w14:textId="60AD2B9C">
      <w:pPr>
        <w:tabs>
          <w:tab w:val="left" w:pos="-720"/>
          <w:tab w:val="left" w:pos="0"/>
        </w:tabs>
        <w:ind w:left="426" w:hanging="426"/>
      </w:pPr>
      <w:r w:rsidRPr="00065E0B">
        <w:t xml:space="preserve">Lieske, D. J., L.M. Tranquilla, R.A. Ronconi, and S. Abbott, S. (2020). </w:t>
      </w:r>
      <w:r w:rsidRPr="001253FF">
        <w:t xml:space="preserve">“Seas of risk”: Assessing the threats to colonial-nesting seabirds in Eastern Canada. </w:t>
      </w:r>
      <w:r w:rsidRPr="00506C8E">
        <w:t>Marine Policy, 115, 103863.</w:t>
      </w:r>
    </w:p>
    <w:p w:rsidR="00506C8E" w:rsidP="002604E0" w:rsidRDefault="00506C8E" w14:paraId="5091B956" w14:textId="77777777">
      <w:pPr>
        <w:tabs>
          <w:tab w:val="left" w:pos="-720"/>
          <w:tab w:val="left" w:pos="0"/>
        </w:tabs>
        <w:ind w:left="426" w:hanging="426"/>
      </w:pPr>
      <w:r w:rsidRPr="00506C8E">
        <w:t>Lowther, P. E., Diamond, A. W., Kress, S. W., Robertson, G. J., Russell, K., Nettleship, D. N., ... &amp; Boesman, P. F. D. (2020). Atlantic puffin (</w:t>
      </w:r>
      <w:proofErr w:type="spellStart"/>
      <w:r w:rsidRPr="00732348">
        <w:rPr>
          <w:i/>
          <w:iCs/>
        </w:rPr>
        <w:t>Fratercula</w:t>
      </w:r>
      <w:proofErr w:type="spellEnd"/>
      <w:r w:rsidRPr="00732348">
        <w:rPr>
          <w:i/>
          <w:iCs/>
        </w:rPr>
        <w:t xml:space="preserve"> </w:t>
      </w:r>
      <w:proofErr w:type="spellStart"/>
      <w:r w:rsidRPr="00732348">
        <w:rPr>
          <w:i/>
          <w:iCs/>
        </w:rPr>
        <w:t>arctica</w:t>
      </w:r>
      <w:proofErr w:type="spellEnd"/>
      <w:r w:rsidRPr="00506C8E">
        <w:t>), version 1.0. Birds of the world.</w:t>
      </w:r>
    </w:p>
    <w:p w:rsidR="00C710F1" w:rsidP="002604E0" w:rsidRDefault="00C710F1" w14:paraId="44B06E66" w14:textId="1121965A">
      <w:pPr>
        <w:tabs>
          <w:tab w:val="left" w:pos="-720"/>
          <w:tab w:val="left" w:pos="0"/>
        </w:tabs>
        <w:ind w:left="426" w:hanging="426"/>
      </w:pPr>
      <w:r w:rsidRPr="00C710F1">
        <w:t xml:space="preserve">Mercker, M., </w:t>
      </w:r>
      <w:proofErr w:type="spellStart"/>
      <w:r w:rsidRPr="00C710F1">
        <w:t>Markones</w:t>
      </w:r>
      <w:proofErr w:type="spellEnd"/>
      <w:r w:rsidRPr="00C710F1">
        <w:t>, N., Borkenhagen, K., Schwemmer, H., Wahl, J., &amp; Garthe, S. (2021). An integrated framework to estimate seabird population numbers and trends. The Journal of Wildlife Management, 85(4), 751-771.</w:t>
      </w:r>
    </w:p>
    <w:p w:rsidRPr="00065E0B" w:rsidR="00661F71" w:rsidP="002604E0" w:rsidRDefault="00661F71" w14:paraId="66F4AAE9" w14:textId="58A3A50F">
      <w:pPr>
        <w:tabs>
          <w:tab w:val="left" w:pos="-720"/>
          <w:tab w:val="left" w:pos="0"/>
        </w:tabs>
        <w:ind w:left="426" w:hanging="426"/>
      </w:pPr>
      <w:commentRangeStart w:id="11"/>
      <w:r w:rsidRPr="00065E0B">
        <w:t>Nettleship et al. 1980</w:t>
      </w:r>
      <w:commentRangeEnd w:id="11"/>
      <w:r w:rsidR="00FE0E50">
        <w:rPr>
          <w:rStyle w:val="CommentReference"/>
        </w:rPr>
        <w:commentReference w:id="11"/>
      </w:r>
    </w:p>
    <w:p w:rsidRPr="00065E0B" w:rsidR="00DD1B98" w:rsidP="6C150BBF" w:rsidRDefault="00DD1B98" w14:paraId="20724EAE" w14:textId="37BCC7FF">
      <w:pPr>
        <w:ind w:left="426" w:hanging="426"/>
      </w:pPr>
      <w:r w:rsidR="5709E2DA">
        <w:rPr/>
        <w:t xml:space="preserve">Paleczny, M., E. Hammill, V. </w:t>
      </w:r>
      <w:r w:rsidR="5709E2DA">
        <w:rPr/>
        <w:t>Karpouzi</w:t>
      </w:r>
      <w:r w:rsidR="5709E2DA">
        <w:rPr/>
        <w:t xml:space="preserve"> and D. Pauly (2015) Population trend of the world’s monitored seabirds, 1950-2010. </w:t>
      </w:r>
      <w:r w:rsidR="5709E2DA">
        <w:rPr/>
        <w:t>PLoS</w:t>
      </w:r>
      <w:r w:rsidR="5709E2DA">
        <w:rPr/>
        <w:t xml:space="preserve"> ONE 10(6): e0129342. </w:t>
      </w:r>
      <w:r w:rsidR="5709E2DA">
        <w:rPr/>
        <w:t>doi:10.1371/journal.pone</w:t>
      </w:r>
      <w:r w:rsidR="5709E2DA">
        <w:rPr/>
        <w:t>.0129342</w:t>
      </w:r>
      <w:r w:rsidR="046C4270">
        <w:rPr/>
        <w:t xml:space="preserve"> </w:t>
      </w:r>
      <w:r w:rsidR="5709E2DA">
        <w:rPr/>
        <w:t xml:space="preserve"> </w:t>
      </w:r>
    </w:p>
    <w:p w:rsidR="0080121F" w:rsidP="002604E0" w:rsidRDefault="0080121F" w14:paraId="11B771BC" w14:textId="77777777">
      <w:pPr>
        <w:tabs>
          <w:tab w:val="left" w:pos="-720"/>
          <w:tab w:val="left" w:pos="0"/>
        </w:tabs>
        <w:ind w:left="426" w:hanging="426"/>
      </w:pPr>
      <w:r w:rsidRPr="0080121F">
        <w:t>Phillips, R. A., J. Fort, and M.P. Dias. (2023). Conservation status and overview of threats to seabirds, In: Young, L., and E. VanderWerf (Eds.), Conservation of Marine Birds, pp. 33-56, Academic Press.</w:t>
      </w:r>
    </w:p>
    <w:p w:rsidR="00E34C63" w:rsidP="002604E0" w:rsidRDefault="00E34C63" w14:paraId="373083F6" w14:textId="30DFB88B">
      <w:pPr>
        <w:tabs>
          <w:tab w:val="left" w:pos="-720"/>
          <w:tab w:val="left" w:pos="0"/>
        </w:tabs>
        <w:ind w:left="426" w:hanging="426"/>
      </w:pPr>
      <w:r w:rsidRPr="0080121F">
        <w:t xml:space="preserve">Plummer, M. (2003). </w:t>
      </w:r>
      <w:r w:rsidRPr="00E34C63">
        <w:t xml:space="preserve">JAGS: A program for analysis of Bayesian graphical models using Gibbs sampling. In Proceedings of the 3rd international workshop on distributed statistical computing (Vol. 124, No. 125.10, pp. 1-10). </w:t>
      </w:r>
    </w:p>
    <w:p w:rsidR="00AE417E" w:rsidP="002604E0" w:rsidRDefault="00B773F8" w14:paraId="75468D26" w14:textId="58866729">
      <w:pPr>
        <w:tabs>
          <w:tab w:val="left" w:pos="-720"/>
          <w:tab w:val="left" w:pos="0"/>
        </w:tabs>
        <w:ind w:left="426" w:hanging="426"/>
      </w:pPr>
      <w:r w:rsidRPr="00D530F3">
        <w:t xml:space="preserve">Pollet, I.L., Shutler, D., 2018. </w:t>
      </w:r>
      <w:r>
        <w:t xml:space="preserve">Leach’s storm petrel </w:t>
      </w:r>
      <w:proofErr w:type="spellStart"/>
      <w:r w:rsidRPr="2A5B3714">
        <w:rPr>
          <w:i/>
          <w:iCs/>
        </w:rPr>
        <w:t>Oceanodroma</w:t>
      </w:r>
      <w:proofErr w:type="spellEnd"/>
      <w:r w:rsidRPr="2A5B3714">
        <w:rPr>
          <w:i/>
          <w:iCs/>
        </w:rPr>
        <w:t xml:space="preserve"> </w:t>
      </w:r>
      <w:proofErr w:type="spellStart"/>
      <w:r w:rsidRPr="2A5B3714">
        <w:rPr>
          <w:i/>
          <w:iCs/>
        </w:rPr>
        <w:t>leucorhoa</w:t>
      </w:r>
      <w:proofErr w:type="spellEnd"/>
      <w:r>
        <w:t xml:space="preserve"> population</w:t>
      </w:r>
      <w:r w:rsidR="00F658D2">
        <w:t xml:space="preserve"> trends on Bon Portage Island, Canada. Seabird 31, 75–83.</w:t>
      </w:r>
    </w:p>
    <w:p w:rsidR="002D6983" w:rsidP="6C150BBF" w:rsidRDefault="002D6983" w14:paraId="153733BC" w14:textId="40FA7F50">
      <w:pPr>
        <w:ind w:left="426" w:hanging="426"/>
      </w:pPr>
      <w:r w:rsidR="4EA244E2">
        <w:rPr/>
        <w:t xml:space="preserve">Pollet, I.L., A.L. Bond, A. </w:t>
      </w:r>
      <w:r w:rsidR="4EA244E2">
        <w:rPr/>
        <w:t>Hedd</w:t>
      </w:r>
      <w:r w:rsidR="4EA244E2">
        <w:rPr/>
        <w:t xml:space="preserve">, </w:t>
      </w:r>
      <w:r w:rsidR="4EA244E2">
        <w:rPr/>
        <w:t>C.E</w:t>
      </w:r>
      <w:r w:rsidR="4EA244E2">
        <w:rPr/>
        <w:t>. Huntington, R.G. Butler, and R. Mauck. (2021). Leach's Storm-Petrel (</w:t>
      </w:r>
      <w:r w:rsidR="4EA244E2">
        <w:rPr/>
        <w:t>Hydrobates</w:t>
      </w:r>
      <w:r w:rsidR="4EA244E2">
        <w:rPr/>
        <w:t xml:space="preserve"> </w:t>
      </w:r>
      <w:r w:rsidR="4EA244E2">
        <w:rPr/>
        <w:t>leucorhous</w:t>
      </w:r>
      <w:r w:rsidR="4EA244E2">
        <w:rPr/>
        <w:t xml:space="preserve">), version 1.1. In Birds of the World (P.G. Rodewald, Editor). Cornell Lab of Ornithology, Ithaca, New York. Website: </w:t>
      </w:r>
      <w:hyperlink r:id="R8ddbc2adeff74ba1">
        <w:r w:rsidRPr="6C150BBF" w:rsidR="4EA244E2">
          <w:rPr>
            <w:rStyle w:val="Hyperlink"/>
          </w:rPr>
          <w:t>https://doi.org/10.2173/bow.lcspet.01.1</w:t>
        </w:r>
      </w:hyperlink>
      <w:r w:rsidR="046C4270">
        <w:rPr/>
        <w:t xml:space="preserve"> </w:t>
      </w:r>
    </w:p>
    <w:p w:rsidRPr="001A2D8F" w:rsidR="00E92AEF" w:rsidP="6C150BBF" w:rsidRDefault="00E92AEF" w14:paraId="118371BC" w14:textId="23806B60">
      <w:pPr>
        <w:ind w:left="426" w:hanging="426"/>
      </w:pPr>
      <w:r w:rsidR="53849BEF">
        <w:rPr/>
        <w:t xml:space="preserve">Pollet, I. L., A. K. Lenske, A. N. M. A. </w:t>
      </w:r>
      <w:r w:rsidR="53849BEF">
        <w:rPr/>
        <w:t>Ausems</w:t>
      </w:r>
      <w:r w:rsidR="53849BEF">
        <w:rPr/>
        <w:t xml:space="preserve">, C. </w:t>
      </w:r>
      <w:r w:rsidR="53849BEF">
        <w:rPr/>
        <w:t>Barbraud</w:t>
      </w:r>
      <w:r w:rsidR="53849BEF">
        <w:rPr/>
        <w:t xml:space="preserve">, Y. Bedolla-Guzmán, A. W. J. Bicknell, M. Bolton, A. L. Bond, K. Delord, A. W. Diamond, D. A. Fifield, C. Gjerdrum, L. R. Halpin, E. S. Hansen, A. </w:t>
      </w:r>
      <w:r w:rsidR="53849BEF">
        <w:rPr/>
        <w:t>Hedd</w:t>
      </w:r>
      <w:r w:rsidR="53849BEF">
        <w:rPr/>
        <w:t xml:space="preserve">, R. Hoeg, H. L. Major, R. A. Mauck, G. McClelland, L. McFarlane Tranquilla, W. A. </w:t>
      </w:r>
      <w:r w:rsidR="53849BEF">
        <w:rPr/>
        <w:t>Montevecchi</w:t>
      </w:r>
      <w:r w:rsidR="53849BEF">
        <w:rPr/>
        <w:t>, M. Parker, I. Pratte, J.-F. Rail, G. J. Robertson, J. C. Rock, R. A. Ronconi, D. Shutler, I. J. Stenhouse, A. Takahashi, Y. Watanuki, L. J. Welch, S. I. Wilhelm, S. N.P. Wong and M. L. Mallory. (2023)</w:t>
      </w:r>
      <w:r w:rsidR="53849BEF">
        <w:rPr/>
        <w:t>.</w:t>
      </w:r>
      <w:r w:rsidR="046C4270">
        <w:rPr/>
        <w:t xml:space="preserve"> </w:t>
      </w:r>
      <w:r w:rsidR="53849BEF">
        <w:rPr/>
        <w:t>Experts' opinions on threats to Leach's Storm-Petrels (</w:t>
      </w:r>
      <w:r w:rsidRPr="6C150BBF" w:rsidR="53849BEF">
        <w:rPr>
          <w:i w:val="1"/>
          <w:iCs w:val="1"/>
        </w:rPr>
        <w:t>Hydrobates</w:t>
      </w:r>
      <w:r w:rsidRPr="6C150BBF" w:rsidR="53849BEF">
        <w:rPr>
          <w:i w:val="1"/>
          <w:iCs w:val="1"/>
        </w:rPr>
        <w:t xml:space="preserve"> </w:t>
      </w:r>
      <w:r w:rsidRPr="6C150BBF" w:rsidR="53849BEF">
        <w:rPr>
          <w:i w:val="1"/>
          <w:iCs w:val="1"/>
        </w:rPr>
        <w:t>leucorhous</w:t>
      </w:r>
      <w:r w:rsidR="53849BEF">
        <w:rPr/>
        <w:t xml:space="preserve">) across their global range. </w:t>
      </w:r>
      <w:r w:rsidR="53849BEF">
        <w:rPr/>
        <w:t xml:space="preserve">Avian Conservation and Ecology 18(1):11. </w:t>
      </w:r>
      <w:hyperlink r:id="R6c9cb8b84e064fb9">
        <w:r w:rsidRPr="6C150BBF" w:rsidR="53849BEF">
          <w:rPr>
            <w:rStyle w:val="Hyperlink"/>
          </w:rPr>
          <w:t>https://doi.org/10.5751/ACE-02370-180111</w:t>
        </w:r>
      </w:hyperlink>
      <w:r w:rsidR="53849BEF">
        <w:rPr/>
        <w:t xml:space="preserve"> </w:t>
      </w:r>
    </w:p>
    <w:p w:rsidRPr="00065E0B" w:rsidR="00C641F2" w:rsidP="002604E0" w:rsidRDefault="00C641F2" w14:paraId="450FD78A" w14:textId="77777777">
      <w:pPr>
        <w:ind w:left="426" w:hanging="426"/>
      </w:pPr>
      <w:r w:rsidRPr="00C641F2">
        <w:t xml:space="preserve">Pratte, I., Robertson, G. J., &amp; Mallory, M. L. (2017). Four </w:t>
      </w:r>
      <w:proofErr w:type="spellStart"/>
      <w:r w:rsidRPr="00C641F2">
        <w:t>sympatrically</w:t>
      </w:r>
      <w:proofErr w:type="spellEnd"/>
      <w:r w:rsidRPr="00C641F2">
        <w:t xml:space="preserve"> nesting auks show clear resource segregation in their foraging environment. </w:t>
      </w:r>
      <w:r w:rsidRPr="00065E0B">
        <w:t>Marine Ecology Progress Series, 572, 243-254.</w:t>
      </w:r>
    </w:p>
    <w:p w:rsidR="00E632CA" w:rsidP="002604E0" w:rsidRDefault="00E632CA" w14:paraId="7694E673" w14:textId="7A08F79A">
      <w:pPr>
        <w:ind w:left="426" w:hanging="426"/>
      </w:pPr>
      <w:r w:rsidRPr="00065E0B">
        <w:t xml:space="preserve">R Core Team (2024). </w:t>
      </w:r>
      <w:r>
        <w:t>R: A language and environment for statistical computing. R Foundation for Statistical Computing, Vienna, Austria. URL https://www.R-project.org/.</w:t>
      </w:r>
      <w:r w:rsidRPr="006B6A7F">
        <w:t xml:space="preserve"> </w:t>
      </w:r>
    </w:p>
    <w:p w:rsidRPr="00065E0B" w:rsidR="00222F38" w:rsidP="002604E0" w:rsidRDefault="6205B97B" w14:paraId="4F82A256" w14:textId="2137D937">
      <w:pPr>
        <w:ind w:left="426" w:hanging="426"/>
        <w:rPr>
          <w:lang w:val="fr-CA"/>
        </w:rPr>
      </w:pPr>
      <w:r>
        <w:t xml:space="preserve">Rail, J.-F. 2021. Eighteenth census of seabirds breeding in the sanctuaries of the North Shore of the Gulf of St. Lawrence, 2015. </w:t>
      </w:r>
      <w:r w:rsidRPr="00065E0B">
        <w:rPr>
          <w:lang w:val="fr-CA"/>
        </w:rPr>
        <w:t>Canadian Field-</w:t>
      </w:r>
      <w:proofErr w:type="spellStart"/>
      <w:r w:rsidRPr="00065E0B">
        <w:rPr>
          <w:lang w:val="fr-CA"/>
        </w:rPr>
        <w:t>Naturalist</w:t>
      </w:r>
      <w:proofErr w:type="spellEnd"/>
      <w:r w:rsidRPr="00065E0B">
        <w:rPr>
          <w:lang w:val="fr-CA"/>
        </w:rPr>
        <w:t xml:space="preserve"> 135(3): 221-233. </w:t>
      </w:r>
    </w:p>
    <w:p w:rsidR="43F06164" w:rsidP="783F50A7" w:rsidRDefault="43F06164" w14:paraId="2D4CC311" w14:textId="52076E0D">
      <w:pPr>
        <w:ind w:left="426" w:hanging="426"/>
      </w:pPr>
      <w:r w:rsidRPr="00065E0B">
        <w:rPr>
          <w:lang w:val="fr-CA"/>
        </w:rPr>
        <w:t xml:space="preserve">Rail, J.-F. and Chapdelaine, G. 2002. Quinzième inventaire des oiseaux marins dans les refuges de la Côte-Nord : techniques et résultats détaillés. </w:t>
      </w:r>
      <w:r>
        <w:t>Technical Report Series No. 392. Canadian Wildlife Service, Québec Region, Environment Canada, Sainte-Foy, xvi + 307 pages.</w:t>
      </w:r>
    </w:p>
    <w:p w:rsidR="00222F38" w:rsidP="002604E0" w:rsidRDefault="00222F38" w14:paraId="0927B1E7" w14:textId="49295544">
      <w:pPr>
        <w:ind w:left="426" w:hanging="426"/>
      </w:pPr>
      <w:r>
        <w:t xml:space="preserve">Regular, P., </w:t>
      </w:r>
      <w:proofErr w:type="spellStart"/>
      <w:r>
        <w:t>Montevecchi</w:t>
      </w:r>
      <w:proofErr w:type="spellEnd"/>
      <w:r>
        <w:t xml:space="preserve">, W., </w:t>
      </w:r>
      <w:proofErr w:type="spellStart"/>
      <w:r>
        <w:t>Hedd</w:t>
      </w:r>
      <w:proofErr w:type="spellEnd"/>
      <w:r>
        <w:t>, A., Robertson, G., &amp; Wilhelm, S. (2013). Canadian fishery closures provide a large-scale test of the impact of gillnet bycatch on seabird populations. Biology letters, 9(4), 20130088.</w:t>
      </w:r>
    </w:p>
    <w:p w:rsidR="00C052A2" w:rsidP="002604E0" w:rsidRDefault="00C052A2" w14:paraId="2E8BD40E" w14:textId="1B0D1C30">
      <w:pPr>
        <w:tabs>
          <w:tab w:val="left" w:pos="-720"/>
          <w:tab w:val="left" w:pos="0"/>
        </w:tabs>
        <w:ind w:left="426" w:hanging="426"/>
        <w:rPr>
          <w:rFonts w:ascii="Arial" w:hAnsi="Arial" w:cs="Arial"/>
          <w:color w:val="222222"/>
          <w:sz w:val="20"/>
          <w:szCs w:val="20"/>
          <w:shd w:val="clear" w:color="auto" w:fill="FFFFFF"/>
        </w:rPr>
      </w:pPr>
      <w:r w:rsidRPr="00DB7111">
        <w:rPr>
          <w:rFonts w:ascii="Arial" w:hAnsi="Arial" w:cs="Arial"/>
          <w:color w:val="222222"/>
          <w:sz w:val="20"/>
          <w:szCs w:val="20"/>
          <w:shd w:val="clear" w:color="auto" w:fill="FFFFFF"/>
        </w:rPr>
        <w:t>Robertson, G. J., &amp; Elliot, R. D. (2002</w:t>
      </w:r>
      <w:r w:rsidRPr="00DB7111" w:rsidR="00C26041">
        <w:rPr>
          <w:rFonts w:ascii="Arial" w:hAnsi="Arial" w:cs="Arial"/>
          <w:color w:val="222222"/>
          <w:sz w:val="20"/>
          <w:szCs w:val="20"/>
          <w:shd w:val="clear" w:color="auto" w:fill="FFFFFF"/>
        </w:rPr>
        <w:t>a</w:t>
      </w:r>
      <w:r w:rsidRPr="00DB7111">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Changes in seabird populations breeding on Small Island, Wadham Islands, Newfoundland</w:t>
      </w:r>
      <w:r>
        <w:rPr>
          <w:rFonts w:ascii="Arial" w:hAnsi="Arial" w:cs="Arial"/>
          <w:color w:val="222222"/>
          <w:sz w:val="20"/>
          <w:szCs w:val="20"/>
          <w:shd w:val="clear" w:color="auto" w:fill="FFFFFF"/>
        </w:rPr>
        <w:t>. Canadian Wildlife Service, Atlantic Region.</w:t>
      </w:r>
    </w:p>
    <w:p w:rsidR="00C26041" w:rsidP="002604E0" w:rsidRDefault="00C26041" w14:paraId="50D0EB6E" w14:textId="60FF10E9">
      <w:pPr>
        <w:tabs>
          <w:tab w:val="left" w:pos="-720"/>
          <w:tab w:val="left" w:pos="0"/>
        </w:tabs>
        <w:ind w:left="426" w:hanging="426"/>
        <w:rPr>
          <w:rFonts w:ascii="Arial" w:hAnsi="Arial" w:cs="Arial"/>
          <w:color w:val="222222"/>
          <w:sz w:val="20"/>
          <w:szCs w:val="20"/>
          <w:shd w:val="clear" w:color="auto" w:fill="FFFFFF"/>
        </w:rPr>
      </w:pPr>
      <w:r w:rsidRPr="00DB7111">
        <w:rPr>
          <w:rFonts w:ascii="Arial" w:hAnsi="Arial" w:cs="Arial"/>
          <w:color w:val="222222"/>
          <w:sz w:val="20"/>
          <w:szCs w:val="20"/>
          <w:shd w:val="clear" w:color="auto" w:fill="FFFFFF"/>
        </w:rPr>
        <w:t>Robertson, G. J., &amp; Elliot, R. D. (2002b). </w:t>
      </w:r>
      <w:r>
        <w:rPr>
          <w:rFonts w:ascii="Arial" w:hAnsi="Arial" w:cs="Arial"/>
          <w:i/>
          <w:iCs/>
          <w:color w:val="222222"/>
          <w:sz w:val="20"/>
          <w:szCs w:val="20"/>
          <w:shd w:val="clear" w:color="auto" w:fill="FFFFFF"/>
        </w:rPr>
        <w:t>Population size and trends of seabirds breeding in the Gannet Islands, Labrador</w:t>
      </w:r>
      <w:r>
        <w:rPr>
          <w:rFonts w:ascii="Arial" w:hAnsi="Arial" w:cs="Arial"/>
          <w:color w:val="222222"/>
          <w:sz w:val="20"/>
          <w:szCs w:val="20"/>
          <w:shd w:val="clear" w:color="auto" w:fill="FFFFFF"/>
        </w:rPr>
        <w:t>. Environment Canada, Environmental Conservation Branch, Canadian Wildlife Service, Atlantic Region.</w:t>
      </w:r>
    </w:p>
    <w:p w:rsidR="00052DE5" w:rsidP="002604E0" w:rsidRDefault="00052DE5" w14:paraId="66410CDE" w14:textId="197B6985">
      <w:pPr>
        <w:tabs>
          <w:tab w:val="left" w:pos="-720"/>
          <w:tab w:val="left" w:pos="0"/>
        </w:tabs>
        <w:ind w:left="426" w:hanging="426"/>
        <w:rPr>
          <w:rFonts w:ascii="Arial" w:hAnsi="Arial" w:cs="Arial"/>
          <w:color w:val="222222"/>
          <w:sz w:val="20"/>
          <w:szCs w:val="20"/>
          <w:shd w:val="clear" w:color="auto" w:fill="FFFFFF"/>
        </w:rPr>
      </w:pPr>
      <w:r>
        <w:rPr>
          <w:rFonts w:ascii="Arial" w:hAnsi="Arial" w:cs="Arial"/>
          <w:color w:val="222222"/>
          <w:sz w:val="20"/>
          <w:szCs w:val="20"/>
          <w:shd w:val="clear" w:color="auto" w:fill="FFFFFF"/>
        </w:rPr>
        <w:t>Robertson, G. J., Russell, J., &amp; Fifield, D. A. (2002</w:t>
      </w:r>
      <w:r w:rsidR="00171AA5">
        <w:rPr>
          <w:rFonts w:ascii="Arial" w:hAnsi="Arial" w:cs="Arial"/>
          <w:color w:val="222222"/>
          <w:sz w:val="20"/>
          <w:szCs w:val="20"/>
          <w:shd w:val="clear" w:color="auto" w:fill="FFFFFF"/>
        </w:rPr>
        <w:t>a</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Breeding Population Estimates for Three Leach's Storm-petrel Colonies in Southeastern Newfoundland, 2001</w:t>
      </w:r>
      <w:r>
        <w:rPr>
          <w:rFonts w:ascii="Arial" w:hAnsi="Arial" w:cs="Arial"/>
          <w:color w:val="222222"/>
          <w:sz w:val="20"/>
          <w:szCs w:val="20"/>
          <w:shd w:val="clear" w:color="auto" w:fill="FFFFFF"/>
        </w:rPr>
        <w:t>. Canadian Wildlife Service, Atlantic Region.</w:t>
      </w:r>
    </w:p>
    <w:p w:rsidR="00DB369A" w:rsidP="00DB369A" w:rsidRDefault="00DB369A" w14:paraId="5006D504" w14:textId="77777777">
      <w:pPr>
        <w:tabs>
          <w:tab w:val="left" w:pos="-720"/>
          <w:tab w:val="left" w:pos="0"/>
        </w:tabs>
        <w:ind w:left="426" w:hanging="426"/>
        <w:rPr>
          <w:rFonts w:ascii="Arial" w:hAnsi="Arial" w:cs="Arial"/>
          <w:color w:val="222222"/>
          <w:sz w:val="20"/>
          <w:szCs w:val="20"/>
          <w:shd w:val="clear" w:color="auto" w:fill="FFFFFF"/>
        </w:rPr>
      </w:pPr>
      <w:r w:rsidRPr="00DB7111">
        <w:rPr>
          <w:rFonts w:ascii="Arial" w:hAnsi="Arial" w:cs="Arial"/>
          <w:color w:val="222222"/>
          <w:sz w:val="20"/>
          <w:szCs w:val="20"/>
          <w:shd w:val="clear" w:color="auto" w:fill="FFFFFF"/>
        </w:rPr>
        <w:t xml:space="preserve">Robertson, G. J., Elliot, R. D., &amp; Chaulk, K. G. 2002b. </w:t>
      </w:r>
      <w:r>
        <w:rPr>
          <w:rFonts w:ascii="Arial" w:hAnsi="Arial" w:cs="Arial"/>
          <w:color w:val="222222"/>
          <w:sz w:val="20"/>
          <w:szCs w:val="20"/>
          <w:shd w:val="clear" w:color="auto" w:fill="FFFFFF"/>
        </w:rPr>
        <w:t xml:space="preserve">Breeding seabird populations in </w:t>
      </w:r>
      <w:proofErr w:type="spellStart"/>
      <w:r>
        <w:rPr>
          <w:rFonts w:ascii="Arial" w:hAnsi="Arial" w:cs="Arial"/>
          <w:color w:val="222222"/>
          <w:sz w:val="20"/>
          <w:szCs w:val="20"/>
          <w:shd w:val="clear" w:color="auto" w:fill="FFFFFF"/>
        </w:rPr>
        <w:t>Groswater</w:t>
      </w:r>
      <w:proofErr w:type="spellEnd"/>
      <w:r>
        <w:rPr>
          <w:rFonts w:ascii="Arial" w:hAnsi="Arial" w:cs="Arial"/>
          <w:color w:val="222222"/>
          <w:sz w:val="20"/>
          <w:szCs w:val="20"/>
          <w:shd w:val="clear" w:color="auto" w:fill="FFFFFF"/>
        </w:rPr>
        <w:t xml:space="preserve"> Bay, Labrador, 1978 and 2002. Canadian Wildlife Service Technical Report Series No. 394. Atlantic Region, iv+31pp.</w:t>
      </w:r>
    </w:p>
    <w:p w:rsidR="00FB7ADB" w:rsidP="002604E0" w:rsidRDefault="00FB7ADB" w14:paraId="62E27E8E" w14:textId="07BF8361">
      <w:pPr>
        <w:tabs>
          <w:tab w:val="left" w:pos="-720"/>
          <w:tab w:val="left" w:pos="0"/>
        </w:tabs>
        <w:ind w:left="426" w:hanging="426"/>
      </w:pPr>
      <w:commentRangeStart w:id="13"/>
      <w:r>
        <w:t>R</w:t>
      </w:r>
      <w:commentRangeEnd w:id="13"/>
      <w:r w:rsidR="00A3071E">
        <w:rPr>
          <w:rStyle w:val="CommentReference"/>
        </w:rPr>
        <w:commentReference w:id="13"/>
      </w:r>
      <w:r>
        <w:t xml:space="preserve">obertson, G. J., J. Russell, R. Bryant, D. A. Fifield and </w:t>
      </w:r>
      <w:smartTag w:uri="urn:schemas-microsoft-com:office:smarttags" w:element="place">
        <w:r>
          <w:t>I.</w:t>
        </w:r>
      </w:smartTag>
      <w:r>
        <w:t xml:space="preserve"> J. Stenhouse. 2006. Size and trends of Leach’s Storm-Petrel </w:t>
      </w:r>
      <w:proofErr w:type="spellStart"/>
      <w:r>
        <w:rPr>
          <w:i/>
        </w:rPr>
        <w:t>Oceanodroma</w:t>
      </w:r>
      <w:proofErr w:type="spellEnd"/>
      <w:r>
        <w:t xml:space="preserve"> </w:t>
      </w:r>
      <w:proofErr w:type="spellStart"/>
      <w:r>
        <w:rPr>
          <w:i/>
        </w:rPr>
        <w:t>leucorhoa</w:t>
      </w:r>
      <w:proofErr w:type="spellEnd"/>
      <w:r>
        <w:t xml:space="preserve"> breeding populations in </w:t>
      </w:r>
      <w:smartTag w:uri="urn:schemas-microsoft-com:office:smarttags" w:element="place">
        <w:smartTag w:uri="urn:schemas-microsoft-com:office:smarttags" w:element="State">
          <w:r>
            <w:t>Newfoundland</w:t>
          </w:r>
        </w:smartTag>
      </w:smartTag>
      <w:r>
        <w:t>. Atlantic Seabirds 8: 41-50.</w:t>
      </w:r>
    </w:p>
    <w:p w:rsidR="00B14A4C" w:rsidP="002604E0" w:rsidRDefault="00B14A4C" w14:paraId="150C257A" w14:textId="77777777">
      <w:pPr>
        <w:tabs>
          <w:tab w:val="left" w:pos="-720"/>
          <w:tab w:val="left" w:pos="0"/>
        </w:tabs>
        <w:ind w:left="426" w:hanging="426"/>
      </w:pPr>
      <w:r w:rsidRPr="00B14A4C">
        <w:t>Ronconi, R. A., K.A. Allard, and P.D. Taylor. (2015). Bird interactions with offshore oil and gas platforms: Review of impacts and monitoring techniques. Journal of Environmental Management, 147, 34-45.</w:t>
      </w:r>
    </w:p>
    <w:p w:rsidR="004A06F2" w:rsidP="002604E0" w:rsidRDefault="004A06F2" w14:paraId="7A2426C7" w14:textId="77777777">
      <w:pPr>
        <w:autoSpaceDE w:val="0"/>
        <w:autoSpaceDN w:val="0"/>
        <w:adjustRightInd w:val="0"/>
        <w:ind w:left="426" w:hanging="426"/>
      </w:pPr>
      <w:r w:rsidRPr="004A06F2">
        <w:t>Sandvik, H., K.E. Erikstad, and B.E. Sæther, B. E. (2012). Climate affects seabird population dynamics both via reproduction and adult survival. Marine Ecology Progress Series, 454, 273-284.</w:t>
      </w:r>
    </w:p>
    <w:p w:rsidR="00FC318C" w:rsidP="002604E0" w:rsidRDefault="00FC318C" w14:paraId="2B8F6040" w14:textId="77C5CBB0">
      <w:pPr>
        <w:autoSpaceDE w:val="0"/>
        <w:autoSpaceDN w:val="0"/>
        <w:adjustRightInd w:val="0"/>
        <w:ind w:left="426" w:hanging="426"/>
      </w:pPr>
      <w:r w:rsidRPr="00FC318C">
        <w:t>Sauer, J. R., &amp; Link, W. A. (2011). Analysis of the North American breeding bird survey using hierarchical models. The Auk, 128(1), 87-98.</w:t>
      </w:r>
    </w:p>
    <w:p w:rsidR="00DC2C78" w:rsidP="002604E0" w:rsidRDefault="00DC2C78" w14:paraId="04093D93" w14:textId="77777777">
      <w:pPr>
        <w:autoSpaceDE w:val="0"/>
        <w:autoSpaceDN w:val="0"/>
        <w:adjustRightInd w:val="0"/>
        <w:ind w:left="426" w:hanging="426"/>
      </w:pPr>
      <w:r w:rsidRPr="00DC2C78">
        <w:t xml:space="preserve">Smith, A. C., &amp; Edwards, B. P. (2021). North American Breeding Bird Survey status and trend estimates to inform a wide range of conservation needs, using a flexible Bayesian hierarchical generalized additive model. The Condor, 123(1), duaa065. </w:t>
      </w:r>
    </w:p>
    <w:p w:rsidR="00275220" w:rsidP="002604E0" w:rsidRDefault="00275220" w14:paraId="210F1F53" w14:textId="77777777">
      <w:pPr>
        <w:autoSpaceDE w:val="0"/>
        <w:autoSpaceDN w:val="0"/>
        <w:adjustRightInd w:val="0"/>
        <w:ind w:left="426" w:hanging="426"/>
      </w:pPr>
      <w:r w:rsidRPr="00275220">
        <w:t xml:space="preserve">Symons, S. C., &amp; Diamond, A. W. (2022). Resource partitioning in Atlantic puffins and razorbills facing declining food: an analysis of feeding areas and dive </w:t>
      </w:r>
      <w:proofErr w:type="spellStart"/>
      <w:r w:rsidRPr="00275220">
        <w:t>behaviour</w:t>
      </w:r>
      <w:proofErr w:type="spellEnd"/>
      <w:r w:rsidRPr="00275220">
        <w:t xml:space="preserve"> in relation to diet. Marine Ecology Progress Series, 699, 153-165.</w:t>
      </w:r>
    </w:p>
    <w:p w:rsidRPr="00D959B3" w:rsidR="00134B13" w:rsidP="002604E0" w:rsidRDefault="00134B13" w14:paraId="38B23127" w14:textId="6B546E0F">
      <w:pPr>
        <w:autoSpaceDE w:val="0"/>
        <w:autoSpaceDN w:val="0"/>
        <w:adjustRightInd w:val="0"/>
        <w:ind w:left="426" w:hanging="426"/>
      </w:pPr>
      <w:r w:rsidRPr="00467BB5">
        <w:t>Wilhelm, S.</w:t>
      </w:r>
      <w:r>
        <w:t xml:space="preserve"> I</w:t>
      </w:r>
      <w:r w:rsidRPr="00467BB5">
        <w:t xml:space="preserve">., </w:t>
      </w:r>
      <w:r>
        <w:t xml:space="preserve">J. Mailhiot, J. Arany, J. W. </w:t>
      </w:r>
      <w:proofErr w:type="spellStart"/>
      <w:r>
        <w:t>Chardine</w:t>
      </w:r>
      <w:proofErr w:type="spellEnd"/>
      <w:r>
        <w:t>, G. J. Robertson and P. C. Ryan</w:t>
      </w:r>
      <w:r w:rsidRPr="00467BB5">
        <w:t xml:space="preserve">. </w:t>
      </w:r>
      <w:r>
        <w:t>2015</w:t>
      </w:r>
      <w:r w:rsidRPr="00467BB5">
        <w:t>. Update and trends of three important seabird populations in the western North Atlantic using a geographic information syst</w:t>
      </w:r>
      <w:r>
        <w:t>em approach. Marine Ornithology 43: 211-222.</w:t>
      </w:r>
    </w:p>
    <w:p w:rsidR="00693E63" w:rsidP="002604E0" w:rsidRDefault="00693E63" w14:paraId="2E60E36E" w14:textId="64F2263F">
      <w:pPr>
        <w:autoSpaceDE w:val="0"/>
        <w:autoSpaceDN w:val="0"/>
        <w:adjustRightInd w:val="0"/>
        <w:ind w:left="426" w:hanging="426"/>
        <w:rPr>
          <w:color w:val="000000"/>
        </w:rPr>
      </w:pPr>
      <w:r>
        <w:rPr>
          <w:color w:val="000000"/>
        </w:rPr>
        <w:t>Wilhelm, S., A.</w:t>
      </w:r>
      <w:r w:rsidRPr="00F90484">
        <w:rPr>
          <w:color w:val="000000"/>
        </w:rPr>
        <w:t xml:space="preserve"> </w:t>
      </w:r>
      <w:proofErr w:type="spellStart"/>
      <w:r w:rsidRPr="00F90484">
        <w:rPr>
          <w:color w:val="000000"/>
        </w:rPr>
        <w:t>Hedd</w:t>
      </w:r>
      <w:proofErr w:type="spellEnd"/>
      <w:r w:rsidRPr="00F90484">
        <w:rPr>
          <w:color w:val="000000"/>
        </w:rPr>
        <w:t>, G</w:t>
      </w:r>
      <w:r>
        <w:rPr>
          <w:color w:val="000000"/>
        </w:rPr>
        <w:t>.</w:t>
      </w:r>
      <w:r w:rsidRPr="00F90484">
        <w:rPr>
          <w:color w:val="000000"/>
        </w:rPr>
        <w:t xml:space="preserve"> J. Robertson, </w:t>
      </w:r>
      <w:r>
        <w:rPr>
          <w:color w:val="000000"/>
        </w:rPr>
        <w:t xml:space="preserve">J. </w:t>
      </w:r>
      <w:r w:rsidRPr="00F90484">
        <w:rPr>
          <w:color w:val="000000"/>
        </w:rPr>
        <w:t>Mailhiot, P</w:t>
      </w:r>
      <w:r>
        <w:rPr>
          <w:color w:val="000000"/>
        </w:rPr>
        <w:t>.</w:t>
      </w:r>
      <w:r w:rsidRPr="00F90484">
        <w:rPr>
          <w:color w:val="000000"/>
        </w:rPr>
        <w:t xml:space="preserve"> M. Regular,</w:t>
      </w:r>
      <w:r>
        <w:rPr>
          <w:color w:val="000000"/>
        </w:rPr>
        <w:t xml:space="preserve"> </w:t>
      </w:r>
      <w:r w:rsidRPr="00F90484">
        <w:rPr>
          <w:color w:val="000000"/>
        </w:rPr>
        <w:t>P</w:t>
      </w:r>
      <w:r>
        <w:rPr>
          <w:color w:val="000000"/>
        </w:rPr>
        <w:t>. C. Ryan</w:t>
      </w:r>
      <w:r w:rsidRPr="00F90484">
        <w:rPr>
          <w:color w:val="000000"/>
        </w:rPr>
        <w:t xml:space="preserve"> and R</w:t>
      </w:r>
      <w:r>
        <w:rPr>
          <w:color w:val="000000"/>
        </w:rPr>
        <w:t>.</w:t>
      </w:r>
      <w:r w:rsidRPr="00F90484">
        <w:rPr>
          <w:color w:val="000000"/>
        </w:rPr>
        <w:t xml:space="preserve"> D. Elliot</w:t>
      </w:r>
      <w:r>
        <w:rPr>
          <w:color w:val="000000"/>
        </w:rPr>
        <w:t>. 2020. T</w:t>
      </w:r>
      <w:r w:rsidRPr="00F90484">
        <w:rPr>
          <w:color w:val="000000"/>
        </w:rPr>
        <w:t>he worl</w:t>
      </w:r>
      <w:r>
        <w:rPr>
          <w:color w:val="000000"/>
        </w:rPr>
        <w:t>d’s largest breeding colony of Leach’s S</w:t>
      </w:r>
      <w:r w:rsidRPr="00F90484">
        <w:rPr>
          <w:color w:val="000000"/>
        </w:rPr>
        <w:t>torm-petrel</w:t>
      </w:r>
      <w:r>
        <w:rPr>
          <w:color w:val="000000"/>
        </w:rPr>
        <w:t xml:space="preserve"> </w:t>
      </w:r>
      <w:proofErr w:type="spellStart"/>
      <w:r w:rsidRPr="00F90484">
        <w:rPr>
          <w:i/>
          <w:color w:val="000000"/>
        </w:rPr>
        <w:t>Hydrobates</w:t>
      </w:r>
      <w:proofErr w:type="spellEnd"/>
      <w:r w:rsidRPr="00F90484">
        <w:rPr>
          <w:i/>
          <w:color w:val="000000"/>
        </w:rPr>
        <w:t xml:space="preserve"> </w:t>
      </w:r>
      <w:proofErr w:type="spellStart"/>
      <w:r w:rsidRPr="00F90484">
        <w:rPr>
          <w:i/>
          <w:color w:val="000000"/>
        </w:rPr>
        <w:t>leucorhous</w:t>
      </w:r>
      <w:proofErr w:type="spellEnd"/>
      <w:r w:rsidRPr="00F90484">
        <w:rPr>
          <w:color w:val="000000"/>
        </w:rPr>
        <w:t xml:space="preserve"> has declined</w:t>
      </w:r>
      <w:r>
        <w:rPr>
          <w:color w:val="000000"/>
        </w:rPr>
        <w:t xml:space="preserve">. Bird Conservation International 30: 40-57. </w:t>
      </w:r>
      <w:r w:rsidRPr="00053EDD">
        <w:rPr>
          <w:color w:val="000000"/>
        </w:rPr>
        <w:t>doi:10.1017/S0959270919000248</w:t>
      </w:r>
    </w:p>
    <w:p w:rsidRPr="00BD2378" w:rsidR="00FC318C" w:rsidP="002604E0" w:rsidRDefault="00FC318C" w14:paraId="0E9C7181" w14:textId="546E6775">
      <w:pPr>
        <w:autoSpaceDE w:val="0"/>
        <w:autoSpaceDN w:val="0"/>
        <w:adjustRightInd w:val="0"/>
        <w:ind w:left="426" w:hanging="426"/>
        <w:rPr>
          <w:color w:val="000000"/>
          <w:lang w:val="fr-CA"/>
        </w:rPr>
      </w:pPr>
      <w:r w:rsidRPr="00FC318C">
        <w:rPr>
          <w:color w:val="000000"/>
        </w:rPr>
        <w:t xml:space="preserve">Wood, S., &amp; Wood, M. S. (2015). </w:t>
      </w:r>
      <w:r w:rsidRPr="00BD2378">
        <w:rPr>
          <w:color w:val="000000"/>
          <w:lang w:val="fr-CA"/>
        </w:rPr>
        <w:t>Package ‘</w:t>
      </w:r>
      <w:proofErr w:type="spellStart"/>
      <w:r w:rsidRPr="00BD2378">
        <w:rPr>
          <w:color w:val="000000"/>
          <w:lang w:val="fr-CA"/>
        </w:rPr>
        <w:t>mgcv</w:t>
      </w:r>
      <w:proofErr w:type="spellEnd"/>
      <w:r w:rsidRPr="00BD2378">
        <w:rPr>
          <w:color w:val="000000"/>
          <w:lang w:val="fr-CA"/>
        </w:rPr>
        <w:t>’. R package version, 1(29), 729.</w:t>
      </w:r>
    </w:p>
    <w:p w:rsidRPr="00BD2378" w:rsidR="00397B02" w:rsidP="00693E63" w:rsidRDefault="00397B02" w14:paraId="4C1FF0BE" w14:textId="17478909">
      <w:pPr>
        <w:spacing w:line="240" w:lineRule="auto"/>
        <w:rPr>
          <w:lang w:val="fr-CA"/>
        </w:rPr>
      </w:pPr>
    </w:p>
    <w:p w:rsidRPr="00BD2378" w:rsidR="00096E82" w:rsidRDefault="00096E82" w14:paraId="3A8268ED" w14:textId="77777777">
      <w:pPr>
        <w:rPr>
          <w:lang w:val="fr-CA"/>
        </w:rPr>
      </w:pPr>
      <w:r w:rsidRPr="00BD2378">
        <w:rPr>
          <w:lang w:val="fr-CA"/>
        </w:rPr>
        <w:br w:type="page"/>
      </w:r>
    </w:p>
    <w:p w:rsidRPr="00BD2378" w:rsidR="00612450" w:rsidP="00612450" w:rsidRDefault="00612450" w14:paraId="62DF778B" w14:textId="77777777">
      <w:pPr>
        <w:rPr>
          <w:color w:val="70AD47" w:themeColor="accent6"/>
          <w:lang w:val="fr-CA"/>
        </w:rPr>
      </w:pPr>
    </w:p>
    <w:p w:rsidRPr="00BD2378" w:rsidR="00612450" w:rsidP="00612450" w:rsidRDefault="00612450" w14:paraId="570554E7" w14:textId="54F781F7">
      <w:pPr>
        <w:rPr>
          <w:color w:val="70AD47" w:themeColor="accent6"/>
          <w:lang w:val="fr-CA"/>
        </w:rPr>
      </w:pPr>
      <w:r w:rsidRPr="00BD2378">
        <w:rPr>
          <w:rStyle w:val="Heading1Char"/>
          <w:lang w:val="fr-CA"/>
        </w:rPr>
        <w:t>Figures</w:t>
      </w:r>
      <w:r w:rsidRPr="00612450">
        <w:rPr>
          <w:noProof/>
          <w:color w:val="70AD47" w:themeColor="accent6"/>
        </w:rPr>
        <w:drawing>
          <wp:inline distT="0" distB="0" distL="0" distR="0" wp14:anchorId="269616DE" wp14:editId="475A373D">
            <wp:extent cx="5943600" cy="2971165"/>
            <wp:effectExtent l="0" t="0" r="0" b="635"/>
            <wp:docPr id="777240791" name="Picture 2" descr="A bird flying over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240791" name="Picture 2" descr="A bird flying over a map&#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971165"/>
                    </a:xfrm>
                    <a:prstGeom prst="rect">
                      <a:avLst/>
                    </a:prstGeom>
                    <a:noFill/>
                    <a:ln>
                      <a:noFill/>
                    </a:ln>
                  </pic:spPr>
                </pic:pic>
              </a:graphicData>
            </a:graphic>
          </wp:inline>
        </w:drawing>
      </w:r>
    </w:p>
    <w:p w:rsidR="00612450" w:rsidP="00612450" w:rsidRDefault="00612450" w14:paraId="029715E9" w14:textId="1F18BC69">
      <w:pPr>
        <w:spacing w:line="240" w:lineRule="auto"/>
      </w:pPr>
      <w:r w:rsidRPr="6C150BBF" w:rsidR="6F0824DE">
        <w:rPr>
          <w:b w:val="1"/>
          <w:bCs w:val="1"/>
          <w:lang w:val="fr-CA"/>
        </w:rPr>
        <w:t>Figure 1.</w:t>
      </w:r>
      <w:r w:rsidRPr="6C150BBF" w:rsidR="6F0824DE">
        <w:rPr>
          <w:lang w:val="fr-CA"/>
        </w:rPr>
        <w:t xml:space="preserve"> </w:t>
      </w:r>
      <w:r w:rsidR="6F0824DE">
        <w:rPr/>
        <w:t xml:space="preserve">Colony locations and colony size estimates as the most recent reported count of mature individuals for (A) Leach’s storm-petrel and (B) Atlantic puffin. Colonies with “at least one pair” reported are </w:t>
      </w:r>
      <w:r w:rsidR="69AC68C8">
        <w:rPr/>
        <w:t>labeled as</w:t>
      </w:r>
      <w:r w:rsidR="6F0824DE">
        <w:rPr/>
        <w:t xml:space="preserve"> “present</w:t>
      </w:r>
      <w:r w:rsidR="6F0824DE">
        <w:rPr/>
        <w:t>”</w:t>
      </w:r>
      <w:r w:rsidR="69AC68C8">
        <w:rPr/>
        <w:t>.</w:t>
      </w:r>
      <w:r w:rsidR="046C4270">
        <w:rPr/>
        <w:t xml:space="preserve"> </w:t>
      </w:r>
      <w:r w:rsidR="69AC68C8">
        <w:rPr/>
        <w:t>C</w:t>
      </w:r>
      <w:r w:rsidR="6F0824DE">
        <w:rPr/>
        <w:t xml:space="preserve">olonies contributing at least two years of survey count data to trend models (see Figures 2 and 3) are </w:t>
      </w:r>
      <w:r w:rsidR="69AC68C8">
        <w:rPr/>
        <w:t>surrounded</w:t>
      </w:r>
      <w:r w:rsidR="6F0824DE">
        <w:rPr/>
        <w:t xml:space="preserve"> by black open circles. </w:t>
      </w:r>
    </w:p>
    <w:p w:rsidR="00612450" w:rsidP="0079116E" w:rsidRDefault="00612450" w14:paraId="79304603" w14:textId="77777777">
      <w:pPr>
        <w:rPr>
          <w:color w:val="70AD47" w:themeColor="accent6"/>
        </w:rPr>
      </w:pPr>
    </w:p>
    <w:p w:rsidRPr="00612450" w:rsidR="0079116E" w:rsidP="0079116E" w:rsidRDefault="0079116E" w14:paraId="2AB864DF" w14:textId="5A35E999">
      <w:pPr>
        <w:rPr>
          <w:color w:val="70AD47" w:themeColor="accent6"/>
        </w:rPr>
      </w:pPr>
      <w:r w:rsidRPr="0079116E">
        <w:rPr>
          <w:noProof/>
          <w:color w:val="70AD47" w:themeColor="accent6"/>
        </w:rPr>
        <w:drawing>
          <wp:inline distT="0" distB="0" distL="0" distR="0" wp14:anchorId="66DCAB48" wp14:editId="0DC60A36">
            <wp:extent cx="5943600" cy="4952365"/>
            <wp:effectExtent l="0" t="0" r="0" b="635"/>
            <wp:docPr id="429663065" name="Picture 4" descr="A group of graphs showing the different typ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663065" name="Picture 4" descr="A group of graphs showing the different types of data&#10;&#10;Description automatically generated with medium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4952365"/>
                    </a:xfrm>
                    <a:prstGeom prst="rect">
                      <a:avLst/>
                    </a:prstGeom>
                    <a:noFill/>
                    <a:ln>
                      <a:noFill/>
                    </a:ln>
                  </pic:spPr>
                </pic:pic>
              </a:graphicData>
            </a:graphic>
          </wp:inline>
        </w:drawing>
      </w:r>
    </w:p>
    <w:p w:rsidR="00612450" w:rsidP="00612450" w:rsidRDefault="00612450" w14:paraId="4BFACE0A" w14:textId="1FEEF042">
      <w:pPr>
        <w:spacing w:line="240" w:lineRule="auto"/>
      </w:pPr>
      <w:r w:rsidRPr="00740F31">
        <w:rPr>
          <w:b/>
          <w:bCs/>
          <w:noProof/>
        </w:rPr>
        <w:t>F</w:t>
      </w:r>
      <w:proofErr w:type="spellStart"/>
      <w:r w:rsidRPr="00740F31">
        <w:rPr>
          <w:b/>
          <w:bCs/>
        </w:rPr>
        <w:t>igure</w:t>
      </w:r>
      <w:proofErr w:type="spellEnd"/>
      <w:r w:rsidRPr="00740F31">
        <w:rPr>
          <w:b/>
          <w:bCs/>
        </w:rPr>
        <w:t xml:space="preserve"> 2.</w:t>
      </w:r>
      <w:r>
        <w:t xml:space="preserve"> </w:t>
      </w:r>
      <w:r w:rsidR="0030356B">
        <w:t>Colony-</w:t>
      </w:r>
      <w:r w:rsidR="00B65EA5">
        <w:t>level trajectories for Leach’s storm-petrel derived from the Bayesian hierarchical GAMM</w:t>
      </w:r>
      <w:r>
        <w:t xml:space="preserve"> over the period 1966-2023 (ordered by latitude, 12 colony locations shown in Figure 1A). Raw survey counts are shown as black points with standard error estimated by the GAMM (counts without raw estimated SE are indicated by open circles). </w:t>
      </w:r>
      <w:r w:rsidR="0030356B">
        <w:t>The solid gray line and ribbons depict colony-level trajectories as posterior median and 95% confidence interval.</w:t>
      </w:r>
    </w:p>
    <w:p w:rsidR="00612450" w:rsidP="00612450" w:rsidRDefault="00612450" w14:paraId="6FBF243B" w14:textId="77777777">
      <w:pPr>
        <w:spacing w:line="240" w:lineRule="auto"/>
      </w:pPr>
    </w:p>
    <w:p w:rsidR="0079116E" w:rsidP="00612450" w:rsidRDefault="0030356B" w14:paraId="40FEE5E3" w14:textId="7E8651B4">
      <w:pPr>
        <w:spacing w:line="240" w:lineRule="auto"/>
      </w:pPr>
      <w:r w:rsidRPr="0030356B">
        <w:rPr>
          <w:noProof/>
        </w:rPr>
        <w:drawing>
          <wp:inline distT="0" distB="0" distL="0" distR="0" wp14:anchorId="240DCF62" wp14:editId="123159F8">
            <wp:extent cx="5943600" cy="4952365"/>
            <wp:effectExtent l="0" t="0" r="0" b="635"/>
            <wp:docPr id="63853988" name="Picture 6" descr="A group of graphs showing different typ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53988" name="Picture 6" descr="A group of graphs showing different types of data&#10;&#10;Description automatically generated with medium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4952365"/>
                    </a:xfrm>
                    <a:prstGeom prst="rect">
                      <a:avLst/>
                    </a:prstGeom>
                    <a:noFill/>
                    <a:ln>
                      <a:noFill/>
                    </a:ln>
                  </pic:spPr>
                </pic:pic>
              </a:graphicData>
            </a:graphic>
          </wp:inline>
        </w:drawing>
      </w:r>
    </w:p>
    <w:p w:rsidR="00612450" w:rsidP="00612450" w:rsidRDefault="00612450" w14:paraId="12DDDA08" w14:textId="569BC5DC">
      <w:r w:rsidRPr="0079116E">
        <w:rPr>
          <w:b/>
          <w:bCs/>
        </w:rPr>
        <w:t>Figure 3.</w:t>
      </w:r>
      <w:r>
        <w:t xml:space="preserve"> </w:t>
      </w:r>
      <w:r w:rsidR="00B65EA5">
        <w:t xml:space="preserve">Colony-level trajectories for Atlantic puffin derived from the Bayesian hierarchical GAMM over the period </w:t>
      </w:r>
      <w:r>
        <w:t xml:space="preserve">1965-2023 (ordered by latitude, 22 colony locations shown in Figure 1B, note the colony indicated as North Shore Migratory Bird Sanctuaries in Quebec is the summed abundance across six colonies in this region). Raw survey counts are shown as black points with standard error estimated by the GAMM (counts without raw estimated SE are indicated by open circles). The solid </w:t>
      </w:r>
      <w:r w:rsidR="0030356B">
        <w:t xml:space="preserve">gray line and ribbons </w:t>
      </w:r>
      <w:r>
        <w:t xml:space="preserve">depict colony-level trajectories as posterior median and 95% confidence interval. </w:t>
      </w:r>
    </w:p>
    <w:p w:rsidRPr="00F309C4" w:rsidR="00612450" w:rsidP="00612450" w:rsidRDefault="000D589A" w14:paraId="4003B28C" w14:textId="76F2A127">
      <w:pPr>
        <w:spacing w:line="240" w:lineRule="auto"/>
      </w:pPr>
      <w:r>
        <w:rPr>
          <w:noProof/>
        </w:rPr>
        <w:drawing>
          <wp:inline distT="0" distB="0" distL="0" distR="0" wp14:anchorId="78DC7733" wp14:editId="4CC9A4B9">
            <wp:extent cx="5943600" cy="5943600"/>
            <wp:effectExtent l="0" t="0" r="0" b="0"/>
            <wp:docPr id="1792432773" name="Picture 10" descr="A group of graphs showing different typ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sidRPr="0030356B" w:rsidR="00612450">
        <w:rPr>
          <w:b/>
          <w:bCs/>
        </w:rPr>
        <w:t>Figure 4.</w:t>
      </w:r>
      <w:r w:rsidR="00612450">
        <w:t xml:space="preserve"> </w:t>
      </w:r>
      <w:r w:rsidR="00115873">
        <w:t>Regional trajectories (A</w:t>
      </w:r>
      <w:r w:rsidR="00F309C4">
        <w:t xml:space="preserve"> &amp;</w:t>
      </w:r>
      <w:r w:rsidR="00115873">
        <w:t xml:space="preserve"> B), regional trends over sliding 5-year window</w:t>
      </w:r>
      <w:r w:rsidR="00F309C4">
        <w:t>s</w:t>
      </w:r>
      <w:r w:rsidR="00115873">
        <w:t xml:space="preserve"> (</w:t>
      </w:r>
      <w:r w:rsidR="00F309C4">
        <w:t>C &amp; D), and 3-generation trend estimates (E &amp; F) for Leach’s storm-petrel (left column) and Atlantic puffin (right column). For regional trajectories and sliding 5-year trends</w:t>
      </w:r>
      <w:r w:rsidR="00E2615D">
        <w:t xml:space="preserve"> (A-D)</w:t>
      </w:r>
      <w:r w:rsidR="00F309C4">
        <w:t xml:space="preserve">, thin gray lines depict </w:t>
      </w:r>
      <w:r w:rsidR="00E66BA7">
        <w:t>different samples</w:t>
      </w:r>
      <w:r w:rsidR="00F309C4">
        <w:t xml:space="preserve"> from the Bayesian posterior </w:t>
      </w:r>
      <w:r w:rsidR="00E66BA7">
        <w:t xml:space="preserve">to illustrate the diversity of potential trajectories the regional populations may have experienced. Thick black lines illustrate the posterior median, and dashed lines </w:t>
      </w:r>
      <w:r w:rsidR="00E2615D">
        <w:t xml:space="preserve">indicate 95% credible interval (i.e., 95% of thin gray lines are within the credible interval). </w:t>
      </w:r>
      <w:r w:rsidR="00B227D7">
        <w:t>For 3-generation trend</w:t>
      </w:r>
      <w:r w:rsidR="00FF14A6">
        <w:t>s</w:t>
      </w:r>
      <w:r w:rsidR="00B227D7">
        <w:t xml:space="preserve">, </w:t>
      </w:r>
      <w:r w:rsidR="00E25F39">
        <w:t>Bayesian posterior</w:t>
      </w:r>
      <w:r w:rsidR="00FF14A6">
        <w:t>s</w:t>
      </w:r>
      <w:r w:rsidR="00E25F39">
        <w:t xml:space="preserve"> </w:t>
      </w:r>
      <w:r w:rsidR="00FF14A6">
        <w:t>are</w:t>
      </w:r>
      <w:r w:rsidR="00E25F39">
        <w:t xml:space="preserve"> presented as density plot</w:t>
      </w:r>
      <w:r w:rsidR="00FF14A6">
        <w:t>s</w:t>
      </w:r>
      <w:r w:rsidR="00260502">
        <w:t xml:space="preserve"> with </w:t>
      </w:r>
      <w:r w:rsidR="00FF14A6">
        <w:t xml:space="preserve">a </w:t>
      </w:r>
      <w:r w:rsidR="00260502">
        <w:t xml:space="preserve">vertical gray line at 0 indicating population stability. </w:t>
      </w:r>
      <w:r w:rsidR="00933869">
        <w:t>Posterior summar</w:t>
      </w:r>
      <w:r w:rsidR="00FF14A6">
        <w:t>ies</w:t>
      </w:r>
      <w:r w:rsidR="00933869">
        <w:t xml:space="preserve"> describe the median estimate of the 3-generation trend with 95% credible intervals in parentheses.</w:t>
      </w:r>
    </w:p>
    <w:p w:rsidR="00014BF9" w:rsidRDefault="00014BF9" w14:paraId="0853A719" w14:textId="4E298016">
      <w:r>
        <w:br w:type="page"/>
      </w:r>
    </w:p>
    <w:p w:rsidR="73134EC4" w:rsidP="00014BF9" w:rsidRDefault="73134EC4" w14:paraId="5E1F5332" w14:textId="62985076">
      <w:pPr>
        <w:pStyle w:val="Heading1"/>
      </w:pPr>
      <w:r>
        <w:t>APPENDICES</w:t>
      </w:r>
    </w:p>
    <w:p w:rsidR="00096E82" w:rsidP="00096E82" w:rsidRDefault="00096E82" w14:paraId="1F8F6DCD" w14:textId="77777777">
      <w:pPr>
        <w:spacing w:line="240" w:lineRule="auto"/>
      </w:pPr>
    </w:p>
    <w:p w:rsidR="00096E82" w:rsidP="00096E82" w:rsidRDefault="00096E82" w14:paraId="1392D568" w14:textId="6DD9E8EC">
      <w:pPr>
        <w:spacing w:line="240" w:lineRule="auto"/>
      </w:pPr>
      <w:r w:rsidRPr="00933869">
        <w:rPr>
          <w:b/>
          <w:bCs/>
        </w:rPr>
        <w:t xml:space="preserve">Figure </w:t>
      </w:r>
      <w:r w:rsidRPr="00933869" w:rsidR="00933869">
        <w:rPr>
          <w:b/>
          <w:bCs/>
        </w:rPr>
        <w:t>A1</w:t>
      </w:r>
      <w:r w:rsidRPr="00933869">
        <w:rPr>
          <w:b/>
          <w:bCs/>
        </w:rPr>
        <w:t>.</w:t>
      </w:r>
      <w:r>
        <w:t xml:space="preserve"> Results of </w:t>
      </w:r>
      <w:r w:rsidR="00716AD0">
        <w:t>100</w:t>
      </w:r>
      <w:r>
        <w:t>0 simulated hypothetical scenarios of population change derived using a Bayesian GAMM approach based on 2-6 imprecise surveys from 15 colonies over a 50-year time period. Credible interval coverage indicates whether the 95% credible interval of the estimated regional trend (vertical error bars) captured the “true” simulated regional trend.</w:t>
      </w:r>
    </w:p>
    <w:p w:rsidR="1EC3E0C1" w:rsidP="1EC3E0C1" w:rsidRDefault="1EC3E0C1" w14:paraId="5EB02C76" w14:textId="2A3B91EC">
      <w:pPr>
        <w:spacing w:line="240" w:lineRule="auto"/>
      </w:pPr>
    </w:p>
    <w:p w:rsidR="1EC3E0C1" w:rsidP="6F26598B" w:rsidRDefault="1EC3E0C1" w14:paraId="4CFEA29F" w14:textId="1EB3754F">
      <w:pPr>
        <w:spacing w:line="240" w:lineRule="auto"/>
        <w:rPr>
          <w:rFonts w:eastAsiaTheme="minorEastAsia"/>
        </w:rPr>
      </w:pPr>
      <w:r w:rsidRPr="00933869">
        <w:rPr>
          <w:rFonts w:eastAsiaTheme="minorEastAsia"/>
          <w:b/>
          <w:bCs/>
        </w:rPr>
        <w:t xml:space="preserve">Figure </w:t>
      </w:r>
      <w:r w:rsidRPr="00933869" w:rsidR="00933869">
        <w:rPr>
          <w:rFonts w:eastAsiaTheme="minorEastAsia"/>
          <w:b/>
          <w:bCs/>
        </w:rPr>
        <w:t>A2</w:t>
      </w:r>
      <w:r w:rsidRPr="6F26598B">
        <w:rPr>
          <w:rFonts w:eastAsiaTheme="minorEastAsia"/>
        </w:rPr>
        <w:t xml:space="preserve">. Posterior predictive check for petrel </w:t>
      </w:r>
      <w:r w:rsidRPr="6F26598B" w:rsidR="03417186">
        <w:rPr>
          <w:rFonts w:eastAsiaTheme="minorEastAsia"/>
        </w:rPr>
        <w:t>GAMM</w:t>
      </w:r>
      <w:r w:rsidRPr="6F26598B">
        <w:rPr>
          <w:rFonts w:eastAsiaTheme="minorEastAsia"/>
        </w:rPr>
        <w:t xml:space="preserve">. </w:t>
      </w:r>
    </w:p>
    <w:p w:rsidR="1EC3E0C1" w:rsidP="6E8FFF4B" w:rsidRDefault="1EC3E0C1" w14:paraId="4DEDB358" w14:textId="4A59D942">
      <w:pPr>
        <w:spacing w:line="240" w:lineRule="auto"/>
        <w:rPr>
          <w:rFonts w:eastAsiaTheme="minorEastAsia"/>
        </w:rPr>
      </w:pPr>
    </w:p>
    <w:p w:rsidR="1EC3E0C1" w:rsidP="6F26598B" w:rsidRDefault="00933869" w14:paraId="37A6B222" w14:textId="330AC89B">
      <w:pPr>
        <w:spacing w:line="240" w:lineRule="auto"/>
        <w:rPr>
          <w:rFonts w:eastAsiaTheme="minorEastAsia"/>
        </w:rPr>
      </w:pPr>
      <w:r w:rsidRPr="00933869">
        <w:rPr>
          <w:rFonts w:eastAsiaTheme="minorEastAsia"/>
          <w:b/>
          <w:bCs/>
        </w:rPr>
        <w:t>Figure A3</w:t>
      </w:r>
      <w:r w:rsidRPr="6F26598B" w:rsidR="1EC3E0C1">
        <w:rPr>
          <w:rFonts w:eastAsiaTheme="minorEastAsia"/>
        </w:rPr>
        <w:t xml:space="preserve">. Observed vs. </w:t>
      </w:r>
      <w:r w:rsidRPr="6F26598B" w:rsidR="442B0B7A">
        <w:rPr>
          <w:rFonts w:eastAsiaTheme="minorEastAsia"/>
        </w:rPr>
        <w:t>P</w:t>
      </w:r>
      <w:r w:rsidRPr="6F26598B" w:rsidR="1EC3E0C1">
        <w:rPr>
          <w:rFonts w:eastAsiaTheme="minorEastAsia"/>
        </w:rPr>
        <w:t>redicted</w:t>
      </w:r>
      <w:r w:rsidRPr="6F26598B" w:rsidR="442B0B7A">
        <w:rPr>
          <w:rFonts w:eastAsiaTheme="minorEastAsia"/>
        </w:rPr>
        <w:t xml:space="preserve"> counts </w:t>
      </w:r>
      <w:r w:rsidRPr="6F26598B" w:rsidR="1EC3E0C1">
        <w:rPr>
          <w:rFonts w:eastAsiaTheme="minorEastAsia"/>
        </w:rPr>
        <w:t xml:space="preserve">for </w:t>
      </w:r>
      <w:r w:rsidRPr="6F26598B" w:rsidR="75915974">
        <w:rPr>
          <w:rFonts w:eastAsiaTheme="minorEastAsia"/>
        </w:rPr>
        <w:t>storm-</w:t>
      </w:r>
      <w:r w:rsidRPr="6F26598B" w:rsidR="1EC3E0C1">
        <w:rPr>
          <w:rFonts w:eastAsiaTheme="minorEastAsia"/>
        </w:rPr>
        <w:t xml:space="preserve">petrels. </w:t>
      </w:r>
      <w:r w:rsidRPr="6F26598B" w:rsidR="6A273E65">
        <w:rPr>
          <w:rFonts w:eastAsiaTheme="minorEastAsia"/>
        </w:rPr>
        <w:t xml:space="preserve">Colonies uniquely colored. </w:t>
      </w:r>
    </w:p>
    <w:p w:rsidR="1EC3E0C1" w:rsidP="1EC3E0C1" w:rsidRDefault="1EC3E0C1" w14:paraId="22E882C2" w14:textId="73F0A099">
      <w:pPr>
        <w:spacing w:line="240" w:lineRule="auto"/>
      </w:pPr>
    </w:p>
    <w:p w:rsidR="1EC3E0C1" w:rsidP="6F26598B" w:rsidRDefault="00933869" w14:paraId="59C00466" w14:textId="14764FDC">
      <w:pPr>
        <w:spacing w:line="240" w:lineRule="auto"/>
        <w:rPr>
          <w:rFonts w:eastAsiaTheme="minorEastAsia"/>
        </w:rPr>
      </w:pPr>
      <w:r w:rsidRPr="00933869">
        <w:rPr>
          <w:rFonts w:eastAsiaTheme="minorEastAsia"/>
          <w:b/>
          <w:bCs/>
        </w:rPr>
        <w:t>Figure A4</w:t>
      </w:r>
      <w:r w:rsidRPr="6F26598B" w:rsidR="1EC3E0C1">
        <w:rPr>
          <w:rFonts w:eastAsiaTheme="minorEastAsia"/>
        </w:rPr>
        <w:t xml:space="preserve">. Posterior predictive check for puffin </w:t>
      </w:r>
      <w:r w:rsidRPr="6F26598B" w:rsidR="297A84A2">
        <w:rPr>
          <w:rFonts w:eastAsiaTheme="minorEastAsia"/>
        </w:rPr>
        <w:t>GAMM</w:t>
      </w:r>
      <w:r w:rsidRPr="6F26598B" w:rsidR="1EC3E0C1">
        <w:rPr>
          <w:rFonts w:eastAsiaTheme="minorEastAsia"/>
        </w:rPr>
        <w:t>.</w:t>
      </w:r>
    </w:p>
    <w:p w:rsidR="1EC3E0C1" w:rsidP="6E8FFF4B" w:rsidRDefault="1EC3E0C1" w14:paraId="1FEC9F93" w14:textId="714E15CD">
      <w:pPr>
        <w:spacing w:line="240" w:lineRule="auto"/>
        <w:rPr>
          <w:rFonts w:eastAsiaTheme="minorEastAsia"/>
        </w:rPr>
      </w:pPr>
    </w:p>
    <w:p w:rsidR="1EC3E0C1" w:rsidP="1EC3E0C1" w:rsidRDefault="00933869" w14:paraId="0F63EFE1" w14:textId="3BC5A9D8">
      <w:pPr>
        <w:spacing w:line="240" w:lineRule="auto"/>
        <w:rPr>
          <w:rFonts w:eastAsiaTheme="minorEastAsia"/>
        </w:rPr>
      </w:pPr>
      <w:r w:rsidRPr="00933869">
        <w:rPr>
          <w:rFonts w:eastAsiaTheme="minorEastAsia"/>
          <w:b/>
          <w:bCs/>
        </w:rPr>
        <w:t>Figure A5</w:t>
      </w:r>
      <w:r w:rsidRPr="1EC3E0C1" w:rsidR="1EC3E0C1">
        <w:rPr>
          <w:rFonts w:eastAsiaTheme="minorEastAsia"/>
        </w:rPr>
        <w:t>. Observed vs. predicted values for puffins.</w:t>
      </w:r>
      <w:r w:rsidRPr="6E8FFF4B" w:rsidR="08E091E2">
        <w:rPr>
          <w:rFonts w:eastAsiaTheme="minorEastAsia"/>
        </w:rPr>
        <w:t xml:space="preserve"> Colonies uniquely colored.</w:t>
      </w:r>
    </w:p>
    <w:sectPr w:rsidR="1EC3E0C1">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DI" w:author="Iles,David (ECCC)" w:date="2024-02-09T20:35:00Z" w:id="1">
    <w:p w:rsidR="00B95955" w:rsidP="00B95955" w:rsidRDefault="00B95955" w14:paraId="6982ADDF" w14:textId="01758AEC">
      <w:pPr>
        <w:pStyle w:val="CommentText"/>
      </w:pPr>
      <w:r>
        <w:rPr>
          <w:rStyle w:val="CommentReference"/>
        </w:rPr>
        <w:annotationRef/>
      </w:r>
      <w:r>
        <w:t>This could be where we describe how K is chosen, what “type” of GAM to use, etc.</w:t>
      </w:r>
    </w:p>
  </w:comment>
  <w:comment w:initials="I(" w:author="Iles,David (ECCC) [2]" w:date="2024-07-23T16:20:00Z" w:id="3">
    <w:p w:rsidR="00665DBB" w:rsidP="00665DBB" w:rsidRDefault="00912845" w14:paraId="08ACB611" w14:textId="77777777">
      <w:pPr>
        <w:pStyle w:val="CommentText"/>
      </w:pPr>
      <w:r>
        <w:rPr>
          <w:rStyle w:val="CommentReference"/>
        </w:rPr>
        <w:annotationRef/>
      </w:r>
      <w:r w:rsidR="00665DBB">
        <w:t>Agree?  Disagree?  I’m too disconnected from petrel politics/science to know if this type of statement would be controversial.</w:t>
      </w:r>
      <w:r w:rsidR="00665DBB">
        <w:br/>
      </w:r>
      <w:r w:rsidR="00665DBB">
        <w:br/>
      </w:r>
      <w:r w:rsidR="00665DBB">
        <w:t>It seems unlikely to me that light pollution / oil and gas development would be able to cause such widespread and synchronous changes in all these colonies.  But who knows.</w:t>
      </w:r>
    </w:p>
  </w:comment>
  <w:comment w:initials="DI" w:author="Iles,David (ECCC) [2]" w:date="2024-07-25T08:26:00Z" w:id="4">
    <w:p w:rsidR="00D07E31" w:rsidP="00D07E31" w:rsidRDefault="00B875A3" w14:paraId="44CD8582" w14:textId="77777777">
      <w:pPr>
        <w:pStyle w:val="CommentText"/>
      </w:pPr>
      <w:r>
        <w:rPr>
          <w:rStyle w:val="CommentReference"/>
        </w:rPr>
        <w:annotationRef/>
      </w:r>
      <w:r w:rsidR="00D07E31">
        <w:t>Probably too many citations. Need to trim these down to just a few of the most relevant ones.</w:t>
      </w:r>
    </w:p>
  </w:comment>
  <w:comment w:initials="DI" w:author="Iles,David (ECCC) [2]" w:date="2024-07-25T10:56:00Z" w:id="5">
    <w:p w:rsidR="002C2E3F" w:rsidP="002C2E3F" w:rsidRDefault="002C2E3F" w14:paraId="13278C07" w14:textId="77777777">
      <w:pPr>
        <w:pStyle w:val="CommentText"/>
      </w:pPr>
      <w:r>
        <w:rPr>
          <w:rStyle w:val="CommentReference"/>
        </w:rPr>
        <w:annotationRef/>
      </w:r>
      <w:r>
        <w:t>Likely too many references here too?</w:t>
      </w:r>
    </w:p>
  </w:comment>
  <w:comment w:initials="AC" w:author="Calvert,Anna (elle, la | she, her) (ECCC)" w:date="2024-02-26T11:31:00Z" w:id="6">
    <w:p w:rsidR="00761F1B" w:rsidP="00761F1B" w:rsidRDefault="0009628C" w14:paraId="5B9147DF" w14:textId="3BA8D3CF">
      <w:pPr>
        <w:pStyle w:val="CommentText"/>
      </w:pPr>
      <w:r>
        <w:rPr>
          <w:rStyle w:val="CommentReference"/>
        </w:rPr>
        <w:annotationRef/>
      </w:r>
      <w:r w:rsidR="00761F1B">
        <w:fldChar w:fldCharType="begin"/>
      </w:r>
      <w:r w:rsidR="00761F1B">
        <w:instrText>HYPERLINK "mailto:sabina.wilhelm@ec.gc.ca"</w:instrText>
      </w:r>
      <w:bookmarkStart w:name="_@_1EF7CED9A9C4475FBE1E27576E6476C4Z" w:id="7"/>
      <w:r w:rsidR="00761F1B">
        <w:fldChar w:fldCharType="separate"/>
      </w:r>
      <w:bookmarkEnd w:id="7"/>
      <w:r w:rsidRPr="00761F1B" w:rsidR="00761F1B">
        <w:rPr>
          <w:rStyle w:val="Mention"/>
          <w:noProof/>
        </w:rPr>
        <w:t>@Wilhelm,Sabina (elle | she, her) (ECCC)</w:t>
      </w:r>
      <w:r w:rsidR="00761F1B">
        <w:fldChar w:fldCharType="end"/>
      </w:r>
      <w:r w:rsidR="00761F1B">
        <w:t xml:space="preserve">  do you have a specific reference for this?</w:t>
      </w:r>
    </w:p>
  </w:comment>
  <w:comment w:initials="GR" w:author="Robertson,Greg (ECCC)" w:date="2023-11-28T15:08:00Z" w:id="8">
    <w:p w:rsidR="0087415B" w:rsidRDefault="0087415B" w14:paraId="0906081D" w14:textId="3D1CD53F">
      <w:pPr>
        <w:pStyle w:val="CommentText"/>
      </w:pPr>
      <w:r>
        <w:rPr>
          <w:rStyle w:val="CommentReference"/>
        </w:rPr>
        <w:annotationRef/>
      </w:r>
      <w:r>
        <w:rPr>
          <w:lang w:val="en-CA"/>
        </w:rPr>
        <w:t>A must reference paper! Anna predicted puffins were increasing on Gull Island 23 years ago, and guess what! Oh yeah - nailed it… 😊</w:t>
      </w:r>
    </w:p>
  </w:comment>
  <w:comment w:initials="C(l|sh(" w:author="Calvert,Anna (elle, la | she, her) (ECCC) [2]" w:date="2023-11-30T09:42:00Z" w:id="9">
    <w:p w:rsidR="0074286E" w:rsidP="004F657A" w:rsidRDefault="0074286E" w14:paraId="7C1E426B" w14:textId="77777777">
      <w:pPr>
        <w:pStyle w:val="CommentText"/>
      </w:pPr>
      <w:r>
        <w:rPr>
          <w:rStyle w:val="CommentReference"/>
        </w:rPr>
        <w:annotationRef/>
      </w:r>
      <w:r>
        <w:t>Haha love it - seems like a lifetime ago!</w:t>
      </w:r>
    </w:p>
  </w:comment>
  <w:comment w:initials="AC" w:author="Calvert,Anna (elle, la | she, her) (ECCC)" w:date="2024-02-26T11:30:00Z" w:id="10">
    <w:p w:rsidR="00B8356F" w:rsidP="00B8356F" w:rsidRDefault="00B8356F" w14:paraId="18166E77" w14:textId="77777777">
      <w:pPr>
        <w:pStyle w:val="CommentText"/>
      </w:pPr>
      <w:r>
        <w:rPr>
          <w:rStyle w:val="CommentReference"/>
        </w:rPr>
        <w:annotationRef/>
      </w:r>
      <w:r>
        <w:t>Note to myself: this isn’t yet cited, will need to appear in the Discussion! ☺️</w:t>
      </w:r>
    </w:p>
  </w:comment>
  <w:comment w:initials="AC" w:author="Calvert,Anna (elle, la | she, her) (ECCC)" w:date="2024-02-26T11:24:00Z" w:id="11">
    <w:p w:rsidR="00761F1B" w:rsidP="00761F1B" w:rsidRDefault="00FE0E50" w14:paraId="4AE57729" w14:textId="6B23AF4F">
      <w:pPr>
        <w:pStyle w:val="CommentText"/>
      </w:pPr>
      <w:r>
        <w:rPr>
          <w:rStyle w:val="CommentReference"/>
        </w:rPr>
        <w:annotationRef/>
      </w:r>
      <w:r w:rsidR="00761F1B">
        <w:fldChar w:fldCharType="begin"/>
      </w:r>
      <w:r w:rsidR="00761F1B">
        <w:instrText>HYPERLINK "mailto:sabina.wilhelm@ec.gc.ca"</w:instrText>
      </w:r>
      <w:bookmarkStart w:name="_@_50494F5D687D43048613A9A4BDDDF380Z" w:id="12"/>
      <w:r w:rsidR="00761F1B">
        <w:fldChar w:fldCharType="separate"/>
      </w:r>
      <w:bookmarkEnd w:id="12"/>
      <w:r w:rsidRPr="00761F1B" w:rsidR="00761F1B">
        <w:rPr>
          <w:rStyle w:val="Mention"/>
          <w:noProof/>
        </w:rPr>
        <w:t>@Wilhelm,Sabina (elle | she, her) (ECCC)</w:t>
      </w:r>
      <w:r w:rsidR="00761F1B">
        <w:fldChar w:fldCharType="end"/>
      </w:r>
      <w:r w:rsidR="00761F1B">
        <w:t xml:space="preserve"> , this was in your text but I can’t find a 1980 Nettleship citation, can you complete here?</w:t>
      </w:r>
    </w:p>
  </w:comment>
  <w:comment w:initials="C(l|sh(" w:author="Calvert,Anna (elle, la | she, her) (ECCC) [2]" w:date="2024-05-07T10:31:00Z" w:id="13">
    <w:p w:rsidR="00DF6324" w:rsidP="00DF6324" w:rsidRDefault="00A3071E" w14:paraId="485EF258" w14:textId="77777777">
      <w:pPr>
        <w:pStyle w:val="CommentText"/>
      </w:pPr>
      <w:r>
        <w:rPr>
          <w:rStyle w:val="CommentReference"/>
        </w:rPr>
        <w:annotationRef/>
      </w:r>
      <w:r w:rsidR="00DF6324">
        <w:t>Greg - the text cites Robertson et al 2002a,b and Robertson &amp; Elliot 2002a,b but they weren’t in the ref list- I’ve guessed at which papers were intended but can you confirm these are right? (or correct any info? I wasn’t able to find all of them, and Google scholar citation info wasn’t complete)</w:t>
      </w:r>
    </w:p>
  </w:comment>
  <w:comment w:initials="G(" w:author="Gutowsky,Sarah (ECCC)" w:date="2024-07-29T12:15:45" w:id="195544261">
    <w:p w:rsidR="6C150BBF" w:rsidRDefault="6C150BBF" w14:paraId="771026F2" w14:textId="66580A2A">
      <w:pPr>
        <w:pStyle w:val="CommentText"/>
      </w:pPr>
      <w:r w:rsidR="6C150BBF">
        <w:rPr/>
        <w:t>I think maybe we swap these objectives, where our first priority is to demonstrate the approach and our second is to estimate trends for these two regional populations?</w:t>
      </w:r>
      <w:r>
        <w:rPr>
          <w:rStyle w:val="CommentReference"/>
        </w:rPr>
        <w:annotationRef/>
      </w:r>
    </w:p>
  </w:comment>
  <w:comment w:initials="G(" w:author="Gutowsky,Sarah (ECCC)" w:date="2024-07-30T15:49:18" w:id="699463014">
    <w:p w:rsidR="6C150BBF" w:rsidRDefault="6C150BBF" w14:paraId="0E176AB0" w14:textId="0F3819E2">
      <w:pPr>
        <w:pStyle w:val="CommentText"/>
      </w:pPr>
      <w:r w:rsidR="6C150BBF">
        <w:rPr/>
        <w:t xml:space="preserve">I feel like we should dive deep into the trend estimation challenges straight away, here, as a broad concept applicable to any species but especially those with sparse data like burrow nesters, then follow up with details about our "case study species and populations" and why they make good examples.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6982ADDF"/>
  <w15:commentEx w15:done="0" w15:paraId="08ACB611"/>
  <w15:commentEx w15:done="0" w15:paraId="44CD8582"/>
  <w15:commentEx w15:done="0" w15:paraId="13278C07"/>
  <w15:commentEx w15:done="0" w15:paraId="5B9147DF"/>
  <w15:commentEx w15:done="0" w15:paraId="0906081D"/>
  <w15:commentEx w15:done="0" w15:paraId="7C1E426B" w15:paraIdParent="0906081D"/>
  <w15:commentEx w15:done="0" w15:paraId="18166E77" w15:paraIdParent="0906081D"/>
  <w15:commentEx w15:done="0" w15:paraId="4AE57729"/>
  <w15:commentEx w15:done="0" w15:paraId="485EF258"/>
  <w15:commentEx w15:done="0" w15:paraId="771026F2"/>
  <w15:commentEx w15:done="0" w15:paraId="0E176AB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816D349" w16cex:dateUtc="2024-02-10T01:35:00Z"/>
  <w16cex:commentExtensible w16cex:durableId="18EFF8B3" w16cex:dateUtc="2024-07-23T20:20:00Z"/>
  <w16cex:commentExtensible w16cex:durableId="253EAC59" w16cex:dateUtc="2024-07-25T12:26:00Z"/>
  <w16cex:commentExtensible w16cex:durableId="3FE37CFB" w16cex:dateUtc="2024-07-25T14:56:00Z"/>
  <w16cex:commentExtensible w16cex:durableId="1EC9B9DA" w16cex:dateUtc="2024-02-26T16:31:00Z"/>
  <w16cex:commentExtensible w16cex:durableId="2E630BAC" w16cex:dateUtc="2023-11-28T18:38:00Z"/>
  <w16cex:commentExtensible w16cex:durableId="2E4E3820" w16cex:dateUtc="2023-11-30T14:42:00Z"/>
  <w16cex:commentExtensible w16cex:durableId="7804B8B8" w16cex:dateUtc="2024-02-26T16:30:00Z"/>
  <w16cex:commentExtensible w16cex:durableId="572A1B88" w16cex:dateUtc="2024-02-26T16:24:00Z"/>
  <w16cex:commentExtensible w16cex:durableId="19B35311" w16cex:dateUtc="2024-05-07T14:31:00Z"/>
  <w16cex:commentExtensible w16cex:durableId="05A1A897" w16cex:dateUtc="2024-07-29T15:15:45.341Z"/>
  <w16cex:commentExtensible w16cex:durableId="7028A94A" w16cex:dateUtc="2024-07-30T18:49:18.976Z"/>
</w16cex:commentsExtensible>
</file>

<file path=word/commentsIds.xml><?xml version="1.0" encoding="utf-8"?>
<w16cid:commentsIds xmlns:mc="http://schemas.openxmlformats.org/markup-compatibility/2006" xmlns:w16cid="http://schemas.microsoft.com/office/word/2016/wordml/cid" mc:Ignorable="w16cid">
  <w16cid:commentId w16cid:paraId="6982ADDF" w16cid:durableId="7816D349"/>
  <w16cid:commentId w16cid:paraId="08ACB611" w16cid:durableId="18EFF8B3"/>
  <w16cid:commentId w16cid:paraId="44CD8582" w16cid:durableId="253EAC59"/>
  <w16cid:commentId w16cid:paraId="13278C07" w16cid:durableId="3FE37CFB"/>
  <w16cid:commentId w16cid:paraId="5B9147DF" w16cid:durableId="1EC9B9DA"/>
  <w16cid:commentId w16cid:paraId="0906081D" w16cid:durableId="2E630BAC"/>
  <w16cid:commentId w16cid:paraId="7C1E426B" w16cid:durableId="2E4E3820"/>
  <w16cid:commentId w16cid:paraId="18166E77" w16cid:durableId="7804B8B8"/>
  <w16cid:commentId w16cid:paraId="4AE57729" w16cid:durableId="572A1B88"/>
  <w16cid:commentId w16cid:paraId="485EF258" w16cid:durableId="19B35311"/>
  <w16cid:commentId w16cid:paraId="771026F2" w16cid:durableId="05A1A897"/>
  <w16cid:commentId w16cid:paraId="0E176AB0" w16cid:durableId="7028A9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xmlns:oel="http://schemas.microsoft.com/office/2019/extlst">
  <int2:observations>
    <int2:bookmark int2:bookmarkName="_Int_KdxsBL8P" int2:invalidationBookmarkName="" int2:hashCode="UtioyfPn4fDKji" int2:id="l6oFYL6U">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9A26F9"/>
    <w:multiLevelType w:val="hybridMultilevel"/>
    <w:tmpl w:val="8944897C"/>
    <w:lvl w:ilvl="0" w:tplc="69A41B4C">
      <w:numFmt w:val="bullet"/>
      <w:lvlText w:val="-"/>
      <w:lvlJc w:val="left"/>
      <w:pPr>
        <w:ind w:left="720" w:hanging="360"/>
      </w:pPr>
      <w:rPr>
        <w:rFonts w:hint="default" w:ascii="Calibri" w:hAnsi="Calibri" w:cs="Calibri" w:eastAsiaTheme="minorHAnsi"/>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67AA7B5A"/>
    <w:multiLevelType w:val="hybridMultilevel"/>
    <w:tmpl w:val="2E2A64EC"/>
    <w:lvl w:ilvl="0" w:tplc="2856DD58">
      <w:start w:val="1"/>
      <w:numFmt w:val="bullet"/>
      <w:lvlText w:val="-"/>
      <w:lvlJc w:val="left"/>
      <w:pPr>
        <w:ind w:left="720" w:hanging="360"/>
      </w:pPr>
      <w:rPr>
        <w:rFonts w:hint="default" w:ascii="Aptos" w:hAnsi="Aptos"/>
      </w:rPr>
    </w:lvl>
    <w:lvl w:ilvl="1" w:tplc="0ACECC6E">
      <w:start w:val="1"/>
      <w:numFmt w:val="bullet"/>
      <w:lvlText w:val="o"/>
      <w:lvlJc w:val="left"/>
      <w:pPr>
        <w:ind w:left="1440" w:hanging="360"/>
      </w:pPr>
      <w:rPr>
        <w:rFonts w:hint="default" w:ascii="Courier New" w:hAnsi="Courier New"/>
      </w:rPr>
    </w:lvl>
    <w:lvl w:ilvl="2" w:tplc="1A36F464">
      <w:start w:val="1"/>
      <w:numFmt w:val="bullet"/>
      <w:lvlText w:val=""/>
      <w:lvlJc w:val="left"/>
      <w:pPr>
        <w:ind w:left="2160" w:hanging="360"/>
      </w:pPr>
      <w:rPr>
        <w:rFonts w:hint="default" w:ascii="Wingdings" w:hAnsi="Wingdings"/>
      </w:rPr>
    </w:lvl>
    <w:lvl w:ilvl="3" w:tplc="5EB81FC6">
      <w:start w:val="1"/>
      <w:numFmt w:val="bullet"/>
      <w:lvlText w:val=""/>
      <w:lvlJc w:val="left"/>
      <w:pPr>
        <w:ind w:left="2880" w:hanging="360"/>
      </w:pPr>
      <w:rPr>
        <w:rFonts w:hint="default" w:ascii="Symbol" w:hAnsi="Symbol"/>
      </w:rPr>
    </w:lvl>
    <w:lvl w:ilvl="4" w:tplc="6A280A08">
      <w:start w:val="1"/>
      <w:numFmt w:val="bullet"/>
      <w:lvlText w:val="o"/>
      <w:lvlJc w:val="left"/>
      <w:pPr>
        <w:ind w:left="3600" w:hanging="360"/>
      </w:pPr>
      <w:rPr>
        <w:rFonts w:hint="default" w:ascii="Courier New" w:hAnsi="Courier New"/>
      </w:rPr>
    </w:lvl>
    <w:lvl w:ilvl="5" w:tplc="1E96B6FE">
      <w:start w:val="1"/>
      <w:numFmt w:val="bullet"/>
      <w:lvlText w:val=""/>
      <w:lvlJc w:val="left"/>
      <w:pPr>
        <w:ind w:left="4320" w:hanging="360"/>
      </w:pPr>
      <w:rPr>
        <w:rFonts w:hint="default" w:ascii="Wingdings" w:hAnsi="Wingdings"/>
      </w:rPr>
    </w:lvl>
    <w:lvl w:ilvl="6" w:tplc="D0E6AE58">
      <w:start w:val="1"/>
      <w:numFmt w:val="bullet"/>
      <w:lvlText w:val=""/>
      <w:lvlJc w:val="left"/>
      <w:pPr>
        <w:ind w:left="5040" w:hanging="360"/>
      </w:pPr>
      <w:rPr>
        <w:rFonts w:hint="default" w:ascii="Symbol" w:hAnsi="Symbol"/>
      </w:rPr>
    </w:lvl>
    <w:lvl w:ilvl="7" w:tplc="E14227A0">
      <w:start w:val="1"/>
      <w:numFmt w:val="bullet"/>
      <w:lvlText w:val="o"/>
      <w:lvlJc w:val="left"/>
      <w:pPr>
        <w:ind w:left="5760" w:hanging="360"/>
      </w:pPr>
      <w:rPr>
        <w:rFonts w:hint="default" w:ascii="Courier New" w:hAnsi="Courier New"/>
      </w:rPr>
    </w:lvl>
    <w:lvl w:ilvl="8" w:tplc="95A2DA5C">
      <w:start w:val="1"/>
      <w:numFmt w:val="bullet"/>
      <w:lvlText w:val=""/>
      <w:lvlJc w:val="left"/>
      <w:pPr>
        <w:ind w:left="6480" w:hanging="360"/>
      </w:pPr>
      <w:rPr>
        <w:rFonts w:hint="default" w:ascii="Wingdings" w:hAnsi="Wingdings"/>
      </w:rPr>
    </w:lvl>
  </w:abstractNum>
  <w:num w:numId="1" w16cid:durableId="2072997351">
    <w:abstractNumId w:val="1"/>
  </w:num>
  <w:num w:numId="2" w16cid:durableId="399671162">
    <w:abstractNumId w:val="0"/>
  </w:num>
</w:numbering>
</file>

<file path=word/people.xml><?xml version="1.0" encoding="utf-8"?>
<w15:people xmlns:mc="http://schemas.openxmlformats.org/markup-compatibility/2006" xmlns:w15="http://schemas.microsoft.com/office/word/2012/wordml" mc:Ignorable="w15">
  <w15:person w15:author="Iles,David (ECCC)">
    <w15:presenceInfo w15:providerId="AD" w15:userId="S::david.iles@ec.gc.ca::72008f15-4095-4710-a240-901fac434eb4"/>
  </w15:person>
  <w15:person w15:author="Iles,David (ECCC) [2]">
    <w15:presenceInfo w15:providerId="AD" w15:userId="S::David.Iles@ec.gc.ca::72008f15-4095-4710-a240-901fac434eb4"/>
  </w15:person>
  <w15:person w15:author="Calvert,Anna (elle, la | she, her) (ECCC)">
    <w15:presenceInfo w15:providerId="AD" w15:userId="S::anna.calvert@ec.gc.ca::e5a06064-2460-4bad-b478-9ef91c5cdcfa"/>
  </w15:person>
  <w15:person w15:author="Robertson,Greg (ECCC)">
    <w15:presenceInfo w15:providerId="AD" w15:userId="S::Greg.Robertson@ec.gc.ca::77596f60-df20-4f58-9c83-65a0168114ed"/>
  </w15:person>
  <w15:person w15:author="Calvert,Anna (elle, la | she, her) (ECCC) [2]">
    <w15:presenceInfo w15:providerId="AD" w15:userId="S::Anna.Calvert@ec.gc.ca::e5a06064-2460-4bad-b478-9ef91c5cdcfa"/>
  </w15:person>
  <w15:person w15:author="Gutowsky,Sarah (ECCC)">
    <w15:presenceInfo w15:providerId="AD" w15:userId="S::sarah.gutowsky@ec.gc.ca::3510a9ec-2b95-4e45-a666-2f8b3180fc72"/>
  </w15:person>
  <w15:person w15:author="Gutowsky,Sarah (ECCC)">
    <w15:presenceInfo w15:providerId="AD" w15:userId="S::sarah.gutowsky@ec.gc.ca::3510a9ec-2b95-4e45-a666-2f8b3180fc72"/>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3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859"/>
    <w:rsid w:val="000008E5"/>
    <w:rsid w:val="00002D9B"/>
    <w:rsid w:val="00003A58"/>
    <w:rsid w:val="00005E19"/>
    <w:rsid w:val="00005F63"/>
    <w:rsid w:val="00005F86"/>
    <w:rsid w:val="000072A4"/>
    <w:rsid w:val="000107E9"/>
    <w:rsid w:val="00011433"/>
    <w:rsid w:val="00014BF9"/>
    <w:rsid w:val="000158A5"/>
    <w:rsid w:val="00017478"/>
    <w:rsid w:val="00017E8D"/>
    <w:rsid w:val="00017F88"/>
    <w:rsid w:val="00020223"/>
    <w:rsid w:val="00021964"/>
    <w:rsid w:val="00023EEB"/>
    <w:rsid w:val="00024BD6"/>
    <w:rsid w:val="00026329"/>
    <w:rsid w:val="000263CC"/>
    <w:rsid w:val="00026425"/>
    <w:rsid w:val="0002655C"/>
    <w:rsid w:val="00026CF7"/>
    <w:rsid w:val="00030B26"/>
    <w:rsid w:val="00031234"/>
    <w:rsid w:val="000319E4"/>
    <w:rsid w:val="0003223B"/>
    <w:rsid w:val="00032BAC"/>
    <w:rsid w:val="00033057"/>
    <w:rsid w:val="00033308"/>
    <w:rsid w:val="00033795"/>
    <w:rsid w:val="00034FC1"/>
    <w:rsid w:val="00035406"/>
    <w:rsid w:val="00035CE5"/>
    <w:rsid w:val="000366DA"/>
    <w:rsid w:val="00036809"/>
    <w:rsid w:val="00036FBC"/>
    <w:rsid w:val="0003733D"/>
    <w:rsid w:val="00037CF3"/>
    <w:rsid w:val="00037D51"/>
    <w:rsid w:val="0004033B"/>
    <w:rsid w:val="000410D9"/>
    <w:rsid w:val="00042544"/>
    <w:rsid w:val="00043FC9"/>
    <w:rsid w:val="00046611"/>
    <w:rsid w:val="00050860"/>
    <w:rsid w:val="00052128"/>
    <w:rsid w:val="000521B9"/>
    <w:rsid w:val="000525EB"/>
    <w:rsid w:val="00052DE5"/>
    <w:rsid w:val="000537DA"/>
    <w:rsid w:val="000548AA"/>
    <w:rsid w:val="00055E82"/>
    <w:rsid w:val="00056493"/>
    <w:rsid w:val="0005661A"/>
    <w:rsid w:val="000578E5"/>
    <w:rsid w:val="00057B54"/>
    <w:rsid w:val="000600CB"/>
    <w:rsid w:val="000607DD"/>
    <w:rsid w:val="0006090B"/>
    <w:rsid w:val="00061D1D"/>
    <w:rsid w:val="00062470"/>
    <w:rsid w:val="00062D59"/>
    <w:rsid w:val="000648E3"/>
    <w:rsid w:val="00065E0B"/>
    <w:rsid w:val="000660D6"/>
    <w:rsid w:val="0006630D"/>
    <w:rsid w:val="00070253"/>
    <w:rsid w:val="00070BED"/>
    <w:rsid w:val="00072BF1"/>
    <w:rsid w:val="000741DF"/>
    <w:rsid w:val="0007535E"/>
    <w:rsid w:val="00076811"/>
    <w:rsid w:val="00076839"/>
    <w:rsid w:val="00077B3C"/>
    <w:rsid w:val="00077DB4"/>
    <w:rsid w:val="0008000C"/>
    <w:rsid w:val="0008001A"/>
    <w:rsid w:val="00080494"/>
    <w:rsid w:val="000807FF"/>
    <w:rsid w:val="00082C81"/>
    <w:rsid w:val="00082D65"/>
    <w:rsid w:val="0008409F"/>
    <w:rsid w:val="0008438A"/>
    <w:rsid w:val="000846F3"/>
    <w:rsid w:val="00085321"/>
    <w:rsid w:val="00086218"/>
    <w:rsid w:val="00086DD4"/>
    <w:rsid w:val="00086F6F"/>
    <w:rsid w:val="00090A8A"/>
    <w:rsid w:val="00090EA8"/>
    <w:rsid w:val="00091C13"/>
    <w:rsid w:val="00091F6F"/>
    <w:rsid w:val="000931BC"/>
    <w:rsid w:val="0009330A"/>
    <w:rsid w:val="00095915"/>
    <w:rsid w:val="000959C8"/>
    <w:rsid w:val="0009620E"/>
    <w:rsid w:val="0009621C"/>
    <w:rsid w:val="00096283"/>
    <w:rsid w:val="0009628C"/>
    <w:rsid w:val="000966F4"/>
    <w:rsid w:val="00096E82"/>
    <w:rsid w:val="0009716D"/>
    <w:rsid w:val="000A04EA"/>
    <w:rsid w:val="000A0661"/>
    <w:rsid w:val="000A0AAD"/>
    <w:rsid w:val="000A0BF5"/>
    <w:rsid w:val="000A2247"/>
    <w:rsid w:val="000A237D"/>
    <w:rsid w:val="000A338B"/>
    <w:rsid w:val="000A3C77"/>
    <w:rsid w:val="000A3EDF"/>
    <w:rsid w:val="000A4108"/>
    <w:rsid w:val="000A4B8F"/>
    <w:rsid w:val="000A57F0"/>
    <w:rsid w:val="000B023B"/>
    <w:rsid w:val="000B2983"/>
    <w:rsid w:val="000B2E60"/>
    <w:rsid w:val="000B780D"/>
    <w:rsid w:val="000C03F2"/>
    <w:rsid w:val="000C305A"/>
    <w:rsid w:val="000C394E"/>
    <w:rsid w:val="000C5920"/>
    <w:rsid w:val="000C5A6D"/>
    <w:rsid w:val="000C6472"/>
    <w:rsid w:val="000C6961"/>
    <w:rsid w:val="000C6A7F"/>
    <w:rsid w:val="000C7DF0"/>
    <w:rsid w:val="000D1D45"/>
    <w:rsid w:val="000D1EC2"/>
    <w:rsid w:val="000D2590"/>
    <w:rsid w:val="000D3337"/>
    <w:rsid w:val="000D353A"/>
    <w:rsid w:val="000D429A"/>
    <w:rsid w:val="000D589A"/>
    <w:rsid w:val="000D66E0"/>
    <w:rsid w:val="000E0098"/>
    <w:rsid w:val="000E04A7"/>
    <w:rsid w:val="000E10C3"/>
    <w:rsid w:val="000E2126"/>
    <w:rsid w:val="000E23CB"/>
    <w:rsid w:val="000E2C7C"/>
    <w:rsid w:val="000E3A6B"/>
    <w:rsid w:val="000E3C40"/>
    <w:rsid w:val="000E438F"/>
    <w:rsid w:val="000E4BD8"/>
    <w:rsid w:val="000E5396"/>
    <w:rsid w:val="000E6D96"/>
    <w:rsid w:val="000E7459"/>
    <w:rsid w:val="000F0BAC"/>
    <w:rsid w:val="000F2B26"/>
    <w:rsid w:val="000F2E63"/>
    <w:rsid w:val="000F3300"/>
    <w:rsid w:val="000F3AF8"/>
    <w:rsid w:val="000F4C00"/>
    <w:rsid w:val="000F6C75"/>
    <w:rsid w:val="000F72FA"/>
    <w:rsid w:val="000F7C65"/>
    <w:rsid w:val="00102F0A"/>
    <w:rsid w:val="0010328D"/>
    <w:rsid w:val="00103B8E"/>
    <w:rsid w:val="00103E3A"/>
    <w:rsid w:val="0010483B"/>
    <w:rsid w:val="001066C8"/>
    <w:rsid w:val="001070C9"/>
    <w:rsid w:val="00111B28"/>
    <w:rsid w:val="00112E54"/>
    <w:rsid w:val="0011358E"/>
    <w:rsid w:val="00115209"/>
    <w:rsid w:val="00115737"/>
    <w:rsid w:val="00115873"/>
    <w:rsid w:val="00116226"/>
    <w:rsid w:val="00116D1A"/>
    <w:rsid w:val="00116DEC"/>
    <w:rsid w:val="0011762B"/>
    <w:rsid w:val="00120A3F"/>
    <w:rsid w:val="0012148A"/>
    <w:rsid w:val="00122234"/>
    <w:rsid w:val="00122C1D"/>
    <w:rsid w:val="00124B35"/>
    <w:rsid w:val="001253FF"/>
    <w:rsid w:val="00125D79"/>
    <w:rsid w:val="00126FB6"/>
    <w:rsid w:val="00127722"/>
    <w:rsid w:val="0013186D"/>
    <w:rsid w:val="001327E4"/>
    <w:rsid w:val="001330F8"/>
    <w:rsid w:val="00133C9B"/>
    <w:rsid w:val="0013441B"/>
    <w:rsid w:val="00134448"/>
    <w:rsid w:val="00134A72"/>
    <w:rsid w:val="00134B13"/>
    <w:rsid w:val="00135985"/>
    <w:rsid w:val="00137C50"/>
    <w:rsid w:val="00140D79"/>
    <w:rsid w:val="00140E1B"/>
    <w:rsid w:val="00141944"/>
    <w:rsid w:val="00143671"/>
    <w:rsid w:val="00144490"/>
    <w:rsid w:val="00144705"/>
    <w:rsid w:val="00144C0C"/>
    <w:rsid w:val="00146677"/>
    <w:rsid w:val="00146BD0"/>
    <w:rsid w:val="00147E0B"/>
    <w:rsid w:val="00151DE0"/>
    <w:rsid w:val="00152120"/>
    <w:rsid w:val="00152F23"/>
    <w:rsid w:val="00153DA5"/>
    <w:rsid w:val="00156CAF"/>
    <w:rsid w:val="00157ED6"/>
    <w:rsid w:val="00161C56"/>
    <w:rsid w:val="00162306"/>
    <w:rsid w:val="00162C79"/>
    <w:rsid w:val="00163B49"/>
    <w:rsid w:val="00164B9E"/>
    <w:rsid w:val="00164D87"/>
    <w:rsid w:val="00165A67"/>
    <w:rsid w:val="001662CF"/>
    <w:rsid w:val="00167089"/>
    <w:rsid w:val="00167B55"/>
    <w:rsid w:val="00167BAB"/>
    <w:rsid w:val="0017062D"/>
    <w:rsid w:val="00170E28"/>
    <w:rsid w:val="00171AA5"/>
    <w:rsid w:val="0017268B"/>
    <w:rsid w:val="00172E0C"/>
    <w:rsid w:val="00173541"/>
    <w:rsid w:val="00173E4B"/>
    <w:rsid w:val="00174374"/>
    <w:rsid w:val="00174B86"/>
    <w:rsid w:val="001757B1"/>
    <w:rsid w:val="00175971"/>
    <w:rsid w:val="00176C4C"/>
    <w:rsid w:val="00180C50"/>
    <w:rsid w:val="00183168"/>
    <w:rsid w:val="001837ED"/>
    <w:rsid w:val="001847D7"/>
    <w:rsid w:val="00184A76"/>
    <w:rsid w:val="00185231"/>
    <w:rsid w:val="00185437"/>
    <w:rsid w:val="00185DF6"/>
    <w:rsid w:val="001862C9"/>
    <w:rsid w:val="001868F5"/>
    <w:rsid w:val="001873BD"/>
    <w:rsid w:val="00187838"/>
    <w:rsid w:val="00191C5E"/>
    <w:rsid w:val="00191CA6"/>
    <w:rsid w:val="00192615"/>
    <w:rsid w:val="00193009"/>
    <w:rsid w:val="00193362"/>
    <w:rsid w:val="00193378"/>
    <w:rsid w:val="00194CB9"/>
    <w:rsid w:val="00195444"/>
    <w:rsid w:val="00195E06"/>
    <w:rsid w:val="0019730B"/>
    <w:rsid w:val="00197339"/>
    <w:rsid w:val="0019774B"/>
    <w:rsid w:val="0019780A"/>
    <w:rsid w:val="00197810"/>
    <w:rsid w:val="001A1217"/>
    <w:rsid w:val="001A20A6"/>
    <w:rsid w:val="001A2452"/>
    <w:rsid w:val="001A2D8F"/>
    <w:rsid w:val="001A34BD"/>
    <w:rsid w:val="001A3CCE"/>
    <w:rsid w:val="001A6358"/>
    <w:rsid w:val="001B0958"/>
    <w:rsid w:val="001B0CFA"/>
    <w:rsid w:val="001B0DE5"/>
    <w:rsid w:val="001B1F47"/>
    <w:rsid w:val="001B23F9"/>
    <w:rsid w:val="001B2E22"/>
    <w:rsid w:val="001B60F0"/>
    <w:rsid w:val="001B680F"/>
    <w:rsid w:val="001B7B34"/>
    <w:rsid w:val="001B7DF3"/>
    <w:rsid w:val="001B7FEF"/>
    <w:rsid w:val="001C0C5E"/>
    <w:rsid w:val="001C1519"/>
    <w:rsid w:val="001C2A8D"/>
    <w:rsid w:val="001C2D8B"/>
    <w:rsid w:val="001C3F04"/>
    <w:rsid w:val="001C63E1"/>
    <w:rsid w:val="001C7D80"/>
    <w:rsid w:val="001D04AC"/>
    <w:rsid w:val="001D1863"/>
    <w:rsid w:val="001D243C"/>
    <w:rsid w:val="001D2AE0"/>
    <w:rsid w:val="001D3195"/>
    <w:rsid w:val="001D3C26"/>
    <w:rsid w:val="001D473C"/>
    <w:rsid w:val="001D48C9"/>
    <w:rsid w:val="001D5386"/>
    <w:rsid w:val="001D5F7C"/>
    <w:rsid w:val="001E0170"/>
    <w:rsid w:val="001E01CC"/>
    <w:rsid w:val="001E0CA6"/>
    <w:rsid w:val="001E109F"/>
    <w:rsid w:val="001E15E0"/>
    <w:rsid w:val="001E4C65"/>
    <w:rsid w:val="001E5AC9"/>
    <w:rsid w:val="001E5C0D"/>
    <w:rsid w:val="001E5D0C"/>
    <w:rsid w:val="001E6926"/>
    <w:rsid w:val="001E698E"/>
    <w:rsid w:val="001F24F5"/>
    <w:rsid w:val="001F28A2"/>
    <w:rsid w:val="001F3204"/>
    <w:rsid w:val="001F324E"/>
    <w:rsid w:val="001F4705"/>
    <w:rsid w:val="001F572A"/>
    <w:rsid w:val="001F5C05"/>
    <w:rsid w:val="001F5E4A"/>
    <w:rsid w:val="001F5EC8"/>
    <w:rsid w:val="001F7512"/>
    <w:rsid w:val="001F7611"/>
    <w:rsid w:val="00200277"/>
    <w:rsid w:val="002009B7"/>
    <w:rsid w:val="0020331C"/>
    <w:rsid w:val="002036E3"/>
    <w:rsid w:val="0020593B"/>
    <w:rsid w:val="00207E11"/>
    <w:rsid w:val="00210A1C"/>
    <w:rsid w:val="0021114A"/>
    <w:rsid w:val="00211C36"/>
    <w:rsid w:val="00212833"/>
    <w:rsid w:val="00212EDB"/>
    <w:rsid w:val="002146E4"/>
    <w:rsid w:val="00215FC0"/>
    <w:rsid w:val="00216028"/>
    <w:rsid w:val="0021E9FF"/>
    <w:rsid w:val="00222488"/>
    <w:rsid w:val="00222F38"/>
    <w:rsid w:val="002239D4"/>
    <w:rsid w:val="00223FD3"/>
    <w:rsid w:val="00224A91"/>
    <w:rsid w:val="00225B8D"/>
    <w:rsid w:val="00225C0F"/>
    <w:rsid w:val="00225EEE"/>
    <w:rsid w:val="002263D3"/>
    <w:rsid w:val="002278F0"/>
    <w:rsid w:val="00231635"/>
    <w:rsid w:val="00231E49"/>
    <w:rsid w:val="00232360"/>
    <w:rsid w:val="002324AA"/>
    <w:rsid w:val="002336DE"/>
    <w:rsid w:val="00235A51"/>
    <w:rsid w:val="0024001B"/>
    <w:rsid w:val="00240342"/>
    <w:rsid w:val="00242B62"/>
    <w:rsid w:val="00245F14"/>
    <w:rsid w:val="00245F89"/>
    <w:rsid w:val="00246B2F"/>
    <w:rsid w:val="0024717B"/>
    <w:rsid w:val="00247EC2"/>
    <w:rsid w:val="00250E9E"/>
    <w:rsid w:val="0025112D"/>
    <w:rsid w:val="002515E2"/>
    <w:rsid w:val="00251C11"/>
    <w:rsid w:val="00252195"/>
    <w:rsid w:val="00252C8A"/>
    <w:rsid w:val="002542C4"/>
    <w:rsid w:val="00254A29"/>
    <w:rsid w:val="00254BDD"/>
    <w:rsid w:val="002561A4"/>
    <w:rsid w:val="00256606"/>
    <w:rsid w:val="00256B01"/>
    <w:rsid w:val="002604E0"/>
    <w:rsid w:val="00260502"/>
    <w:rsid w:val="00260CDB"/>
    <w:rsid w:val="0026111F"/>
    <w:rsid w:val="0026137F"/>
    <w:rsid w:val="00261961"/>
    <w:rsid w:val="00262C02"/>
    <w:rsid w:val="00262FC1"/>
    <w:rsid w:val="0026371A"/>
    <w:rsid w:val="00263DC7"/>
    <w:rsid w:val="00264480"/>
    <w:rsid w:val="0026476A"/>
    <w:rsid w:val="00265047"/>
    <w:rsid w:val="0026570B"/>
    <w:rsid w:val="002657DB"/>
    <w:rsid w:val="0026596A"/>
    <w:rsid w:val="00266020"/>
    <w:rsid w:val="00266CBF"/>
    <w:rsid w:val="00266DF8"/>
    <w:rsid w:val="0027002C"/>
    <w:rsid w:val="002727C8"/>
    <w:rsid w:val="00272BF2"/>
    <w:rsid w:val="00273681"/>
    <w:rsid w:val="00273BB3"/>
    <w:rsid w:val="00273F44"/>
    <w:rsid w:val="00274FBF"/>
    <w:rsid w:val="00275220"/>
    <w:rsid w:val="00275622"/>
    <w:rsid w:val="0028048E"/>
    <w:rsid w:val="00280A1B"/>
    <w:rsid w:val="00280ABF"/>
    <w:rsid w:val="00280CEF"/>
    <w:rsid w:val="002810F5"/>
    <w:rsid w:val="00281211"/>
    <w:rsid w:val="0028485E"/>
    <w:rsid w:val="00284A66"/>
    <w:rsid w:val="002860D7"/>
    <w:rsid w:val="002873ED"/>
    <w:rsid w:val="00287D0A"/>
    <w:rsid w:val="00290699"/>
    <w:rsid w:val="00290B34"/>
    <w:rsid w:val="00291091"/>
    <w:rsid w:val="002919EA"/>
    <w:rsid w:val="00291E5F"/>
    <w:rsid w:val="00293603"/>
    <w:rsid w:val="002936DE"/>
    <w:rsid w:val="00293827"/>
    <w:rsid w:val="00293D03"/>
    <w:rsid w:val="0029406A"/>
    <w:rsid w:val="002A056A"/>
    <w:rsid w:val="002A163C"/>
    <w:rsid w:val="002A1C5F"/>
    <w:rsid w:val="002A21C5"/>
    <w:rsid w:val="002A22E4"/>
    <w:rsid w:val="002A255A"/>
    <w:rsid w:val="002A57A3"/>
    <w:rsid w:val="002A63E4"/>
    <w:rsid w:val="002B0B01"/>
    <w:rsid w:val="002B16EC"/>
    <w:rsid w:val="002B24EE"/>
    <w:rsid w:val="002B2860"/>
    <w:rsid w:val="002B30F8"/>
    <w:rsid w:val="002B38EA"/>
    <w:rsid w:val="002B463F"/>
    <w:rsid w:val="002B7A4F"/>
    <w:rsid w:val="002B7E2C"/>
    <w:rsid w:val="002C0472"/>
    <w:rsid w:val="002C19E3"/>
    <w:rsid w:val="002C2CAC"/>
    <w:rsid w:val="002C2E3F"/>
    <w:rsid w:val="002C322F"/>
    <w:rsid w:val="002C3362"/>
    <w:rsid w:val="002C4105"/>
    <w:rsid w:val="002C4ACD"/>
    <w:rsid w:val="002C5E21"/>
    <w:rsid w:val="002C60F6"/>
    <w:rsid w:val="002C70EB"/>
    <w:rsid w:val="002C73D1"/>
    <w:rsid w:val="002C7F39"/>
    <w:rsid w:val="002D1836"/>
    <w:rsid w:val="002D197A"/>
    <w:rsid w:val="002D1E13"/>
    <w:rsid w:val="002D2C71"/>
    <w:rsid w:val="002D5031"/>
    <w:rsid w:val="002D594E"/>
    <w:rsid w:val="002D5C2B"/>
    <w:rsid w:val="002D5E4E"/>
    <w:rsid w:val="002D6983"/>
    <w:rsid w:val="002D7983"/>
    <w:rsid w:val="002E0AD5"/>
    <w:rsid w:val="002E0BA4"/>
    <w:rsid w:val="002E0C51"/>
    <w:rsid w:val="002E1DAA"/>
    <w:rsid w:val="002E2194"/>
    <w:rsid w:val="002E381C"/>
    <w:rsid w:val="002E3F1F"/>
    <w:rsid w:val="002E5564"/>
    <w:rsid w:val="002F0264"/>
    <w:rsid w:val="002F454A"/>
    <w:rsid w:val="002F5173"/>
    <w:rsid w:val="002F6713"/>
    <w:rsid w:val="002F6E04"/>
    <w:rsid w:val="00300EA3"/>
    <w:rsid w:val="003015CC"/>
    <w:rsid w:val="0030292C"/>
    <w:rsid w:val="00302B29"/>
    <w:rsid w:val="0030356B"/>
    <w:rsid w:val="00305368"/>
    <w:rsid w:val="00305AAB"/>
    <w:rsid w:val="0030670C"/>
    <w:rsid w:val="00306ED4"/>
    <w:rsid w:val="00307581"/>
    <w:rsid w:val="00307635"/>
    <w:rsid w:val="00307DE6"/>
    <w:rsid w:val="003109D3"/>
    <w:rsid w:val="00311DCB"/>
    <w:rsid w:val="0031229B"/>
    <w:rsid w:val="0031256F"/>
    <w:rsid w:val="00313AA4"/>
    <w:rsid w:val="00313E53"/>
    <w:rsid w:val="00314208"/>
    <w:rsid w:val="0031549F"/>
    <w:rsid w:val="003160E5"/>
    <w:rsid w:val="0032082B"/>
    <w:rsid w:val="00320955"/>
    <w:rsid w:val="00322C7B"/>
    <w:rsid w:val="0032340B"/>
    <w:rsid w:val="00323881"/>
    <w:rsid w:val="0032440A"/>
    <w:rsid w:val="003250FE"/>
    <w:rsid w:val="0032634E"/>
    <w:rsid w:val="00327C21"/>
    <w:rsid w:val="003300DC"/>
    <w:rsid w:val="0033021B"/>
    <w:rsid w:val="00331981"/>
    <w:rsid w:val="003328C6"/>
    <w:rsid w:val="0033394D"/>
    <w:rsid w:val="003339B9"/>
    <w:rsid w:val="00334913"/>
    <w:rsid w:val="00334F13"/>
    <w:rsid w:val="00335B53"/>
    <w:rsid w:val="003368AD"/>
    <w:rsid w:val="00337B63"/>
    <w:rsid w:val="00337EC2"/>
    <w:rsid w:val="00337F9E"/>
    <w:rsid w:val="00340BEC"/>
    <w:rsid w:val="00340E54"/>
    <w:rsid w:val="00341870"/>
    <w:rsid w:val="00342358"/>
    <w:rsid w:val="003435A2"/>
    <w:rsid w:val="00344148"/>
    <w:rsid w:val="00344483"/>
    <w:rsid w:val="0034537D"/>
    <w:rsid w:val="003474B3"/>
    <w:rsid w:val="00351C33"/>
    <w:rsid w:val="00352E9C"/>
    <w:rsid w:val="00353DCC"/>
    <w:rsid w:val="003543A3"/>
    <w:rsid w:val="003546C3"/>
    <w:rsid w:val="00355DDB"/>
    <w:rsid w:val="00356E02"/>
    <w:rsid w:val="00357617"/>
    <w:rsid w:val="00357C7C"/>
    <w:rsid w:val="003600E8"/>
    <w:rsid w:val="003610FA"/>
    <w:rsid w:val="0036128D"/>
    <w:rsid w:val="00361C5E"/>
    <w:rsid w:val="00361E68"/>
    <w:rsid w:val="0036458A"/>
    <w:rsid w:val="00365545"/>
    <w:rsid w:val="00367592"/>
    <w:rsid w:val="00370BC9"/>
    <w:rsid w:val="00371C97"/>
    <w:rsid w:val="0037231E"/>
    <w:rsid w:val="003728F1"/>
    <w:rsid w:val="00372EAD"/>
    <w:rsid w:val="0037566D"/>
    <w:rsid w:val="00380964"/>
    <w:rsid w:val="00380D6B"/>
    <w:rsid w:val="00382646"/>
    <w:rsid w:val="0038336D"/>
    <w:rsid w:val="003845C4"/>
    <w:rsid w:val="0038666D"/>
    <w:rsid w:val="00387B18"/>
    <w:rsid w:val="00394039"/>
    <w:rsid w:val="0039433F"/>
    <w:rsid w:val="00394DF2"/>
    <w:rsid w:val="003958F6"/>
    <w:rsid w:val="003968FA"/>
    <w:rsid w:val="0039764F"/>
    <w:rsid w:val="00397883"/>
    <w:rsid w:val="00397B02"/>
    <w:rsid w:val="003A1C44"/>
    <w:rsid w:val="003A1D82"/>
    <w:rsid w:val="003A2999"/>
    <w:rsid w:val="003A2A4F"/>
    <w:rsid w:val="003A2C07"/>
    <w:rsid w:val="003A3500"/>
    <w:rsid w:val="003A534F"/>
    <w:rsid w:val="003A60FD"/>
    <w:rsid w:val="003A613A"/>
    <w:rsid w:val="003A6320"/>
    <w:rsid w:val="003A642C"/>
    <w:rsid w:val="003A7927"/>
    <w:rsid w:val="003B1B06"/>
    <w:rsid w:val="003B3303"/>
    <w:rsid w:val="003B34EB"/>
    <w:rsid w:val="003B39DC"/>
    <w:rsid w:val="003B40B6"/>
    <w:rsid w:val="003B46CE"/>
    <w:rsid w:val="003B4E3E"/>
    <w:rsid w:val="003B5681"/>
    <w:rsid w:val="003B6166"/>
    <w:rsid w:val="003B6370"/>
    <w:rsid w:val="003B692F"/>
    <w:rsid w:val="003B74F2"/>
    <w:rsid w:val="003B7DF1"/>
    <w:rsid w:val="003C0F5F"/>
    <w:rsid w:val="003C1843"/>
    <w:rsid w:val="003C3BAC"/>
    <w:rsid w:val="003C5243"/>
    <w:rsid w:val="003C5D64"/>
    <w:rsid w:val="003C6425"/>
    <w:rsid w:val="003C7432"/>
    <w:rsid w:val="003D1111"/>
    <w:rsid w:val="003D249A"/>
    <w:rsid w:val="003D4D80"/>
    <w:rsid w:val="003D5427"/>
    <w:rsid w:val="003D600D"/>
    <w:rsid w:val="003D64E7"/>
    <w:rsid w:val="003D72CF"/>
    <w:rsid w:val="003E3687"/>
    <w:rsid w:val="003E46EC"/>
    <w:rsid w:val="003E4D47"/>
    <w:rsid w:val="003E59F7"/>
    <w:rsid w:val="003E5A10"/>
    <w:rsid w:val="003E61A0"/>
    <w:rsid w:val="003E67F3"/>
    <w:rsid w:val="003E6DA6"/>
    <w:rsid w:val="003F0578"/>
    <w:rsid w:val="003F0B18"/>
    <w:rsid w:val="003F0B3D"/>
    <w:rsid w:val="003F1AEA"/>
    <w:rsid w:val="003F1D90"/>
    <w:rsid w:val="003F23E7"/>
    <w:rsid w:val="003F4DB9"/>
    <w:rsid w:val="003F562A"/>
    <w:rsid w:val="003F61C4"/>
    <w:rsid w:val="004017C2"/>
    <w:rsid w:val="00402B99"/>
    <w:rsid w:val="00402D5E"/>
    <w:rsid w:val="00402D99"/>
    <w:rsid w:val="00404763"/>
    <w:rsid w:val="00404902"/>
    <w:rsid w:val="00405469"/>
    <w:rsid w:val="004055BE"/>
    <w:rsid w:val="004059E7"/>
    <w:rsid w:val="00406407"/>
    <w:rsid w:val="00407368"/>
    <w:rsid w:val="004102AF"/>
    <w:rsid w:val="00411254"/>
    <w:rsid w:val="004121B0"/>
    <w:rsid w:val="00412BE8"/>
    <w:rsid w:val="00412D88"/>
    <w:rsid w:val="00412DCD"/>
    <w:rsid w:val="0041353E"/>
    <w:rsid w:val="00413F1D"/>
    <w:rsid w:val="00416A9F"/>
    <w:rsid w:val="004178D3"/>
    <w:rsid w:val="0042061D"/>
    <w:rsid w:val="00420BD5"/>
    <w:rsid w:val="004215C4"/>
    <w:rsid w:val="00421A52"/>
    <w:rsid w:val="00422A82"/>
    <w:rsid w:val="00423204"/>
    <w:rsid w:val="004244DF"/>
    <w:rsid w:val="00424844"/>
    <w:rsid w:val="00424A92"/>
    <w:rsid w:val="00425B67"/>
    <w:rsid w:val="00425C66"/>
    <w:rsid w:val="0042627A"/>
    <w:rsid w:val="00426B50"/>
    <w:rsid w:val="00430CF8"/>
    <w:rsid w:val="00431263"/>
    <w:rsid w:val="004325AD"/>
    <w:rsid w:val="00433EEB"/>
    <w:rsid w:val="00434E02"/>
    <w:rsid w:val="00435270"/>
    <w:rsid w:val="004353A6"/>
    <w:rsid w:val="00435E81"/>
    <w:rsid w:val="00437BEE"/>
    <w:rsid w:val="00440382"/>
    <w:rsid w:val="0044184D"/>
    <w:rsid w:val="00441EE2"/>
    <w:rsid w:val="004428FE"/>
    <w:rsid w:val="0044361B"/>
    <w:rsid w:val="00444163"/>
    <w:rsid w:val="0044456D"/>
    <w:rsid w:val="00445202"/>
    <w:rsid w:val="00446006"/>
    <w:rsid w:val="00446DEB"/>
    <w:rsid w:val="004501CD"/>
    <w:rsid w:val="0045078A"/>
    <w:rsid w:val="004524DE"/>
    <w:rsid w:val="00453219"/>
    <w:rsid w:val="00453623"/>
    <w:rsid w:val="00455586"/>
    <w:rsid w:val="00456D4D"/>
    <w:rsid w:val="004600F5"/>
    <w:rsid w:val="004605C5"/>
    <w:rsid w:val="004607AD"/>
    <w:rsid w:val="0046125B"/>
    <w:rsid w:val="004627FE"/>
    <w:rsid w:val="004661C2"/>
    <w:rsid w:val="00466434"/>
    <w:rsid w:val="004677EB"/>
    <w:rsid w:val="00467EBF"/>
    <w:rsid w:val="00471CB6"/>
    <w:rsid w:val="0047373C"/>
    <w:rsid w:val="00474354"/>
    <w:rsid w:val="00474B6B"/>
    <w:rsid w:val="004758F6"/>
    <w:rsid w:val="00475F5A"/>
    <w:rsid w:val="00477446"/>
    <w:rsid w:val="00480CCD"/>
    <w:rsid w:val="0048118C"/>
    <w:rsid w:val="00482012"/>
    <w:rsid w:val="00482911"/>
    <w:rsid w:val="004844B2"/>
    <w:rsid w:val="004845DA"/>
    <w:rsid w:val="00484B71"/>
    <w:rsid w:val="00486A84"/>
    <w:rsid w:val="00486C55"/>
    <w:rsid w:val="004879DA"/>
    <w:rsid w:val="0048BE78"/>
    <w:rsid w:val="0049018C"/>
    <w:rsid w:val="00491E91"/>
    <w:rsid w:val="004921CF"/>
    <w:rsid w:val="004931CE"/>
    <w:rsid w:val="004938E5"/>
    <w:rsid w:val="00495F51"/>
    <w:rsid w:val="00496C9F"/>
    <w:rsid w:val="004A06F2"/>
    <w:rsid w:val="004A1241"/>
    <w:rsid w:val="004A48DA"/>
    <w:rsid w:val="004A5B68"/>
    <w:rsid w:val="004A6E3E"/>
    <w:rsid w:val="004A7304"/>
    <w:rsid w:val="004A7D89"/>
    <w:rsid w:val="004B0191"/>
    <w:rsid w:val="004B201A"/>
    <w:rsid w:val="004B203A"/>
    <w:rsid w:val="004B2640"/>
    <w:rsid w:val="004B4045"/>
    <w:rsid w:val="004B4099"/>
    <w:rsid w:val="004B43EC"/>
    <w:rsid w:val="004B64F1"/>
    <w:rsid w:val="004C0AB1"/>
    <w:rsid w:val="004C324A"/>
    <w:rsid w:val="004C367C"/>
    <w:rsid w:val="004C5C84"/>
    <w:rsid w:val="004C5D55"/>
    <w:rsid w:val="004C5E06"/>
    <w:rsid w:val="004C5E3F"/>
    <w:rsid w:val="004C6453"/>
    <w:rsid w:val="004C65D5"/>
    <w:rsid w:val="004C6DE3"/>
    <w:rsid w:val="004D062B"/>
    <w:rsid w:val="004D1BF6"/>
    <w:rsid w:val="004D25E9"/>
    <w:rsid w:val="004D3C95"/>
    <w:rsid w:val="004D4128"/>
    <w:rsid w:val="004D4EB5"/>
    <w:rsid w:val="004D567B"/>
    <w:rsid w:val="004D6187"/>
    <w:rsid w:val="004D6AA1"/>
    <w:rsid w:val="004D6D89"/>
    <w:rsid w:val="004E144B"/>
    <w:rsid w:val="004E2640"/>
    <w:rsid w:val="004E28E2"/>
    <w:rsid w:val="004E4196"/>
    <w:rsid w:val="004E4222"/>
    <w:rsid w:val="004E4CED"/>
    <w:rsid w:val="004E68F9"/>
    <w:rsid w:val="004E7681"/>
    <w:rsid w:val="004E7DB6"/>
    <w:rsid w:val="004F2FF2"/>
    <w:rsid w:val="004F34BC"/>
    <w:rsid w:val="004F378B"/>
    <w:rsid w:val="004F4E53"/>
    <w:rsid w:val="004F657A"/>
    <w:rsid w:val="004F6E27"/>
    <w:rsid w:val="004F71B8"/>
    <w:rsid w:val="004F77EF"/>
    <w:rsid w:val="0050045A"/>
    <w:rsid w:val="005010A6"/>
    <w:rsid w:val="00501616"/>
    <w:rsid w:val="00501BC2"/>
    <w:rsid w:val="00503F1B"/>
    <w:rsid w:val="00505830"/>
    <w:rsid w:val="0050618B"/>
    <w:rsid w:val="0050697F"/>
    <w:rsid w:val="00506C8E"/>
    <w:rsid w:val="00507236"/>
    <w:rsid w:val="00507663"/>
    <w:rsid w:val="00507E0C"/>
    <w:rsid w:val="00510ED9"/>
    <w:rsid w:val="00512AF8"/>
    <w:rsid w:val="00512E26"/>
    <w:rsid w:val="00513C1B"/>
    <w:rsid w:val="00513F55"/>
    <w:rsid w:val="00514BFA"/>
    <w:rsid w:val="00516852"/>
    <w:rsid w:val="005175D9"/>
    <w:rsid w:val="00521134"/>
    <w:rsid w:val="005217D9"/>
    <w:rsid w:val="00522542"/>
    <w:rsid w:val="00522BB1"/>
    <w:rsid w:val="0052479C"/>
    <w:rsid w:val="00524E1D"/>
    <w:rsid w:val="00525A03"/>
    <w:rsid w:val="00525FE0"/>
    <w:rsid w:val="00526078"/>
    <w:rsid w:val="00526F44"/>
    <w:rsid w:val="00527A0B"/>
    <w:rsid w:val="005303AB"/>
    <w:rsid w:val="00530F2A"/>
    <w:rsid w:val="005313F8"/>
    <w:rsid w:val="0053157A"/>
    <w:rsid w:val="00531689"/>
    <w:rsid w:val="00531ACC"/>
    <w:rsid w:val="00532591"/>
    <w:rsid w:val="00534856"/>
    <w:rsid w:val="0053515C"/>
    <w:rsid w:val="0053524F"/>
    <w:rsid w:val="0053763A"/>
    <w:rsid w:val="00537C72"/>
    <w:rsid w:val="00537FA3"/>
    <w:rsid w:val="00541075"/>
    <w:rsid w:val="00541557"/>
    <w:rsid w:val="0054174D"/>
    <w:rsid w:val="005428C4"/>
    <w:rsid w:val="005428E1"/>
    <w:rsid w:val="005431AC"/>
    <w:rsid w:val="00544210"/>
    <w:rsid w:val="00544C29"/>
    <w:rsid w:val="00544CC7"/>
    <w:rsid w:val="00547332"/>
    <w:rsid w:val="00550FAC"/>
    <w:rsid w:val="00551558"/>
    <w:rsid w:val="00551B49"/>
    <w:rsid w:val="00551D69"/>
    <w:rsid w:val="0055259A"/>
    <w:rsid w:val="005526A3"/>
    <w:rsid w:val="0055277C"/>
    <w:rsid w:val="005532F4"/>
    <w:rsid w:val="0055386E"/>
    <w:rsid w:val="0055604F"/>
    <w:rsid w:val="00556DAA"/>
    <w:rsid w:val="0055707D"/>
    <w:rsid w:val="00560474"/>
    <w:rsid w:val="00560D0D"/>
    <w:rsid w:val="005619F6"/>
    <w:rsid w:val="0056202B"/>
    <w:rsid w:val="0056237D"/>
    <w:rsid w:val="005653B8"/>
    <w:rsid w:val="005655BE"/>
    <w:rsid w:val="00565AE8"/>
    <w:rsid w:val="005672EF"/>
    <w:rsid w:val="005674B2"/>
    <w:rsid w:val="005706DA"/>
    <w:rsid w:val="00570A83"/>
    <w:rsid w:val="00571680"/>
    <w:rsid w:val="005728BC"/>
    <w:rsid w:val="00573139"/>
    <w:rsid w:val="00573E56"/>
    <w:rsid w:val="00574ACF"/>
    <w:rsid w:val="005750D3"/>
    <w:rsid w:val="005762D5"/>
    <w:rsid w:val="005775BD"/>
    <w:rsid w:val="00580056"/>
    <w:rsid w:val="00583AF5"/>
    <w:rsid w:val="00586348"/>
    <w:rsid w:val="00587A82"/>
    <w:rsid w:val="00587F96"/>
    <w:rsid w:val="00590770"/>
    <w:rsid w:val="00590CD7"/>
    <w:rsid w:val="0059155C"/>
    <w:rsid w:val="00591E35"/>
    <w:rsid w:val="00592146"/>
    <w:rsid w:val="00592196"/>
    <w:rsid w:val="005952D2"/>
    <w:rsid w:val="00595595"/>
    <w:rsid w:val="005971C4"/>
    <w:rsid w:val="00597D24"/>
    <w:rsid w:val="005A044C"/>
    <w:rsid w:val="005A08C8"/>
    <w:rsid w:val="005A1E64"/>
    <w:rsid w:val="005A22DD"/>
    <w:rsid w:val="005A2714"/>
    <w:rsid w:val="005A2BCF"/>
    <w:rsid w:val="005A4036"/>
    <w:rsid w:val="005A4499"/>
    <w:rsid w:val="005A4955"/>
    <w:rsid w:val="005A4E92"/>
    <w:rsid w:val="005A5C49"/>
    <w:rsid w:val="005A76F4"/>
    <w:rsid w:val="005A7B10"/>
    <w:rsid w:val="005A7ED7"/>
    <w:rsid w:val="005B26BC"/>
    <w:rsid w:val="005B3068"/>
    <w:rsid w:val="005B35B6"/>
    <w:rsid w:val="005B5CEB"/>
    <w:rsid w:val="005B73A3"/>
    <w:rsid w:val="005B76FC"/>
    <w:rsid w:val="005B7A67"/>
    <w:rsid w:val="005B7C17"/>
    <w:rsid w:val="005C06A4"/>
    <w:rsid w:val="005C1ED0"/>
    <w:rsid w:val="005C2279"/>
    <w:rsid w:val="005C36C2"/>
    <w:rsid w:val="005C4D03"/>
    <w:rsid w:val="005C52DE"/>
    <w:rsid w:val="005C6831"/>
    <w:rsid w:val="005C6C13"/>
    <w:rsid w:val="005C783A"/>
    <w:rsid w:val="005D0B33"/>
    <w:rsid w:val="005D2462"/>
    <w:rsid w:val="005D290A"/>
    <w:rsid w:val="005D3FD7"/>
    <w:rsid w:val="005D41F4"/>
    <w:rsid w:val="005D5575"/>
    <w:rsid w:val="005D6435"/>
    <w:rsid w:val="005D6E36"/>
    <w:rsid w:val="005E0BE7"/>
    <w:rsid w:val="005E193B"/>
    <w:rsid w:val="005E1B28"/>
    <w:rsid w:val="005E3CC2"/>
    <w:rsid w:val="005E3FCF"/>
    <w:rsid w:val="005E4CB7"/>
    <w:rsid w:val="005E549C"/>
    <w:rsid w:val="005E6FA0"/>
    <w:rsid w:val="005E7554"/>
    <w:rsid w:val="005E7F1B"/>
    <w:rsid w:val="005F14D3"/>
    <w:rsid w:val="005F1DA8"/>
    <w:rsid w:val="005F1DAF"/>
    <w:rsid w:val="005F1E66"/>
    <w:rsid w:val="005F2225"/>
    <w:rsid w:val="005F2721"/>
    <w:rsid w:val="005F4843"/>
    <w:rsid w:val="005F4947"/>
    <w:rsid w:val="005F4E29"/>
    <w:rsid w:val="005F621A"/>
    <w:rsid w:val="005F6A84"/>
    <w:rsid w:val="005F6D3E"/>
    <w:rsid w:val="005F77EA"/>
    <w:rsid w:val="005F7E1F"/>
    <w:rsid w:val="00600A06"/>
    <w:rsid w:val="00600E87"/>
    <w:rsid w:val="006030F6"/>
    <w:rsid w:val="006032EC"/>
    <w:rsid w:val="0060361D"/>
    <w:rsid w:val="006039E0"/>
    <w:rsid w:val="00603CDC"/>
    <w:rsid w:val="00604621"/>
    <w:rsid w:val="00606452"/>
    <w:rsid w:val="00606B42"/>
    <w:rsid w:val="00606C72"/>
    <w:rsid w:val="00607440"/>
    <w:rsid w:val="006101C4"/>
    <w:rsid w:val="00611547"/>
    <w:rsid w:val="006118BF"/>
    <w:rsid w:val="00612450"/>
    <w:rsid w:val="006136C0"/>
    <w:rsid w:val="00614BEF"/>
    <w:rsid w:val="00614C0C"/>
    <w:rsid w:val="00615A34"/>
    <w:rsid w:val="00615A6B"/>
    <w:rsid w:val="006166AA"/>
    <w:rsid w:val="00616D84"/>
    <w:rsid w:val="00617779"/>
    <w:rsid w:val="00617BE4"/>
    <w:rsid w:val="006206F8"/>
    <w:rsid w:val="00621013"/>
    <w:rsid w:val="006226B8"/>
    <w:rsid w:val="00623475"/>
    <w:rsid w:val="0062360E"/>
    <w:rsid w:val="00624034"/>
    <w:rsid w:val="006243C1"/>
    <w:rsid w:val="0062505F"/>
    <w:rsid w:val="006254DC"/>
    <w:rsid w:val="00631214"/>
    <w:rsid w:val="00631C5E"/>
    <w:rsid w:val="006347ED"/>
    <w:rsid w:val="0063534E"/>
    <w:rsid w:val="00635937"/>
    <w:rsid w:val="006360B8"/>
    <w:rsid w:val="00636A78"/>
    <w:rsid w:val="00636C70"/>
    <w:rsid w:val="00636EBA"/>
    <w:rsid w:val="0063785A"/>
    <w:rsid w:val="0064197E"/>
    <w:rsid w:val="00641A87"/>
    <w:rsid w:val="0064239F"/>
    <w:rsid w:val="00643036"/>
    <w:rsid w:val="006445E4"/>
    <w:rsid w:val="0064493B"/>
    <w:rsid w:val="00645B8D"/>
    <w:rsid w:val="00647052"/>
    <w:rsid w:val="006474FB"/>
    <w:rsid w:val="00650C32"/>
    <w:rsid w:val="00650F39"/>
    <w:rsid w:val="00651830"/>
    <w:rsid w:val="00651E1A"/>
    <w:rsid w:val="00651F90"/>
    <w:rsid w:val="00653273"/>
    <w:rsid w:val="0065673A"/>
    <w:rsid w:val="00656A0F"/>
    <w:rsid w:val="00657117"/>
    <w:rsid w:val="00657631"/>
    <w:rsid w:val="0065793E"/>
    <w:rsid w:val="006605BE"/>
    <w:rsid w:val="00660A81"/>
    <w:rsid w:val="00660E58"/>
    <w:rsid w:val="00661F71"/>
    <w:rsid w:val="00662639"/>
    <w:rsid w:val="006631B8"/>
    <w:rsid w:val="00663D12"/>
    <w:rsid w:val="0066561A"/>
    <w:rsid w:val="0066568C"/>
    <w:rsid w:val="00665860"/>
    <w:rsid w:val="00665C8D"/>
    <w:rsid w:val="00665DBB"/>
    <w:rsid w:val="006676F6"/>
    <w:rsid w:val="00667BA1"/>
    <w:rsid w:val="00672298"/>
    <w:rsid w:val="00672529"/>
    <w:rsid w:val="006726E9"/>
    <w:rsid w:val="00672A1D"/>
    <w:rsid w:val="0067321E"/>
    <w:rsid w:val="006732FE"/>
    <w:rsid w:val="00673437"/>
    <w:rsid w:val="00675D13"/>
    <w:rsid w:val="00677162"/>
    <w:rsid w:val="006806E2"/>
    <w:rsid w:val="0068116F"/>
    <w:rsid w:val="00681378"/>
    <w:rsid w:val="00681620"/>
    <w:rsid w:val="00682054"/>
    <w:rsid w:val="00682312"/>
    <w:rsid w:val="00683434"/>
    <w:rsid w:val="006837D7"/>
    <w:rsid w:val="0068421C"/>
    <w:rsid w:val="00686ED6"/>
    <w:rsid w:val="00687D0A"/>
    <w:rsid w:val="00692BE6"/>
    <w:rsid w:val="00692F18"/>
    <w:rsid w:val="00692F9C"/>
    <w:rsid w:val="00693E63"/>
    <w:rsid w:val="00694078"/>
    <w:rsid w:val="00694542"/>
    <w:rsid w:val="006956AD"/>
    <w:rsid w:val="0069575F"/>
    <w:rsid w:val="00696195"/>
    <w:rsid w:val="006971A8"/>
    <w:rsid w:val="00697A27"/>
    <w:rsid w:val="006A00A5"/>
    <w:rsid w:val="006A037B"/>
    <w:rsid w:val="006A0E18"/>
    <w:rsid w:val="006A1952"/>
    <w:rsid w:val="006A2C6D"/>
    <w:rsid w:val="006A3069"/>
    <w:rsid w:val="006A3362"/>
    <w:rsid w:val="006A3E52"/>
    <w:rsid w:val="006A5A46"/>
    <w:rsid w:val="006A649D"/>
    <w:rsid w:val="006B046C"/>
    <w:rsid w:val="006B24CD"/>
    <w:rsid w:val="006B3535"/>
    <w:rsid w:val="006B46E3"/>
    <w:rsid w:val="006B6A7F"/>
    <w:rsid w:val="006B7AE6"/>
    <w:rsid w:val="006B7DB6"/>
    <w:rsid w:val="006C07AC"/>
    <w:rsid w:val="006C117E"/>
    <w:rsid w:val="006C12E1"/>
    <w:rsid w:val="006C1317"/>
    <w:rsid w:val="006C1B4D"/>
    <w:rsid w:val="006C2DFC"/>
    <w:rsid w:val="006C54A7"/>
    <w:rsid w:val="006C63E5"/>
    <w:rsid w:val="006C70D7"/>
    <w:rsid w:val="006C7E2D"/>
    <w:rsid w:val="006D0109"/>
    <w:rsid w:val="006D3939"/>
    <w:rsid w:val="006D6563"/>
    <w:rsid w:val="006D686C"/>
    <w:rsid w:val="006D6ABC"/>
    <w:rsid w:val="006D780B"/>
    <w:rsid w:val="006D784E"/>
    <w:rsid w:val="006E1042"/>
    <w:rsid w:val="006E156F"/>
    <w:rsid w:val="006E205E"/>
    <w:rsid w:val="006E24D8"/>
    <w:rsid w:val="006E277B"/>
    <w:rsid w:val="006E43CF"/>
    <w:rsid w:val="006E5A75"/>
    <w:rsid w:val="006E5F23"/>
    <w:rsid w:val="006E68EF"/>
    <w:rsid w:val="006E6932"/>
    <w:rsid w:val="006E69EC"/>
    <w:rsid w:val="006E6DA0"/>
    <w:rsid w:val="006E6F5E"/>
    <w:rsid w:val="006E7169"/>
    <w:rsid w:val="006E727F"/>
    <w:rsid w:val="006E7425"/>
    <w:rsid w:val="006E7829"/>
    <w:rsid w:val="006F0618"/>
    <w:rsid w:val="006F065E"/>
    <w:rsid w:val="006F174A"/>
    <w:rsid w:val="006F2D28"/>
    <w:rsid w:val="006F3989"/>
    <w:rsid w:val="006F4B98"/>
    <w:rsid w:val="006F54D0"/>
    <w:rsid w:val="006F586E"/>
    <w:rsid w:val="006F6775"/>
    <w:rsid w:val="006F6E67"/>
    <w:rsid w:val="006F7747"/>
    <w:rsid w:val="00703B5A"/>
    <w:rsid w:val="0070464F"/>
    <w:rsid w:val="00706D49"/>
    <w:rsid w:val="00706F80"/>
    <w:rsid w:val="007113D5"/>
    <w:rsid w:val="00716AD0"/>
    <w:rsid w:val="00717F15"/>
    <w:rsid w:val="00720A5D"/>
    <w:rsid w:val="00724362"/>
    <w:rsid w:val="00724ADA"/>
    <w:rsid w:val="00724FB1"/>
    <w:rsid w:val="007254F0"/>
    <w:rsid w:val="00725A41"/>
    <w:rsid w:val="00725BED"/>
    <w:rsid w:val="00726540"/>
    <w:rsid w:val="00726565"/>
    <w:rsid w:val="00727613"/>
    <w:rsid w:val="0072777B"/>
    <w:rsid w:val="00727A4E"/>
    <w:rsid w:val="00727EA6"/>
    <w:rsid w:val="007309D0"/>
    <w:rsid w:val="007314D1"/>
    <w:rsid w:val="00731F66"/>
    <w:rsid w:val="0073225C"/>
    <w:rsid w:val="00732348"/>
    <w:rsid w:val="00732DEB"/>
    <w:rsid w:val="0073309D"/>
    <w:rsid w:val="00734AAD"/>
    <w:rsid w:val="00735FC5"/>
    <w:rsid w:val="00736244"/>
    <w:rsid w:val="0073726D"/>
    <w:rsid w:val="00740910"/>
    <w:rsid w:val="00740D4B"/>
    <w:rsid w:val="00740F31"/>
    <w:rsid w:val="00741606"/>
    <w:rsid w:val="00741A3B"/>
    <w:rsid w:val="00741B19"/>
    <w:rsid w:val="00741BB5"/>
    <w:rsid w:val="00742396"/>
    <w:rsid w:val="0074286E"/>
    <w:rsid w:val="007429BD"/>
    <w:rsid w:val="00745CFF"/>
    <w:rsid w:val="00746062"/>
    <w:rsid w:val="007469C4"/>
    <w:rsid w:val="007470D4"/>
    <w:rsid w:val="00747A0B"/>
    <w:rsid w:val="00747BAC"/>
    <w:rsid w:val="00747C9C"/>
    <w:rsid w:val="00750096"/>
    <w:rsid w:val="00753319"/>
    <w:rsid w:val="00753FBF"/>
    <w:rsid w:val="00755973"/>
    <w:rsid w:val="00757818"/>
    <w:rsid w:val="007604C6"/>
    <w:rsid w:val="00761F1B"/>
    <w:rsid w:val="00763453"/>
    <w:rsid w:val="007637A3"/>
    <w:rsid w:val="0076433B"/>
    <w:rsid w:val="00764B83"/>
    <w:rsid w:val="0076545C"/>
    <w:rsid w:val="00766512"/>
    <w:rsid w:val="00767282"/>
    <w:rsid w:val="007700E4"/>
    <w:rsid w:val="00771826"/>
    <w:rsid w:val="00771B0E"/>
    <w:rsid w:val="0077248A"/>
    <w:rsid w:val="00774E69"/>
    <w:rsid w:val="0077652C"/>
    <w:rsid w:val="00776697"/>
    <w:rsid w:val="0078125F"/>
    <w:rsid w:val="007821A3"/>
    <w:rsid w:val="00782F6F"/>
    <w:rsid w:val="00783DD7"/>
    <w:rsid w:val="007844ED"/>
    <w:rsid w:val="00785853"/>
    <w:rsid w:val="00785B38"/>
    <w:rsid w:val="00785C3A"/>
    <w:rsid w:val="00786646"/>
    <w:rsid w:val="00786876"/>
    <w:rsid w:val="00786D9B"/>
    <w:rsid w:val="00787720"/>
    <w:rsid w:val="00791147"/>
    <w:rsid w:val="0079116E"/>
    <w:rsid w:val="00792C47"/>
    <w:rsid w:val="00792EB1"/>
    <w:rsid w:val="00793667"/>
    <w:rsid w:val="00794F34"/>
    <w:rsid w:val="00795D63"/>
    <w:rsid w:val="007962E2"/>
    <w:rsid w:val="007A0173"/>
    <w:rsid w:val="007A1314"/>
    <w:rsid w:val="007A148C"/>
    <w:rsid w:val="007A307D"/>
    <w:rsid w:val="007A4A32"/>
    <w:rsid w:val="007A4AAB"/>
    <w:rsid w:val="007A6F36"/>
    <w:rsid w:val="007A758B"/>
    <w:rsid w:val="007A75E3"/>
    <w:rsid w:val="007A7884"/>
    <w:rsid w:val="007B087D"/>
    <w:rsid w:val="007B0A0F"/>
    <w:rsid w:val="007B2439"/>
    <w:rsid w:val="007B38B9"/>
    <w:rsid w:val="007B6960"/>
    <w:rsid w:val="007B768B"/>
    <w:rsid w:val="007B7B0C"/>
    <w:rsid w:val="007C0497"/>
    <w:rsid w:val="007C0BCD"/>
    <w:rsid w:val="007C17FB"/>
    <w:rsid w:val="007C342A"/>
    <w:rsid w:val="007C34A0"/>
    <w:rsid w:val="007C390E"/>
    <w:rsid w:val="007C536F"/>
    <w:rsid w:val="007C5DA7"/>
    <w:rsid w:val="007C6CE7"/>
    <w:rsid w:val="007C7D85"/>
    <w:rsid w:val="007D1D52"/>
    <w:rsid w:val="007D2428"/>
    <w:rsid w:val="007D2A2A"/>
    <w:rsid w:val="007D2EDF"/>
    <w:rsid w:val="007D3B4E"/>
    <w:rsid w:val="007D428C"/>
    <w:rsid w:val="007E0273"/>
    <w:rsid w:val="007E0853"/>
    <w:rsid w:val="007E087D"/>
    <w:rsid w:val="007E0D55"/>
    <w:rsid w:val="007E18F1"/>
    <w:rsid w:val="007E2F59"/>
    <w:rsid w:val="007E4BA6"/>
    <w:rsid w:val="007E4E64"/>
    <w:rsid w:val="007E51B4"/>
    <w:rsid w:val="007E54ED"/>
    <w:rsid w:val="007E62DB"/>
    <w:rsid w:val="007E6F0F"/>
    <w:rsid w:val="007E77E0"/>
    <w:rsid w:val="007F0873"/>
    <w:rsid w:val="007F0E61"/>
    <w:rsid w:val="007F1B05"/>
    <w:rsid w:val="007F1C82"/>
    <w:rsid w:val="007F2C0B"/>
    <w:rsid w:val="007F32AE"/>
    <w:rsid w:val="007F359B"/>
    <w:rsid w:val="007F486E"/>
    <w:rsid w:val="007F4DF5"/>
    <w:rsid w:val="007F60E9"/>
    <w:rsid w:val="007F6BC7"/>
    <w:rsid w:val="007F78EE"/>
    <w:rsid w:val="007F7E78"/>
    <w:rsid w:val="0080121F"/>
    <w:rsid w:val="0080136A"/>
    <w:rsid w:val="008016CD"/>
    <w:rsid w:val="008028B7"/>
    <w:rsid w:val="00802FDB"/>
    <w:rsid w:val="008043B3"/>
    <w:rsid w:val="00804E55"/>
    <w:rsid w:val="00804E86"/>
    <w:rsid w:val="008053A8"/>
    <w:rsid w:val="0080583F"/>
    <w:rsid w:val="00805A52"/>
    <w:rsid w:val="00805C29"/>
    <w:rsid w:val="00806EBE"/>
    <w:rsid w:val="0081167C"/>
    <w:rsid w:val="00811E46"/>
    <w:rsid w:val="0081383A"/>
    <w:rsid w:val="00813C0C"/>
    <w:rsid w:val="00813F82"/>
    <w:rsid w:val="0081432E"/>
    <w:rsid w:val="00815590"/>
    <w:rsid w:val="00815B11"/>
    <w:rsid w:val="00815DDC"/>
    <w:rsid w:val="008160D2"/>
    <w:rsid w:val="00821E17"/>
    <w:rsid w:val="00822405"/>
    <w:rsid w:val="008234BF"/>
    <w:rsid w:val="0082603E"/>
    <w:rsid w:val="008261B0"/>
    <w:rsid w:val="00827070"/>
    <w:rsid w:val="0082765B"/>
    <w:rsid w:val="00827772"/>
    <w:rsid w:val="00827C89"/>
    <w:rsid w:val="0083105D"/>
    <w:rsid w:val="0083413C"/>
    <w:rsid w:val="00834793"/>
    <w:rsid w:val="008362D8"/>
    <w:rsid w:val="00836728"/>
    <w:rsid w:val="00837864"/>
    <w:rsid w:val="008404CA"/>
    <w:rsid w:val="008407A0"/>
    <w:rsid w:val="00842025"/>
    <w:rsid w:val="0084250E"/>
    <w:rsid w:val="00843376"/>
    <w:rsid w:val="0084455F"/>
    <w:rsid w:val="00844C22"/>
    <w:rsid w:val="00845540"/>
    <w:rsid w:val="00846B2E"/>
    <w:rsid w:val="00850366"/>
    <w:rsid w:val="00850D1B"/>
    <w:rsid w:val="00852227"/>
    <w:rsid w:val="00853B90"/>
    <w:rsid w:val="00855EAC"/>
    <w:rsid w:val="0085637E"/>
    <w:rsid w:val="00856523"/>
    <w:rsid w:val="0085686A"/>
    <w:rsid w:val="00857D26"/>
    <w:rsid w:val="0086077F"/>
    <w:rsid w:val="008625F4"/>
    <w:rsid w:val="0086444B"/>
    <w:rsid w:val="00864798"/>
    <w:rsid w:val="00865A73"/>
    <w:rsid w:val="00865BF2"/>
    <w:rsid w:val="00867EFB"/>
    <w:rsid w:val="00871487"/>
    <w:rsid w:val="008715CE"/>
    <w:rsid w:val="00871690"/>
    <w:rsid w:val="00872267"/>
    <w:rsid w:val="00872CB9"/>
    <w:rsid w:val="008739D7"/>
    <w:rsid w:val="00873F40"/>
    <w:rsid w:val="0087415B"/>
    <w:rsid w:val="00874C60"/>
    <w:rsid w:val="008800BA"/>
    <w:rsid w:val="008819F7"/>
    <w:rsid w:val="00881ED4"/>
    <w:rsid w:val="00881FF4"/>
    <w:rsid w:val="00883A57"/>
    <w:rsid w:val="00884995"/>
    <w:rsid w:val="00884E12"/>
    <w:rsid w:val="00884E46"/>
    <w:rsid w:val="008854EA"/>
    <w:rsid w:val="008855B5"/>
    <w:rsid w:val="00891424"/>
    <w:rsid w:val="00891BF9"/>
    <w:rsid w:val="00891D0E"/>
    <w:rsid w:val="00891E0C"/>
    <w:rsid w:val="00893041"/>
    <w:rsid w:val="008942C7"/>
    <w:rsid w:val="00895DFF"/>
    <w:rsid w:val="00897492"/>
    <w:rsid w:val="008A0071"/>
    <w:rsid w:val="008A09DD"/>
    <w:rsid w:val="008A1B02"/>
    <w:rsid w:val="008A433C"/>
    <w:rsid w:val="008A5D95"/>
    <w:rsid w:val="008A6AA3"/>
    <w:rsid w:val="008B17E3"/>
    <w:rsid w:val="008B1DB5"/>
    <w:rsid w:val="008B2852"/>
    <w:rsid w:val="008B2B16"/>
    <w:rsid w:val="008B356C"/>
    <w:rsid w:val="008B35AE"/>
    <w:rsid w:val="008B37CC"/>
    <w:rsid w:val="008B38EE"/>
    <w:rsid w:val="008B3A42"/>
    <w:rsid w:val="008B5312"/>
    <w:rsid w:val="008B66BC"/>
    <w:rsid w:val="008B7CB3"/>
    <w:rsid w:val="008C0CC4"/>
    <w:rsid w:val="008C1B58"/>
    <w:rsid w:val="008C2B10"/>
    <w:rsid w:val="008C2C67"/>
    <w:rsid w:val="008C52DB"/>
    <w:rsid w:val="008C5874"/>
    <w:rsid w:val="008C5E06"/>
    <w:rsid w:val="008C5EA6"/>
    <w:rsid w:val="008C69B1"/>
    <w:rsid w:val="008C6ADB"/>
    <w:rsid w:val="008D01F1"/>
    <w:rsid w:val="008D287D"/>
    <w:rsid w:val="008D2FD6"/>
    <w:rsid w:val="008D6610"/>
    <w:rsid w:val="008D6883"/>
    <w:rsid w:val="008D7FBD"/>
    <w:rsid w:val="008E3FC7"/>
    <w:rsid w:val="008E4352"/>
    <w:rsid w:val="008E61B3"/>
    <w:rsid w:val="008E6202"/>
    <w:rsid w:val="008E6555"/>
    <w:rsid w:val="008E77EF"/>
    <w:rsid w:val="008F072A"/>
    <w:rsid w:val="008F15B9"/>
    <w:rsid w:val="008F29BA"/>
    <w:rsid w:val="008F49B9"/>
    <w:rsid w:val="008F4B04"/>
    <w:rsid w:val="008F5572"/>
    <w:rsid w:val="008F69AA"/>
    <w:rsid w:val="009019AF"/>
    <w:rsid w:val="00902A1B"/>
    <w:rsid w:val="00904929"/>
    <w:rsid w:val="009066B6"/>
    <w:rsid w:val="009068A2"/>
    <w:rsid w:val="009106C2"/>
    <w:rsid w:val="00910848"/>
    <w:rsid w:val="00910BCA"/>
    <w:rsid w:val="00910EE9"/>
    <w:rsid w:val="009114B1"/>
    <w:rsid w:val="00911871"/>
    <w:rsid w:val="0091229D"/>
    <w:rsid w:val="00912845"/>
    <w:rsid w:val="00913813"/>
    <w:rsid w:val="0091393A"/>
    <w:rsid w:val="0091561E"/>
    <w:rsid w:val="00915DA1"/>
    <w:rsid w:val="0091606C"/>
    <w:rsid w:val="00917F0E"/>
    <w:rsid w:val="009202A2"/>
    <w:rsid w:val="00921AF4"/>
    <w:rsid w:val="00922065"/>
    <w:rsid w:val="00923339"/>
    <w:rsid w:val="00924F24"/>
    <w:rsid w:val="009256A2"/>
    <w:rsid w:val="00925CAF"/>
    <w:rsid w:val="00926479"/>
    <w:rsid w:val="00926780"/>
    <w:rsid w:val="00926CAD"/>
    <w:rsid w:val="009274DB"/>
    <w:rsid w:val="00927B00"/>
    <w:rsid w:val="009300C2"/>
    <w:rsid w:val="009303EC"/>
    <w:rsid w:val="00931567"/>
    <w:rsid w:val="00933116"/>
    <w:rsid w:val="00933869"/>
    <w:rsid w:val="00933BCB"/>
    <w:rsid w:val="00933BF4"/>
    <w:rsid w:val="0093461A"/>
    <w:rsid w:val="009355CA"/>
    <w:rsid w:val="0093578A"/>
    <w:rsid w:val="00935877"/>
    <w:rsid w:val="0093587F"/>
    <w:rsid w:val="00935D99"/>
    <w:rsid w:val="00935F4A"/>
    <w:rsid w:val="0093650B"/>
    <w:rsid w:val="00936E42"/>
    <w:rsid w:val="00937FEF"/>
    <w:rsid w:val="00941476"/>
    <w:rsid w:val="00943580"/>
    <w:rsid w:val="00944998"/>
    <w:rsid w:val="00944C8E"/>
    <w:rsid w:val="009452EE"/>
    <w:rsid w:val="00945FEF"/>
    <w:rsid w:val="00946056"/>
    <w:rsid w:val="00946674"/>
    <w:rsid w:val="00946BA2"/>
    <w:rsid w:val="0095035F"/>
    <w:rsid w:val="009520AD"/>
    <w:rsid w:val="00952EB4"/>
    <w:rsid w:val="009547D6"/>
    <w:rsid w:val="00954C35"/>
    <w:rsid w:val="009555D7"/>
    <w:rsid w:val="009558D7"/>
    <w:rsid w:val="00955B97"/>
    <w:rsid w:val="00955CF2"/>
    <w:rsid w:val="00956B04"/>
    <w:rsid w:val="00961ADF"/>
    <w:rsid w:val="00961CB7"/>
    <w:rsid w:val="00962175"/>
    <w:rsid w:val="0096342C"/>
    <w:rsid w:val="00963843"/>
    <w:rsid w:val="00963DF8"/>
    <w:rsid w:val="00964DAD"/>
    <w:rsid w:val="00964FFD"/>
    <w:rsid w:val="00965CB5"/>
    <w:rsid w:val="009662FC"/>
    <w:rsid w:val="00966567"/>
    <w:rsid w:val="00967265"/>
    <w:rsid w:val="00967A2A"/>
    <w:rsid w:val="009702FC"/>
    <w:rsid w:val="00971131"/>
    <w:rsid w:val="009718C1"/>
    <w:rsid w:val="00971B2D"/>
    <w:rsid w:val="0097286B"/>
    <w:rsid w:val="009729F4"/>
    <w:rsid w:val="00974274"/>
    <w:rsid w:val="00974824"/>
    <w:rsid w:val="00974D02"/>
    <w:rsid w:val="00974EEE"/>
    <w:rsid w:val="009755CF"/>
    <w:rsid w:val="00975C5F"/>
    <w:rsid w:val="00975DF0"/>
    <w:rsid w:val="00977B9F"/>
    <w:rsid w:val="009840FF"/>
    <w:rsid w:val="00984C53"/>
    <w:rsid w:val="009851FD"/>
    <w:rsid w:val="00985CDD"/>
    <w:rsid w:val="0098654D"/>
    <w:rsid w:val="00987665"/>
    <w:rsid w:val="00990A75"/>
    <w:rsid w:val="00992477"/>
    <w:rsid w:val="00993625"/>
    <w:rsid w:val="00993D6F"/>
    <w:rsid w:val="00994D3A"/>
    <w:rsid w:val="009957AC"/>
    <w:rsid w:val="00995A75"/>
    <w:rsid w:val="009964FA"/>
    <w:rsid w:val="009967B2"/>
    <w:rsid w:val="009971CB"/>
    <w:rsid w:val="009978AC"/>
    <w:rsid w:val="009A0716"/>
    <w:rsid w:val="009A12F8"/>
    <w:rsid w:val="009A14FB"/>
    <w:rsid w:val="009A3FCA"/>
    <w:rsid w:val="009A4664"/>
    <w:rsid w:val="009A6E55"/>
    <w:rsid w:val="009B0810"/>
    <w:rsid w:val="009B2BF7"/>
    <w:rsid w:val="009B300A"/>
    <w:rsid w:val="009B321E"/>
    <w:rsid w:val="009B4C46"/>
    <w:rsid w:val="009B4FD0"/>
    <w:rsid w:val="009B5622"/>
    <w:rsid w:val="009B6629"/>
    <w:rsid w:val="009B765F"/>
    <w:rsid w:val="009C0B26"/>
    <w:rsid w:val="009C1B14"/>
    <w:rsid w:val="009C412C"/>
    <w:rsid w:val="009C437D"/>
    <w:rsid w:val="009C438F"/>
    <w:rsid w:val="009C4E7B"/>
    <w:rsid w:val="009C5578"/>
    <w:rsid w:val="009C605C"/>
    <w:rsid w:val="009C6F9A"/>
    <w:rsid w:val="009C77F9"/>
    <w:rsid w:val="009C7FAB"/>
    <w:rsid w:val="009D1508"/>
    <w:rsid w:val="009D19CE"/>
    <w:rsid w:val="009D282E"/>
    <w:rsid w:val="009D4B66"/>
    <w:rsid w:val="009D4D75"/>
    <w:rsid w:val="009D51D4"/>
    <w:rsid w:val="009E00E0"/>
    <w:rsid w:val="009E0545"/>
    <w:rsid w:val="009E0598"/>
    <w:rsid w:val="009E1670"/>
    <w:rsid w:val="009E1762"/>
    <w:rsid w:val="009E38DA"/>
    <w:rsid w:val="009E483B"/>
    <w:rsid w:val="009E4BE4"/>
    <w:rsid w:val="009E5837"/>
    <w:rsid w:val="009E5B6E"/>
    <w:rsid w:val="009E6279"/>
    <w:rsid w:val="009E73EE"/>
    <w:rsid w:val="009F0881"/>
    <w:rsid w:val="009F0A28"/>
    <w:rsid w:val="009F1A6D"/>
    <w:rsid w:val="009F2044"/>
    <w:rsid w:val="009F2840"/>
    <w:rsid w:val="009F295A"/>
    <w:rsid w:val="009F3A6B"/>
    <w:rsid w:val="009F3E50"/>
    <w:rsid w:val="009F4238"/>
    <w:rsid w:val="009F57AA"/>
    <w:rsid w:val="009F6391"/>
    <w:rsid w:val="009F6FA8"/>
    <w:rsid w:val="009F75FA"/>
    <w:rsid w:val="009F7BA1"/>
    <w:rsid w:val="009F7DB7"/>
    <w:rsid w:val="009F7FB2"/>
    <w:rsid w:val="00A031D1"/>
    <w:rsid w:val="00A04C91"/>
    <w:rsid w:val="00A05F83"/>
    <w:rsid w:val="00A060A1"/>
    <w:rsid w:val="00A0685E"/>
    <w:rsid w:val="00A06FED"/>
    <w:rsid w:val="00A071E0"/>
    <w:rsid w:val="00A0729E"/>
    <w:rsid w:val="00A11D0A"/>
    <w:rsid w:val="00A12A6A"/>
    <w:rsid w:val="00A1304A"/>
    <w:rsid w:val="00A14712"/>
    <w:rsid w:val="00A15409"/>
    <w:rsid w:val="00A16689"/>
    <w:rsid w:val="00A16CCA"/>
    <w:rsid w:val="00A20FF8"/>
    <w:rsid w:val="00A21A02"/>
    <w:rsid w:val="00A22759"/>
    <w:rsid w:val="00A2291C"/>
    <w:rsid w:val="00A23123"/>
    <w:rsid w:val="00A24F6C"/>
    <w:rsid w:val="00A305AB"/>
    <w:rsid w:val="00A3071E"/>
    <w:rsid w:val="00A3157F"/>
    <w:rsid w:val="00A31E11"/>
    <w:rsid w:val="00A32051"/>
    <w:rsid w:val="00A32BDF"/>
    <w:rsid w:val="00A33072"/>
    <w:rsid w:val="00A332E4"/>
    <w:rsid w:val="00A334FF"/>
    <w:rsid w:val="00A3423D"/>
    <w:rsid w:val="00A3481E"/>
    <w:rsid w:val="00A35712"/>
    <w:rsid w:val="00A36414"/>
    <w:rsid w:val="00A375D7"/>
    <w:rsid w:val="00A37C00"/>
    <w:rsid w:val="00A37CEF"/>
    <w:rsid w:val="00A40DEC"/>
    <w:rsid w:val="00A424DA"/>
    <w:rsid w:val="00A433FA"/>
    <w:rsid w:val="00A44752"/>
    <w:rsid w:val="00A448CC"/>
    <w:rsid w:val="00A45880"/>
    <w:rsid w:val="00A4702D"/>
    <w:rsid w:val="00A50353"/>
    <w:rsid w:val="00A50BEB"/>
    <w:rsid w:val="00A51392"/>
    <w:rsid w:val="00A5162F"/>
    <w:rsid w:val="00A51A48"/>
    <w:rsid w:val="00A523B4"/>
    <w:rsid w:val="00A529E8"/>
    <w:rsid w:val="00A577FC"/>
    <w:rsid w:val="00A57929"/>
    <w:rsid w:val="00A61AE4"/>
    <w:rsid w:val="00A62CAA"/>
    <w:rsid w:val="00A63D3A"/>
    <w:rsid w:val="00A64830"/>
    <w:rsid w:val="00A652E8"/>
    <w:rsid w:val="00A658B5"/>
    <w:rsid w:val="00A65987"/>
    <w:rsid w:val="00A71689"/>
    <w:rsid w:val="00A719E7"/>
    <w:rsid w:val="00A73665"/>
    <w:rsid w:val="00A74559"/>
    <w:rsid w:val="00A74A2D"/>
    <w:rsid w:val="00A75133"/>
    <w:rsid w:val="00A77D4B"/>
    <w:rsid w:val="00A80F90"/>
    <w:rsid w:val="00A817C4"/>
    <w:rsid w:val="00A81BE7"/>
    <w:rsid w:val="00A820FB"/>
    <w:rsid w:val="00A82BC1"/>
    <w:rsid w:val="00A832B4"/>
    <w:rsid w:val="00A8357E"/>
    <w:rsid w:val="00A83BBE"/>
    <w:rsid w:val="00A84AC0"/>
    <w:rsid w:val="00A84DFA"/>
    <w:rsid w:val="00A84EF1"/>
    <w:rsid w:val="00A85482"/>
    <w:rsid w:val="00A85CF3"/>
    <w:rsid w:val="00A8610D"/>
    <w:rsid w:val="00A87832"/>
    <w:rsid w:val="00A9054D"/>
    <w:rsid w:val="00A90BB3"/>
    <w:rsid w:val="00A92199"/>
    <w:rsid w:val="00A92B93"/>
    <w:rsid w:val="00A938EB"/>
    <w:rsid w:val="00A9407C"/>
    <w:rsid w:val="00A94EA5"/>
    <w:rsid w:val="00A95ADC"/>
    <w:rsid w:val="00A961CB"/>
    <w:rsid w:val="00A96EEE"/>
    <w:rsid w:val="00A9704B"/>
    <w:rsid w:val="00A97C02"/>
    <w:rsid w:val="00A97D23"/>
    <w:rsid w:val="00AA01E0"/>
    <w:rsid w:val="00AA0F21"/>
    <w:rsid w:val="00AA30C7"/>
    <w:rsid w:val="00AA3219"/>
    <w:rsid w:val="00AA4388"/>
    <w:rsid w:val="00AA457A"/>
    <w:rsid w:val="00AA5F22"/>
    <w:rsid w:val="00AA61B0"/>
    <w:rsid w:val="00AA73E8"/>
    <w:rsid w:val="00AA7512"/>
    <w:rsid w:val="00AA7961"/>
    <w:rsid w:val="00AB116F"/>
    <w:rsid w:val="00AB2586"/>
    <w:rsid w:val="00AB2DCA"/>
    <w:rsid w:val="00AB34A8"/>
    <w:rsid w:val="00AB3566"/>
    <w:rsid w:val="00AB3C77"/>
    <w:rsid w:val="00AB4044"/>
    <w:rsid w:val="00AB5BFF"/>
    <w:rsid w:val="00AB733C"/>
    <w:rsid w:val="00AB736E"/>
    <w:rsid w:val="00AB766E"/>
    <w:rsid w:val="00AC0725"/>
    <w:rsid w:val="00AC1216"/>
    <w:rsid w:val="00AC1319"/>
    <w:rsid w:val="00AC1FBB"/>
    <w:rsid w:val="00AC210A"/>
    <w:rsid w:val="00AC25F7"/>
    <w:rsid w:val="00AC3A7B"/>
    <w:rsid w:val="00AC4F8E"/>
    <w:rsid w:val="00AC54E1"/>
    <w:rsid w:val="00AC6F58"/>
    <w:rsid w:val="00AC6FC9"/>
    <w:rsid w:val="00AC7013"/>
    <w:rsid w:val="00AD1DC8"/>
    <w:rsid w:val="00AD2FD1"/>
    <w:rsid w:val="00AD3A96"/>
    <w:rsid w:val="00AD5329"/>
    <w:rsid w:val="00AE0C64"/>
    <w:rsid w:val="00AE3E90"/>
    <w:rsid w:val="00AE3F3C"/>
    <w:rsid w:val="00AE417E"/>
    <w:rsid w:val="00AE451B"/>
    <w:rsid w:val="00AE4D81"/>
    <w:rsid w:val="00AE520D"/>
    <w:rsid w:val="00AE5D39"/>
    <w:rsid w:val="00AF1C69"/>
    <w:rsid w:val="00AF2E3B"/>
    <w:rsid w:val="00AF47CD"/>
    <w:rsid w:val="00AF485B"/>
    <w:rsid w:val="00AF486C"/>
    <w:rsid w:val="00AF5220"/>
    <w:rsid w:val="00AF52CC"/>
    <w:rsid w:val="00AF5E5E"/>
    <w:rsid w:val="00AF63D6"/>
    <w:rsid w:val="00AF6874"/>
    <w:rsid w:val="00B004E4"/>
    <w:rsid w:val="00B00C8D"/>
    <w:rsid w:val="00B01B24"/>
    <w:rsid w:val="00B0212A"/>
    <w:rsid w:val="00B021B7"/>
    <w:rsid w:val="00B030AD"/>
    <w:rsid w:val="00B04049"/>
    <w:rsid w:val="00B048F6"/>
    <w:rsid w:val="00B05BD5"/>
    <w:rsid w:val="00B064F6"/>
    <w:rsid w:val="00B06C14"/>
    <w:rsid w:val="00B07170"/>
    <w:rsid w:val="00B07627"/>
    <w:rsid w:val="00B11527"/>
    <w:rsid w:val="00B143A3"/>
    <w:rsid w:val="00B14A4C"/>
    <w:rsid w:val="00B16BF3"/>
    <w:rsid w:val="00B17041"/>
    <w:rsid w:val="00B17C83"/>
    <w:rsid w:val="00B2026B"/>
    <w:rsid w:val="00B20512"/>
    <w:rsid w:val="00B22349"/>
    <w:rsid w:val="00B227D7"/>
    <w:rsid w:val="00B24134"/>
    <w:rsid w:val="00B24562"/>
    <w:rsid w:val="00B26766"/>
    <w:rsid w:val="00B2716A"/>
    <w:rsid w:val="00B30589"/>
    <w:rsid w:val="00B31108"/>
    <w:rsid w:val="00B31298"/>
    <w:rsid w:val="00B315AD"/>
    <w:rsid w:val="00B32D1C"/>
    <w:rsid w:val="00B33F1D"/>
    <w:rsid w:val="00B34DF3"/>
    <w:rsid w:val="00B370FE"/>
    <w:rsid w:val="00B373B0"/>
    <w:rsid w:val="00B3785A"/>
    <w:rsid w:val="00B37C7C"/>
    <w:rsid w:val="00B40161"/>
    <w:rsid w:val="00B40C0A"/>
    <w:rsid w:val="00B41025"/>
    <w:rsid w:val="00B4162E"/>
    <w:rsid w:val="00B419BF"/>
    <w:rsid w:val="00B4201F"/>
    <w:rsid w:val="00B42FB9"/>
    <w:rsid w:val="00B43034"/>
    <w:rsid w:val="00B43084"/>
    <w:rsid w:val="00B43876"/>
    <w:rsid w:val="00B4505C"/>
    <w:rsid w:val="00B45212"/>
    <w:rsid w:val="00B45552"/>
    <w:rsid w:val="00B463D9"/>
    <w:rsid w:val="00B46ED7"/>
    <w:rsid w:val="00B474DB"/>
    <w:rsid w:val="00B478E7"/>
    <w:rsid w:val="00B51E23"/>
    <w:rsid w:val="00B53631"/>
    <w:rsid w:val="00B53928"/>
    <w:rsid w:val="00B55465"/>
    <w:rsid w:val="00B558A6"/>
    <w:rsid w:val="00B55AB7"/>
    <w:rsid w:val="00B56FDB"/>
    <w:rsid w:val="00B57433"/>
    <w:rsid w:val="00B57569"/>
    <w:rsid w:val="00B578A7"/>
    <w:rsid w:val="00B57DBD"/>
    <w:rsid w:val="00B60BEF"/>
    <w:rsid w:val="00B60CE4"/>
    <w:rsid w:val="00B619E9"/>
    <w:rsid w:val="00B6309B"/>
    <w:rsid w:val="00B636F5"/>
    <w:rsid w:val="00B63DD8"/>
    <w:rsid w:val="00B64F50"/>
    <w:rsid w:val="00B651C8"/>
    <w:rsid w:val="00B656F3"/>
    <w:rsid w:val="00B65A84"/>
    <w:rsid w:val="00B65EA5"/>
    <w:rsid w:val="00B674A5"/>
    <w:rsid w:val="00B67F88"/>
    <w:rsid w:val="00B70AFE"/>
    <w:rsid w:val="00B70BA2"/>
    <w:rsid w:val="00B718B4"/>
    <w:rsid w:val="00B71922"/>
    <w:rsid w:val="00B725F7"/>
    <w:rsid w:val="00B728FF"/>
    <w:rsid w:val="00B734A0"/>
    <w:rsid w:val="00B748C4"/>
    <w:rsid w:val="00B76479"/>
    <w:rsid w:val="00B76936"/>
    <w:rsid w:val="00B76BF3"/>
    <w:rsid w:val="00B773F8"/>
    <w:rsid w:val="00B817DB"/>
    <w:rsid w:val="00B81A49"/>
    <w:rsid w:val="00B82A14"/>
    <w:rsid w:val="00B8356F"/>
    <w:rsid w:val="00B843E7"/>
    <w:rsid w:val="00B857C1"/>
    <w:rsid w:val="00B86A8C"/>
    <w:rsid w:val="00B875A3"/>
    <w:rsid w:val="00B87604"/>
    <w:rsid w:val="00B87702"/>
    <w:rsid w:val="00B8ADB3"/>
    <w:rsid w:val="00B9051F"/>
    <w:rsid w:val="00B911A9"/>
    <w:rsid w:val="00B93936"/>
    <w:rsid w:val="00B94267"/>
    <w:rsid w:val="00B95955"/>
    <w:rsid w:val="00B95BCF"/>
    <w:rsid w:val="00B9616D"/>
    <w:rsid w:val="00B9679B"/>
    <w:rsid w:val="00B970C0"/>
    <w:rsid w:val="00B973A9"/>
    <w:rsid w:val="00BA03E0"/>
    <w:rsid w:val="00BA04EF"/>
    <w:rsid w:val="00BA0E71"/>
    <w:rsid w:val="00BA11BA"/>
    <w:rsid w:val="00BA17B6"/>
    <w:rsid w:val="00BA1851"/>
    <w:rsid w:val="00BA1B9C"/>
    <w:rsid w:val="00BA2B1A"/>
    <w:rsid w:val="00BA2E5F"/>
    <w:rsid w:val="00BA383E"/>
    <w:rsid w:val="00BA3B25"/>
    <w:rsid w:val="00BA4D4D"/>
    <w:rsid w:val="00BA5E31"/>
    <w:rsid w:val="00BA63ED"/>
    <w:rsid w:val="00BA74A9"/>
    <w:rsid w:val="00BB0106"/>
    <w:rsid w:val="00BB06EA"/>
    <w:rsid w:val="00BB08C7"/>
    <w:rsid w:val="00BB1286"/>
    <w:rsid w:val="00BB1B58"/>
    <w:rsid w:val="00BB1F79"/>
    <w:rsid w:val="00BB2225"/>
    <w:rsid w:val="00BB28D4"/>
    <w:rsid w:val="00BB3F72"/>
    <w:rsid w:val="00BB44C8"/>
    <w:rsid w:val="00BB4728"/>
    <w:rsid w:val="00BB47B4"/>
    <w:rsid w:val="00BB4CD0"/>
    <w:rsid w:val="00BB50C2"/>
    <w:rsid w:val="00BB5D86"/>
    <w:rsid w:val="00BB5ED1"/>
    <w:rsid w:val="00BC0048"/>
    <w:rsid w:val="00BC0777"/>
    <w:rsid w:val="00BC085A"/>
    <w:rsid w:val="00BC1F48"/>
    <w:rsid w:val="00BC3A23"/>
    <w:rsid w:val="00BC4A97"/>
    <w:rsid w:val="00BC521E"/>
    <w:rsid w:val="00BC5FC0"/>
    <w:rsid w:val="00BC6192"/>
    <w:rsid w:val="00BC65E6"/>
    <w:rsid w:val="00BD0A16"/>
    <w:rsid w:val="00BD1A0E"/>
    <w:rsid w:val="00BD2378"/>
    <w:rsid w:val="00BD2385"/>
    <w:rsid w:val="00BD2933"/>
    <w:rsid w:val="00BD426B"/>
    <w:rsid w:val="00BD45F2"/>
    <w:rsid w:val="00BD4CB3"/>
    <w:rsid w:val="00BD5485"/>
    <w:rsid w:val="00BD6CDB"/>
    <w:rsid w:val="00BD7D81"/>
    <w:rsid w:val="00BE0416"/>
    <w:rsid w:val="00BE1F58"/>
    <w:rsid w:val="00BE25F7"/>
    <w:rsid w:val="00BE61C8"/>
    <w:rsid w:val="00BE6DF2"/>
    <w:rsid w:val="00BE7850"/>
    <w:rsid w:val="00BF0274"/>
    <w:rsid w:val="00BF1AE5"/>
    <w:rsid w:val="00BF1B23"/>
    <w:rsid w:val="00BF2340"/>
    <w:rsid w:val="00BF3050"/>
    <w:rsid w:val="00BF4CC4"/>
    <w:rsid w:val="00BF5637"/>
    <w:rsid w:val="00C03659"/>
    <w:rsid w:val="00C04410"/>
    <w:rsid w:val="00C052A2"/>
    <w:rsid w:val="00C05DFA"/>
    <w:rsid w:val="00C05EBD"/>
    <w:rsid w:val="00C05F1E"/>
    <w:rsid w:val="00C07085"/>
    <w:rsid w:val="00C076AA"/>
    <w:rsid w:val="00C109D6"/>
    <w:rsid w:val="00C10C38"/>
    <w:rsid w:val="00C11731"/>
    <w:rsid w:val="00C12C40"/>
    <w:rsid w:val="00C12CA5"/>
    <w:rsid w:val="00C1308B"/>
    <w:rsid w:val="00C138CC"/>
    <w:rsid w:val="00C14291"/>
    <w:rsid w:val="00C14AD2"/>
    <w:rsid w:val="00C15BD8"/>
    <w:rsid w:val="00C1655F"/>
    <w:rsid w:val="00C20809"/>
    <w:rsid w:val="00C23C2A"/>
    <w:rsid w:val="00C24369"/>
    <w:rsid w:val="00C244EF"/>
    <w:rsid w:val="00C25EA1"/>
    <w:rsid w:val="00C26041"/>
    <w:rsid w:val="00C2611D"/>
    <w:rsid w:val="00C2622A"/>
    <w:rsid w:val="00C3000D"/>
    <w:rsid w:val="00C31E3B"/>
    <w:rsid w:val="00C32F63"/>
    <w:rsid w:val="00C33F46"/>
    <w:rsid w:val="00C347DC"/>
    <w:rsid w:val="00C35640"/>
    <w:rsid w:val="00C364B6"/>
    <w:rsid w:val="00C36EEE"/>
    <w:rsid w:val="00C374F8"/>
    <w:rsid w:val="00C4174B"/>
    <w:rsid w:val="00C41F50"/>
    <w:rsid w:val="00C42CA0"/>
    <w:rsid w:val="00C42FD7"/>
    <w:rsid w:val="00C434F2"/>
    <w:rsid w:val="00C44F15"/>
    <w:rsid w:val="00C4530F"/>
    <w:rsid w:val="00C45D6E"/>
    <w:rsid w:val="00C46E6A"/>
    <w:rsid w:val="00C517C5"/>
    <w:rsid w:val="00C525A2"/>
    <w:rsid w:val="00C52A97"/>
    <w:rsid w:val="00C534FB"/>
    <w:rsid w:val="00C5354C"/>
    <w:rsid w:val="00C53D94"/>
    <w:rsid w:val="00C542C9"/>
    <w:rsid w:val="00C55B3C"/>
    <w:rsid w:val="00C570C8"/>
    <w:rsid w:val="00C5776D"/>
    <w:rsid w:val="00C60690"/>
    <w:rsid w:val="00C60A25"/>
    <w:rsid w:val="00C61226"/>
    <w:rsid w:val="00C641F2"/>
    <w:rsid w:val="00C64D41"/>
    <w:rsid w:val="00C6750D"/>
    <w:rsid w:val="00C67F3E"/>
    <w:rsid w:val="00C710F1"/>
    <w:rsid w:val="00C72CD0"/>
    <w:rsid w:val="00C72E4E"/>
    <w:rsid w:val="00C74C5A"/>
    <w:rsid w:val="00C75206"/>
    <w:rsid w:val="00C76831"/>
    <w:rsid w:val="00C80B38"/>
    <w:rsid w:val="00C84A3E"/>
    <w:rsid w:val="00C85981"/>
    <w:rsid w:val="00C85D18"/>
    <w:rsid w:val="00C86CF6"/>
    <w:rsid w:val="00C871E0"/>
    <w:rsid w:val="00C877A0"/>
    <w:rsid w:val="00C905A7"/>
    <w:rsid w:val="00C93146"/>
    <w:rsid w:val="00C976D0"/>
    <w:rsid w:val="00C97B21"/>
    <w:rsid w:val="00C97C23"/>
    <w:rsid w:val="00CA0A71"/>
    <w:rsid w:val="00CA0C29"/>
    <w:rsid w:val="00CA0CD0"/>
    <w:rsid w:val="00CA0EC6"/>
    <w:rsid w:val="00CA10FA"/>
    <w:rsid w:val="00CA134B"/>
    <w:rsid w:val="00CA1655"/>
    <w:rsid w:val="00CA3585"/>
    <w:rsid w:val="00CA39A6"/>
    <w:rsid w:val="00CA3A95"/>
    <w:rsid w:val="00CA4499"/>
    <w:rsid w:val="00CA4A55"/>
    <w:rsid w:val="00CA63DF"/>
    <w:rsid w:val="00CA699B"/>
    <w:rsid w:val="00CA6D73"/>
    <w:rsid w:val="00CA7B42"/>
    <w:rsid w:val="00CA7F55"/>
    <w:rsid w:val="00CB0A9A"/>
    <w:rsid w:val="00CB0D0C"/>
    <w:rsid w:val="00CB138C"/>
    <w:rsid w:val="00CB1705"/>
    <w:rsid w:val="00CB3BE5"/>
    <w:rsid w:val="00CB4405"/>
    <w:rsid w:val="00CB55CA"/>
    <w:rsid w:val="00CB5E1A"/>
    <w:rsid w:val="00CB5FBF"/>
    <w:rsid w:val="00CB78DB"/>
    <w:rsid w:val="00CC0E9B"/>
    <w:rsid w:val="00CC122F"/>
    <w:rsid w:val="00CC14B9"/>
    <w:rsid w:val="00CC29AA"/>
    <w:rsid w:val="00CC2AA3"/>
    <w:rsid w:val="00CC2CC4"/>
    <w:rsid w:val="00CC52CD"/>
    <w:rsid w:val="00CC6135"/>
    <w:rsid w:val="00CC6199"/>
    <w:rsid w:val="00CC6D10"/>
    <w:rsid w:val="00CC7420"/>
    <w:rsid w:val="00CC7F29"/>
    <w:rsid w:val="00CD0775"/>
    <w:rsid w:val="00CD0D3D"/>
    <w:rsid w:val="00CD13A8"/>
    <w:rsid w:val="00CD1A61"/>
    <w:rsid w:val="00CD1C2E"/>
    <w:rsid w:val="00CD2231"/>
    <w:rsid w:val="00CD2368"/>
    <w:rsid w:val="00CD23C2"/>
    <w:rsid w:val="00CD2A8E"/>
    <w:rsid w:val="00CD31C9"/>
    <w:rsid w:val="00CD380F"/>
    <w:rsid w:val="00CD53B8"/>
    <w:rsid w:val="00CD643D"/>
    <w:rsid w:val="00CD6E52"/>
    <w:rsid w:val="00CD7471"/>
    <w:rsid w:val="00CE02F0"/>
    <w:rsid w:val="00CE03F4"/>
    <w:rsid w:val="00CE193A"/>
    <w:rsid w:val="00CE2114"/>
    <w:rsid w:val="00CE3E57"/>
    <w:rsid w:val="00CE41D7"/>
    <w:rsid w:val="00CE4C30"/>
    <w:rsid w:val="00CE5300"/>
    <w:rsid w:val="00CE5686"/>
    <w:rsid w:val="00CE5B62"/>
    <w:rsid w:val="00CE5E74"/>
    <w:rsid w:val="00CE6EAA"/>
    <w:rsid w:val="00CE7C50"/>
    <w:rsid w:val="00CE7E01"/>
    <w:rsid w:val="00CF1328"/>
    <w:rsid w:val="00CF2386"/>
    <w:rsid w:val="00CF3B45"/>
    <w:rsid w:val="00CF4672"/>
    <w:rsid w:val="00CF4FE1"/>
    <w:rsid w:val="00CF59C9"/>
    <w:rsid w:val="00CF705A"/>
    <w:rsid w:val="00CF77F3"/>
    <w:rsid w:val="00D0131E"/>
    <w:rsid w:val="00D013A7"/>
    <w:rsid w:val="00D014CA"/>
    <w:rsid w:val="00D02F80"/>
    <w:rsid w:val="00D047A6"/>
    <w:rsid w:val="00D06703"/>
    <w:rsid w:val="00D07E31"/>
    <w:rsid w:val="00D103C1"/>
    <w:rsid w:val="00D10E95"/>
    <w:rsid w:val="00D11EC1"/>
    <w:rsid w:val="00D12AC9"/>
    <w:rsid w:val="00D139B1"/>
    <w:rsid w:val="00D141A8"/>
    <w:rsid w:val="00D144AE"/>
    <w:rsid w:val="00D14DBC"/>
    <w:rsid w:val="00D15EDC"/>
    <w:rsid w:val="00D17498"/>
    <w:rsid w:val="00D176C4"/>
    <w:rsid w:val="00D20230"/>
    <w:rsid w:val="00D20903"/>
    <w:rsid w:val="00D213F8"/>
    <w:rsid w:val="00D21798"/>
    <w:rsid w:val="00D22372"/>
    <w:rsid w:val="00D238B8"/>
    <w:rsid w:val="00D2393B"/>
    <w:rsid w:val="00D2421F"/>
    <w:rsid w:val="00D249C5"/>
    <w:rsid w:val="00D26191"/>
    <w:rsid w:val="00D277E0"/>
    <w:rsid w:val="00D27E1E"/>
    <w:rsid w:val="00D30D32"/>
    <w:rsid w:val="00D337AD"/>
    <w:rsid w:val="00D340D4"/>
    <w:rsid w:val="00D350F3"/>
    <w:rsid w:val="00D363BC"/>
    <w:rsid w:val="00D365A1"/>
    <w:rsid w:val="00D36F85"/>
    <w:rsid w:val="00D37D9A"/>
    <w:rsid w:val="00D40322"/>
    <w:rsid w:val="00D40636"/>
    <w:rsid w:val="00D410CE"/>
    <w:rsid w:val="00D428AA"/>
    <w:rsid w:val="00D42CA0"/>
    <w:rsid w:val="00D43677"/>
    <w:rsid w:val="00D437B7"/>
    <w:rsid w:val="00D4391E"/>
    <w:rsid w:val="00D4493B"/>
    <w:rsid w:val="00D44D72"/>
    <w:rsid w:val="00D45506"/>
    <w:rsid w:val="00D46211"/>
    <w:rsid w:val="00D466E8"/>
    <w:rsid w:val="00D47576"/>
    <w:rsid w:val="00D4783E"/>
    <w:rsid w:val="00D47A99"/>
    <w:rsid w:val="00D4DC58"/>
    <w:rsid w:val="00D51D6A"/>
    <w:rsid w:val="00D52393"/>
    <w:rsid w:val="00D530F3"/>
    <w:rsid w:val="00D53362"/>
    <w:rsid w:val="00D53859"/>
    <w:rsid w:val="00D5444C"/>
    <w:rsid w:val="00D55F73"/>
    <w:rsid w:val="00D56369"/>
    <w:rsid w:val="00D601AB"/>
    <w:rsid w:val="00D604E7"/>
    <w:rsid w:val="00D60E29"/>
    <w:rsid w:val="00D60E2E"/>
    <w:rsid w:val="00D61058"/>
    <w:rsid w:val="00D61550"/>
    <w:rsid w:val="00D62314"/>
    <w:rsid w:val="00D62A5D"/>
    <w:rsid w:val="00D63B25"/>
    <w:rsid w:val="00D6492B"/>
    <w:rsid w:val="00D6584C"/>
    <w:rsid w:val="00D66BA2"/>
    <w:rsid w:val="00D673AD"/>
    <w:rsid w:val="00D67748"/>
    <w:rsid w:val="00D70938"/>
    <w:rsid w:val="00D70D4E"/>
    <w:rsid w:val="00D70F33"/>
    <w:rsid w:val="00D71A94"/>
    <w:rsid w:val="00D735AA"/>
    <w:rsid w:val="00D73CE8"/>
    <w:rsid w:val="00D74188"/>
    <w:rsid w:val="00D749E7"/>
    <w:rsid w:val="00D753EB"/>
    <w:rsid w:val="00D7796C"/>
    <w:rsid w:val="00D809E6"/>
    <w:rsid w:val="00D813B2"/>
    <w:rsid w:val="00D82319"/>
    <w:rsid w:val="00D82584"/>
    <w:rsid w:val="00D82711"/>
    <w:rsid w:val="00D82A53"/>
    <w:rsid w:val="00D8591B"/>
    <w:rsid w:val="00D85DA6"/>
    <w:rsid w:val="00D873DB"/>
    <w:rsid w:val="00D8774B"/>
    <w:rsid w:val="00D87CE8"/>
    <w:rsid w:val="00D91435"/>
    <w:rsid w:val="00D920EE"/>
    <w:rsid w:val="00D92E02"/>
    <w:rsid w:val="00D959B3"/>
    <w:rsid w:val="00D95BF1"/>
    <w:rsid w:val="00DA0A04"/>
    <w:rsid w:val="00DA1E67"/>
    <w:rsid w:val="00DA2ED9"/>
    <w:rsid w:val="00DA3DDC"/>
    <w:rsid w:val="00DA6327"/>
    <w:rsid w:val="00DA7145"/>
    <w:rsid w:val="00DA7AB0"/>
    <w:rsid w:val="00DB0427"/>
    <w:rsid w:val="00DB33C4"/>
    <w:rsid w:val="00DB369A"/>
    <w:rsid w:val="00DB4718"/>
    <w:rsid w:val="00DB4B18"/>
    <w:rsid w:val="00DB6F2E"/>
    <w:rsid w:val="00DB7111"/>
    <w:rsid w:val="00DB7202"/>
    <w:rsid w:val="00DB7409"/>
    <w:rsid w:val="00DBC2B7"/>
    <w:rsid w:val="00DC0374"/>
    <w:rsid w:val="00DC0D7A"/>
    <w:rsid w:val="00DC10CA"/>
    <w:rsid w:val="00DC1914"/>
    <w:rsid w:val="00DC28DD"/>
    <w:rsid w:val="00DC2C78"/>
    <w:rsid w:val="00DC2F57"/>
    <w:rsid w:val="00DC32AA"/>
    <w:rsid w:val="00DC3846"/>
    <w:rsid w:val="00DC5181"/>
    <w:rsid w:val="00DC51F3"/>
    <w:rsid w:val="00DC6219"/>
    <w:rsid w:val="00DC67D2"/>
    <w:rsid w:val="00DC75B9"/>
    <w:rsid w:val="00DD021B"/>
    <w:rsid w:val="00DD0DC6"/>
    <w:rsid w:val="00DD1B98"/>
    <w:rsid w:val="00DD1BD6"/>
    <w:rsid w:val="00DD2721"/>
    <w:rsid w:val="00DD2EB0"/>
    <w:rsid w:val="00DD3DA8"/>
    <w:rsid w:val="00DD419E"/>
    <w:rsid w:val="00DD47FD"/>
    <w:rsid w:val="00DD4C84"/>
    <w:rsid w:val="00DD60D6"/>
    <w:rsid w:val="00DD60FE"/>
    <w:rsid w:val="00DD6F94"/>
    <w:rsid w:val="00DE01C7"/>
    <w:rsid w:val="00DE0766"/>
    <w:rsid w:val="00DE103C"/>
    <w:rsid w:val="00DE104C"/>
    <w:rsid w:val="00DE1E30"/>
    <w:rsid w:val="00DE2564"/>
    <w:rsid w:val="00DE4F56"/>
    <w:rsid w:val="00DE5A63"/>
    <w:rsid w:val="00DE62BD"/>
    <w:rsid w:val="00DE65F9"/>
    <w:rsid w:val="00DE6D52"/>
    <w:rsid w:val="00DE72F1"/>
    <w:rsid w:val="00DE7FE8"/>
    <w:rsid w:val="00DF0548"/>
    <w:rsid w:val="00DF0608"/>
    <w:rsid w:val="00DF1F1A"/>
    <w:rsid w:val="00DF26C6"/>
    <w:rsid w:val="00DF2747"/>
    <w:rsid w:val="00DF2853"/>
    <w:rsid w:val="00DF3411"/>
    <w:rsid w:val="00DF36CC"/>
    <w:rsid w:val="00DF3E61"/>
    <w:rsid w:val="00DF42BF"/>
    <w:rsid w:val="00DF45FA"/>
    <w:rsid w:val="00DF5DA9"/>
    <w:rsid w:val="00DF6324"/>
    <w:rsid w:val="00DF6529"/>
    <w:rsid w:val="00DF69EA"/>
    <w:rsid w:val="00E00A8F"/>
    <w:rsid w:val="00E00FD4"/>
    <w:rsid w:val="00E01828"/>
    <w:rsid w:val="00E022E9"/>
    <w:rsid w:val="00E02FCD"/>
    <w:rsid w:val="00E0358E"/>
    <w:rsid w:val="00E06E8D"/>
    <w:rsid w:val="00E07317"/>
    <w:rsid w:val="00E07790"/>
    <w:rsid w:val="00E07D77"/>
    <w:rsid w:val="00E1051A"/>
    <w:rsid w:val="00E10CF9"/>
    <w:rsid w:val="00E11CEF"/>
    <w:rsid w:val="00E12324"/>
    <w:rsid w:val="00E1394B"/>
    <w:rsid w:val="00E14454"/>
    <w:rsid w:val="00E1454A"/>
    <w:rsid w:val="00E14580"/>
    <w:rsid w:val="00E150EE"/>
    <w:rsid w:val="00E15152"/>
    <w:rsid w:val="00E17D90"/>
    <w:rsid w:val="00E200E0"/>
    <w:rsid w:val="00E203EB"/>
    <w:rsid w:val="00E21D8C"/>
    <w:rsid w:val="00E21FAC"/>
    <w:rsid w:val="00E22113"/>
    <w:rsid w:val="00E22E6D"/>
    <w:rsid w:val="00E24871"/>
    <w:rsid w:val="00E24873"/>
    <w:rsid w:val="00E25A1D"/>
    <w:rsid w:val="00E25F39"/>
    <w:rsid w:val="00E2615D"/>
    <w:rsid w:val="00E264D3"/>
    <w:rsid w:val="00E2651C"/>
    <w:rsid w:val="00E26782"/>
    <w:rsid w:val="00E26EE9"/>
    <w:rsid w:val="00E3021D"/>
    <w:rsid w:val="00E30BBA"/>
    <w:rsid w:val="00E30D26"/>
    <w:rsid w:val="00E31323"/>
    <w:rsid w:val="00E324CB"/>
    <w:rsid w:val="00E32C74"/>
    <w:rsid w:val="00E32F82"/>
    <w:rsid w:val="00E34C63"/>
    <w:rsid w:val="00E34FDB"/>
    <w:rsid w:val="00E355F0"/>
    <w:rsid w:val="00E36663"/>
    <w:rsid w:val="00E373A7"/>
    <w:rsid w:val="00E3790F"/>
    <w:rsid w:val="00E40AF7"/>
    <w:rsid w:val="00E41AE4"/>
    <w:rsid w:val="00E4277F"/>
    <w:rsid w:val="00E42DAF"/>
    <w:rsid w:val="00E42E2F"/>
    <w:rsid w:val="00E42E81"/>
    <w:rsid w:val="00E44402"/>
    <w:rsid w:val="00E44EE6"/>
    <w:rsid w:val="00E45376"/>
    <w:rsid w:val="00E455FA"/>
    <w:rsid w:val="00E45D3C"/>
    <w:rsid w:val="00E4621E"/>
    <w:rsid w:val="00E476EF"/>
    <w:rsid w:val="00E47B03"/>
    <w:rsid w:val="00E5125D"/>
    <w:rsid w:val="00E51BC9"/>
    <w:rsid w:val="00E52383"/>
    <w:rsid w:val="00E53374"/>
    <w:rsid w:val="00E550F9"/>
    <w:rsid w:val="00E556A4"/>
    <w:rsid w:val="00E56E1C"/>
    <w:rsid w:val="00E56F43"/>
    <w:rsid w:val="00E5703D"/>
    <w:rsid w:val="00E574BF"/>
    <w:rsid w:val="00E60238"/>
    <w:rsid w:val="00E6072B"/>
    <w:rsid w:val="00E60AE1"/>
    <w:rsid w:val="00E60F7E"/>
    <w:rsid w:val="00E620C4"/>
    <w:rsid w:val="00E62679"/>
    <w:rsid w:val="00E632CA"/>
    <w:rsid w:val="00E652E7"/>
    <w:rsid w:val="00E656C9"/>
    <w:rsid w:val="00E657C2"/>
    <w:rsid w:val="00E65F34"/>
    <w:rsid w:val="00E663A8"/>
    <w:rsid w:val="00E66BA7"/>
    <w:rsid w:val="00E66C3A"/>
    <w:rsid w:val="00E670A6"/>
    <w:rsid w:val="00E6767A"/>
    <w:rsid w:val="00E7076F"/>
    <w:rsid w:val="00E71216"/>
    <w:rsid w:val="00E7135D"/>
    <w:rsid w:val="00E7243A"/>
    <w:rsid w:val="00E7299E"/>
    <w:rsid w:val="00E72A20"/>
    <w:rsid w:val="00E74132"/>
    <w:rsid w:val="00E74582"/>
    <w:rsid w:val="00E7479D"/>
    <w:rsid w:val="00E75CC7"/>
    <w:rsid w:val="00E776F4"/>
    <w:rsid w:val="00E80A2B"/>
    <w:rsid w:val="00E80D56"/>
    <w:rsid w:val="00E80F0E"/>
    <w:rsid w:val="00E81FB3"/>
    <w:rsid w:val="00E82299"/>
    <w:rsid w:val="00E82B7C"/>
    <w:rsid w:val="00E82E87"/>
    <w:rsid w:val="00E833D3"/>
    <w:rsid w:val="00E83ADE"/>
    <w:rsid w:val="00E83B6C"/>
    <w:rsid w:val="00E8433B"/>
    <w:rsid w:val="00E84589"/>
    <w:rsid w:val="00E86999"/>
    <w:rsid w:val="00E86A47"/>
    <w:rsid w:val="00E87590"/>
    <w:rsid w:val="00E92AEF"/>
    <w:rsid w:val="00E9328B"/>
    <w:rsid w:val="00E9398B"/>
    <w:rsid w:val="00E93AD6"/>
    <w:rsid w:val="00E93BE2"/>
    <w:rsid w:val="00E93CB6"/>
    <w:rsid w:val="00E94163"/>
    <w:rsid w:val="00E952A5"/>
    <w:rsid w:val="00E95E6E"/>
    <w:rsid w:val="00E9611C"/>
    <w:rsid w:val="00E97542"/>
    <w:rsid w:val="00E97A70"/>
    <w:rsid w:val="00E97D85"/>
    <w:rsid w:val="00E97EF9"/>
    <w:rsid w:val="00EA1ABD"/>
    <w:rsid w:val="00EA4966"/>
    <w:rsid w:val="00EA5EBD"/>
    <w:rsid w:val="00EA70E0"/>
    <w:rsid w:val="00EA7416"/>
    <w:rsid w:val="00EA7CCD"/>
    <w:rsid w:val="00EB092E"/>
    <w:rsid w:val="00EB0E5E"/>
    <w:rsid w:val="00EB111B"/>
    <w:rsid w:val="00EB1E3A"/>
    <w:rsid w:val="00EB28A5"/>
    <w:rsid w:val="00EB2F1B"/>
    <w:rsid w:val="00EB3D09"/>
    <w:rsid w:val="00EB3FAA"/>
    <w:rsid w:val="00EB3FE0"/>
    <w:rsid w:val="00EB410D"/>
    <w:rsid w:val="00EB4FAE"/>
    <w:rsid w:val="00EB5B29"/>
    <w:rsid w:val="00EB5B3F"/>
    <w:rsid w:val="00EB5F46"/>
    <w:rsid w:val="00EB600F"/>
    <w:rsid w:val="00EB69A6"/>
    <w:rsid w:val="00EB749A"/>
    <w:rsid w:val="00EC0824"/>
    <w:rsid w:val="00EC3F4D"/>
    <w:rsid w:val="00EC60CB"/>
    <w:rsid w:val="00EC67FE"/>
    <w:rsid w:val="00ED1DDB"/>
    <w:rsid w:val="00ED4789"/>
    <w:rsid w:val="00ED4EB1"/>
    <w:rsid w:val="00ED50F7"/>
    <w:rsid w:val="00ED5BA6"/>
    <w:rsid w:val="00ED5D0E"/>
    <w:rsid w:val="00ED7687"/>
    <w:rsid w:val="00EE0296"/>
    <w:rsid w:val="00EE0448"/>
    <w:rsid w:val="00EE23A4"/>
    <w:rsid w:val="00EE2C37"/>
    <w:rsid w:val="00EE2EA6"/>
    <w:rsid w:val="00EE42CF"/>
    <w:rsid w:val="00EE526F"/>
    <w:rsid w:val="00EE6046"/>
    <w:rsid w:val="00EE63CD"/>
    <w:rsid w:val="00EE7225"/>
    <w:rsid w:val="00EE73A7"/>
    <w:rsid w:val="00EE78F2"/>
    <w:rsid w:val="00EF0DA4"/>
    <w:rsid w:val="00EF2171"/>
    <w:rsid w:val="00EF23C4"/>
    <w:rsid w:val="00EF31CF"/>
    <w:rsid w:val="00EF4505"/>
    <w:rsid w:val="00EF4CC0"/>
    <w:rsid w:val="00EF5123"/>
    <w:rsid w:val="00EF6558"/>
    <w:rsid w:val="00EF678F"/>
    <w:rsid w:val="00EF6DFF"/>
    <w:rsid w:val="00EF7354"/>
    <w:rsid w:val="00F00912"/>
    <w:rsid w:val="00F01E5E"/>
    <w:rsid w:val="00F03040"/>
    <w:rsid w:val="00F03A92"/>
    <w:rsid w:val="00F03FB9"/>
    <w:rsid w:val="00F04922"/>
    <w:rsid w:val="00F06154"/>
    <w:rsid w:val="00F07890"/>
    <w:rsid w:val="00F07C46"/>
    <w:rsid w:val="00F07C53"/>
    <w:rsid w:val="00F0CF38"/>
    <w:rsid w:val="00F1132F"/>
    <w:rsid w:val="00F13218"/>
    <w:rsid w:val="00F1357F"/>
    <w:rsid w:val="00F13844"/>
    <w:rsid w:val="00F15347"/>
    <w:rsid w:val="00F21317"/>
    <w:rsid w:val="00F2148E"/>
    <w:rsid w:val="00F22459"/>
    <w:rsid w:val="00F22BFE"/>
    <w:rsid w:val="00F2322B"/>
    <w:rsid w:val="00F23888"/>
    <w:rsid w:val="00F23E50"/>
    <w:rsid w:val="00F26177"/>
    <w:rsid w:val="00F26B2D"/>
    <w:rsid w:val="00F26DCF"/>
    <w:rsid w:val="00F26FFD"/>
    <w:rsid w:val="00F30571"/>
    <w:rsid w:val="00F309C4"/>
    <w:rsid w:val="00F3196C"/>
    <w:rsid w:val="00F31B19"/>
    <w:rsid w:val="00F33372"/>
    <w:rsid w:val="00F35649"/>
    <w:rsid w:val="00F35903"/>
    <w:rsid w:val="00F35C8C"/>
    <w:rsid w:val="00F367C9"/>
    <w:rsid w:val="00F368BD"/>
    <w:rsid w:val="00F36CA1"/>
    <w:rsid w:val="00F37260"/>
    <w:rsid w:val="00F37E4F"/>
    <w:rsid w:val="00F40398"/>
    <w:rsid w:val="00F40518"/>
    <w:rsid w:val="00F40D12"/>
    <w:rsid w:val="00F41512"/>
    <w:rsid w:val="00F41753"/>
    <w:rsid w:val="00F4373D"/>
    <w:rsid w:val="00F44296"/>
    <w:rsid w:val="00F4472E"/>
    <w:rsid w:val="00F44F69"/>
    <w:rsid w:val="00F461DD"/>
    <w:rsid w:val="00F5134F"/>
    <w:rsid w:val="00F53E2B"/>
    <w:rsid w:val="00F54D39"/>
    <w:rsid w:val="00F54DA2"/>
    <w:rsid w:val="00F55865"/>
    <w:rsid w:val="00F562F7"/>
    <w:rsid w:val="00F56FEB"/>
    <w:rsid w:val="00F57320"/>
    <w:rsid w:val="00F60670"/>
    <w:rsid w:val="00F608A9"/>
    <w:rsid w:val="00F60F7C"/>
    <w:rsid w:val="00F61153"/>
    <w:rsid w:val="00F61A00"/>
    <w:rsid w:val="00F61A3E"/>
    <w:rsid w:val="00F61CEA"/>
    <w:rsid w:val="00F61D2B"/>
    <w:rsid w:val="00F62383"/>
    <w:rsid w:val="00F63735"/>
    <w:rsid w:val="00F6396F"/>
    <w:rsid w:val="00F63D19"/>
    <w:rsid w:val="00F646CD"/>
    <w:rsid w:val="00F64813"/>
    <w:rsid w:val="00F64C4B"/>
    <w:rsid w:val="00F658D2"/>
    <w:rsid w:val="00F66D34"/>
    <w:rsid w:val="00F66DF6"/>
    <w:rsid w:val="00F678ED"/>
    <w:rsid w:val="00F679F6"/>
    <w:rsid w:val="00F70F6D"/>
    <w:rsid w:val="00F713CE"/>
    <w:rsid w:val="00F7233F"/>
    <w:rsid w:val="00F72F66"/>
    <w:rsid w:val="00F7332E"/>
    <w:rsid w:val="00F73D90"/>
    <w:rsid w:val="00F74E05"/>
    <w:rsid w:val="00F76520"/>
    <w:rsid w:val="00F76D4C"/>
    <w:rsid w:val="00F77D27"/>
    <w:rsid w:val="00F77F8A"/>
    <w:rsid w:val="00F803F9"/>
    <w:rsid w:val="00F80B56"/>
    <w:rsid w:val="00F824AF"/>
    <w:rsid w:val="00F82667"/>
    <w:rsid w:val="00F82B23"/>
    <w:rsid w:val="00F83C41"/>
    <w:rsid w:val="00F83DA4"/>
    <w:rsid w:val="00F84134"/>
    <w:rsid w:val="00F8517A"/>
    <w:rsid w:val="00F851CB"/>
    <w:rsid w:val="00F85715"/>
    <w:rsid w:val="00F866EB"/>
    <w:rsid w:val="00F86F21"/>
    <w:rsid w:val="00F874F5"/>
    <w:rsid w:val="00F87A36"/>
    <w:rsid w:val="00F91022"/>
    <w:rsid w:val="00F9317A"/>
    <w:rsid w:val="00F93D01"/>
    <w:rsid w:val="00F948CA"/>
    <w:rsid w:val="00F950F5"/>
    <w:rsid w:val="00F96FB2"/>
    <w:rsid w:val="00F97067"/>
    <w:rsid w:val="00F97EE5"/>
    <w:rsid w:val="00F9FC2F"/>
    <w:rsid w:val="00FA0D48"/>
    <w:rsid w:val="00FA1967"/>
    <w:rsid w:val="00FA2296"/>
    <w:rsid w:val="00FA320F"/>
    <w:rsid w:val="00FA43E6"/>
    <w:rsid w:val="00FA5560"/>
    <w:rsid w:val="00FA628B"/>
    <w:rsid w:val="00FA6551"/>
    <w:rsid w:val="00FA7507"/>
    <w:rsid w:val="00FA7BDE"/>
    <w:rsid w:val="00FB04C1"/>
    <w:rsid w:val="00FB170F"/>
    <w:rsid w:val="00FB243E"/>
    <w:rsid w:val="00FB2C86"/>
    <w:rsid w:val="00FB44EA"/>
    <w:rsid w:val="00FB45FA"/>
    <w:rsid w:val="00FB4933"/>
    <w:rsid w:val="00FB7ADB"/>
    <w:rsid w:val="00FC0329"/>
    <w:rsid w:val="00FC032E"/>
    <w:rsid w:val="00FC318C"/>
    <w:rsid w:val="00FC43FA"/>
    <w:rsid w:val="00FC5609"/>
    <w:rsid w:val="00FC6346"/>
    <w:rsid w:val="00FC68BE"/>
    <w:rsid w:val="00FC6BB9"/>
    <w:rsid w:val="00FC722D"/>
    <w:rsid w:val="00FC74B5"/>
    <w:rsid w:val="00FC7E8E"/>
    <w:rsid w:val="00FCB64C"/>
    <w:rsid w:val="00FD0A71"/>
    <w:rsid w:val="00FD1D99"/>
    <w:rsid w:val="00FD259B"/>
    <w:rsid w:val="00FD29B0"/>
    <w:rsid w:val="00FD3DB1"/>
    <w:rsid w:val="00FD4281"/>
    <w:rsid w:val="00FD4A3F"/>
    <w:rsid w:val="00FD5FD8"/>
    <w:rsid w:val="00FD68EB"/>
    <w:rsid w:val="00FD6BD2"/>
    <w:rsid w:val="00FD7A63"/>
    <w:rsid w:val="00FE0B61"/>
    <w:rsid w:val="00FE0E50"/>
    <w:rsid w:val="00FE1BA9"/>
    <w:rsid w:val="00FE2169"/>
    <w:rsid w:val="00FE34D8"/>
    <w:rsid w:val="00FE3766"/>
    <w:rsid w:val="00FE3C31"/>
    <w:rsid w:val="00FE72F7"/>
    <w:rsid w:val="00FE79C3"/>
    <w:rsid w:val="00FF025D"/>
    <w:rsid w:val="00FF14A6"/>
    <w:rsid w:val="00FF19A5"/>
    <w:rsid w:val="00FF1A33"/>
    <w:rsid w:val="00FF1CF3"/>
    <w:rsid w:val="00FF24F9"/>
    <w:rsid w:val="00FF29BE"/>
    <w:rsid w:val="00FF34AA"/>
    <w:rsid w:val="00FF5585"/>
    <w:rsid w:val="00FF6EE6"/>
    <w:rsid w:val="00FF78CE"/>
    <w:rsid w:val="0139B249"/>
    <w:rsid w:val="013F80E6"/>
    <w:rsid w:val="0154A0CC"/>
    <w:rsid w:val="015A3953"/>
    <w:rsid w:val="016B97E8"/>
    <w:rsid w:val="0198FD68"/>
    <w:rsid w:val="01A6B74C"/>
    <w:rsid w:val="01AE30AE"/>
    <w:rsid w:val="01B7241B"/>
    <w:rsid w:val="01BC1156"/>
    <w:rsid w:val="01BD4291"/>
    <w:rsid w:val="01ECB34F"/>
    <w:rsid w:val="01F895DB"/>
    <w:rsid w:val="01FEDE3B"/>
    <w:rsid w:val="020283F8"/>
    <w:rsid w:val="0211DBC1"/>
    <w:rsid w:val="021557D0"/>
    <w:rsid w:val="0227B17B"/>
    <w:rsid w:val="0233A654"/>
    <w:rsid w:val="023BA4DB"/>
    <w:rsid w:val="023F4370"/>
    <w:rsid w:val="0256F865"/>
    <w:rsid w:val="0270B21C"/>
    <w:rsid w:val="0276D087"/>
    <w:rsid w:val="027B26C1"/>
    <w:rsid w:val="0280962F"/>
    <w:rsid w:val="028823C2"/>
    <w:rsid w:val="0295AC27"/>
    <w:rsid w:val="0297FE15"/>
    <w:rsid w:val="02B3C860"/>
    <w:rsid w:val="02BB36F3"/>
    <w:rsid w:val="02C85985"/>
    <w:rsid w:val="02CB8D99"/>
    <w:rsid w:val="02E10319"/>
    <w:rsid w:val="030A2F6F"/>
    <w:rsid w:val="0336805E"/>
    <w:rsid w:val="03417186"/>
    <w:rsid w:val="0349CAC0"/>
    <w:rsid w:val="0352A97C"/>
    <w:rsid w:val="03653C87"/>
    <w:rsid w:val="03690558"/>
    <w:rsid w:val="037B6F36"/>
    <w:rsid w:val="03ABA354"/>
    <w:rsid w:val="03AE553B"/>
    <w:rsid w:val="03B89FE0"/>
    <w:rsid w:val="03C835FC"/>
    <w:rsid w:val="03D12C0E"/>
    <w:rsid w:val="03D633BE"/>
    <w:rsid w:val="03EB12F0"/>
    <w:rsid w:val="03F46381"/>
    <w:rsid w:val="03F6C056"/>
    <w:rsid w:val="03F78348"/>
    <w:rsid w:val="041D557D"/>
    <w:rsid w:val="0420F0EF"/>
    <w:rsid w:val="04406C46"/>
    <w:rsid w:val="044569C5"/>
    <w:rsid w:val="04457E42"/>
    <w:rsid w:val="046C4270"/>
    <w:rsid w:val="046CCBA5"/>
    <w:rsid w:val="0481FD14"/>
    <w:rsid w:val="04948DC6"/>
    <w:rsid w:val="0497D353"/>
    <w:rsid w:val="049B6C2C"/>
    <w:rsid w:val="049F4C0A"/>
    <w:rsid w:val="04A9F4EC"/>
    <w:rsid w:val="04CEB394"/>
    <w:rsid w:val="04D4D5E0"/>
    <w:rsid w:val="04DBAC0E"/>
    <w:rsid w:val="04E94EB6"/>
    <w:rsid w:val="04F05068"/>
    <w:rsid w:val="0503F89A"/>
    <w:rsid w:val="050730C0"/>
    <w:rsid w:val="05271671"/>
    <w:rsid w:val="053663A2"/>
    <w:rsid w:val="0568A023"/>
    <w:rsid w:val="056F3F76"/>
    <w:rsid w:val="0586E351"/>
    <w:rsid w:val="0590CDDA"/>
    <w:rsid w:val="05AFDEF7"/>
    <w:rsid w:val="05B7577F"/>
    <w:rsid w:val="05B836F1"/>
    <w:rsid w:val="05CC9630"/>
    <w:rsid w:val="05D7DF0D"/>
    <w:rsid w:val="05E4C50A"/>
    <w:rsid w:val="05E8996A"/>
    <w:rsid w:val="05F70DBE"/>
    <w:rsid w:val="05FFF882"/>
    <w:rsid w:val="0600CC29"/>
    <w:rsid w:val="060EB492"/>
    <w:rsid w:val="0611D4E3"/>
    <w:rsid w:val="06318DD8"/>
    <w:rsid w:val="063326EC"/>
    <w:rsid w:val="06341DAE"/>
    <w:rsid w:val="0639DAC3"/>
    <w:rsid w:val="06550695"/>
    <w:rsid w:val="06551E82"/>
    <w:rsid w:val="06569960"/>
    <w:rsid w:val="066FAB5F"/>
    <w:rsid w:val="067AAB59"/>
    <w:rsid w:val="068481EE"/>
    <w:rsid w:val="06986626"/>
    <w:rsid w:val="069AE63E"/>
    <w:rsid w:val="069B8595"/>
    <w:rsid w:val="06A1EF13"/>
    <w:rsid w:val="06DFDE0A"/>
    <w:rsid w:val="06F115D2"/>
    <w:rsid w:val="070DFB02"/>
    <w:rsid w:val="0712DBE6"/>
    <w:rsid w:val="071A7B20"/>
    <w:rsid w:val="0731EFA1"/>
    <w:rsid w:val="07422DBB"/>
    <w:rsid w:val="074F4FE3"/>
    <w:rsid w:val="07550CC3"/>
    <w:rsid w:val="0774EBAE"/>
    <w:rsid w:val="07CE1965"/>
    <w:rsid w:val="07D61B68"/>
    <w:rsid w:val="07DD584F"/>
    <w:rsid w:val="07E178FC"/>
    <w:rsid w:val="07F10EA2"/>
    <w:rsid w:val="0812B18D"/>
    <w:rsid w:val="0822D62A"/>
    <w:rsid w:val="08331904"/>
    <w:rsid w:val="08348BCA"/>
    <w:rsid w:val="083BAE8D"/>
    <w:rsid w:val="08454492"/>
    <w:rsid w:val="0847C5E5"/>
    <w:rsid w:val="084BD79D"/>
    <w:rsid w:val="084ED7B9"/>
    <w:rsid w:val="085DA52D"/>
    <w:rsid w:val="0867F658"/>
    <w:rsid w:val="086F6AF7"/>
    <w:rsid w:val="08793864"/>
    <w:rsid w:val="087A0540"/>
    <w:rsid w:val="087BE3AF"/>
    <w:rsid w:val="089066B2"/>
    <w:rsid w:val="089A425C"/>
    <w:rsid w:val="089AB0DB"/>
    <w:rsid w:val="089CBF10"/>
    <w:rsid w:val="089E8DBB"/>
    <w:rsid w:val="08B3C3AA"/>
    <w:rsid w:val="08CD4AF0"/>
    <w:rsid w:val="08D6B5DE"/>
    <w:rsid w:val="08E091E2"/>
    <w:rsid w:val="08F2FF32"/>
    <w:rsid w:val="08F9AD89"/>
    <w:rsid w:val="09103407"/>
    <w:rsid w:val="09221A7E"/>
    <w:rsid w:val="0948240C"/>
    <w:rsid w:val="094BECDE"/>
    <w:rsid w:val="0953BB7C"/>
    <w:rsid w:val="095D4F7E"/>
    <w:rsid w:val="09880878"/>
    <w:rsid w:val="0992963A"/>
    <w:rsid w:val="0998DA43"/>
    <w:rsid w:val="09B4D59A"/>
    <w:rsid w:val="09B9FF51"/>
    <w:rsid w:val="09BFA83F"/>
    <w:rsid w:val="09C917EC"/>
    <w:rsid w:val="09F967B9"/>
    <w:rsid w:val="0A008741"/>
    <w:rsid w:val="0A03C99E"/>
    <w:rsid w:val="0A0D437A"/>
    <w:rsid w:val="0A10F93C"/>
    <w:rsid w:val="0A110D55"/>
    <w:rsid w:val="0A1ACC1F"/>
    <w:rsid w:val="0A2AABE2"/>
    <w:rsid w:val="0A39D972"/>
    <w:rsid w:val="0A3C655C"/>
    <w:rsid w:val="0A585C52"/>
    <w:rsid w:val="0A629641"/>
    <w:rsid w:val="0A6B7B50"/>
    <w:rsid w:val="0A8247BB"/>
    <w:rsid w:val="0A8D7EE0"/>
    <w:rsid w:val="0AAAE6C0"/>
    <w:rsid w:val="0AC0AF2B"/>
    <w:rsid w:val="0ACD336B"/>
    <w:rsid w:val="0ADD8DAD"/>
    <w:rsid w:val="0AEAAE79"/>
    <w:rsid w:val="0B135CF5"/>
    <w:rsid w:val="0B143122"/>
    <w:rsid w:val="0B3394A8"/>
    <w:rsid w:val="0B3963C4"/>
    <w:rsid w:val="0B3BB448"/>
    <w:rsid w:val="0B43488F"/>
    <w:rsid w:val="0B49370D"/>
    <w:rsid w:val="0B4C4247"/>
    <w:rsid w:val="0B50B818"/>
    <w:rsid w:val="0B5A2F26"/>
    <w:rsid w:val="0B5B78A0"/>
    <w:rsid w:val="0B704D51"/>
    <w:rsid w:val="0B9924F8"/>
    <w:rsid w:val="0BA8526D"/>
    <w:rsid w:val="0BAB31D8"/>
    <w:rsid w:val="0BC496AF"/>
    <w:rsid w:val="0BE54085"/>
    <w:rsid w:val="0BE64D09"/>
    <w:rsid w:val="0BF17730"/>
    <w:rsid w:val="0BF72526"/>
    <w:rsid w:val="0C0DF068"/>
    <w:rsid w:val="0C16C235"/>
    <w:rsid w:val="0C185614"/>
    <w:rsid w:val="0C1B3726"/>
    <w:rsid w:val="0C20516A"/>
    <w:rsid w:val="0C243F4E"/>
    <w:rsid w:val="0C265739"/>
    <w:rsid w:val="0C2B8F8E"/>
    <w:rsid w:val="0C2E7971"/>
    <w:rsid w:val="0C3C7A76"/>
    <w:rsid w:val="0C3E4FEC"/>
    <w:rsid w:val="0C4B5B6E"/>
    <w:rsid w:val="0C6B0B7C"/>
    <w:rsid w:val="0C73E098"/>
    <w:rsid w:val="0C963C86"/>
    <w:rsid w:val="0C96B9C4"/>
    <w:rsid w:val="0C9B44AC"/>
    <w:rsid w:val="0CAF2D56"/>
    <w:rsid w:val="0CB97377"/>
    <w:rsid w:val="0CD2A1F2"/>
    <w:rsid w:val="0CD5C1AB"/>
    <w:rsid w:val="0CDA7D7F"/>
    <w:rsid w:val="0CDEC0DD"/>
    <w:rsid w:val="0CEF564A"/>
    <w:rsid w:val="0CF2C46A"/>
    <w:rsid w:val="0D0D7000"/>
    <w:rsid w:val="0D0FB8C9"/>
    <w:rsid w:val="0D1CFDED"/>
    <w:rsid w:val="0D3733B8"/>
    <w:rsid w:val="0D4068E9"/>
    <w:rsid w:val="0D40807A"/>
    <w:rsid w:val="0D5424D7"/>
    <w:rsid w:val="0D5CEE51"/>
    <w:rsid w:val="0D637E94"/>
    <w:rsid w:val="0D69586A"/>
    <w:rsid w:val="0D69AECB"/>
    <w:rsid w:val="0D722227"/>
    <w:rsid w:val="0D7AE9E1"/>
    <w:rsid w:val="0D7E1782"/>
    <w:rsid w:val="0DE4A648"/>
    <w:rsid w:val="0E029573"/>
    <w:rsid w:val="0E0A9EF0"/>
    <w:rsid w:val="0E11F3BE"/>
    <w:rsid w:val="0E1A29E8"/>
    <w:rsid w:val="0E32F2D3"/>
    <w:rsid w:val="0E34BE3F"/>
    <w:rsid w:val="0E4C7F82"/>
    <w:rsid w:val="0E520340"/>
    <w:rsid w:val="0E5A77C8"/>
    <w:rsid w:val="0E646F68"/>
    <w:rsid w:val="0E655F9C"/>
    <w:rsid w:val="0E6DA985"/>
    <w:rsid w:val="0E771A44"/>
    <w:rsid w:val="0E84846C"/>
    <w:rsid w:val="0E8894EA"/>
    <w:rsid w:val="0E8F32B6"/>
    <w:rsid w:val="0E93A931"/>
    <w:rsid w:val="0E947422"/>
    <w:rsid w:val="0E97420A"/>
    <w:rsid w:val="0E996106"/>
    <w:rsid w:val="0EA6C1FD"/>
    <w:rsid w:val="0EB42850"/>
    <w:rsid w:val="0EBFC2A2"/>
    <w:rsid w:val="0EE3329D"/>
    <w:rsid w:val="0EE3857F"/>
    <w:rsid w:val="0EE94E2A"/>
    <w:rsid w:val="0EEEAC8C"/>
    <w:rsid w:val="0F0528CB"/>
    <w:rsid w:val="0F0DC9AC"/>
    <w:rsid w:val="0F0E2367"/>
    <w:rsid w:val="0F0E8A4F"/>
    <w:rsid w:val="0F104AFD"/>
    <w:rsid w:val="0F213709"/>
    <w:rsid w:val="0F329830"/>
    <w:rsid w:val="0F3A20B0"/>
    <w:rsid w:val="0F5FC668"/>
    <w:rsid w:val="0F65C5C0"/>
    <w:rsid w:val="0F695470"/>
    <w:rsid w:val="0F7ADD97"/>
    <w:rsid w:val="0F8D5223"/>
    <w:rsid w:val="0FA8C6A8"/>
    <w:rsid w:val="0FAB9442"/>
    <w:rsid w:val="0FB7D59B"/>
    <w:rsid w:val="0FBC9CE1"/>
    <w:rsid w:val="0FC5779F"/>
    <w:rsid w:val="0FCA7A7E"/>
    <w:rsid w:val="0FDF9BF6"/>
    <w:rsid w:val="0FE4F48B"/>
    <w:rsid w:val="0FF3BCF3"/>
    <w:rsid w:val="102483FD"/>
    <w:rsid w:val="107826AA"/>
    <w:rsid w:val="108521BF"/>
    <w:rsid w:val="108EBD3F"/>
    <w:rsid w:val="10A66889"/>
    <w:rsid w:val="10A6D134"/>
    <w:rsid w:val="10B29198"/>
    <w:rsid w:val="10B2D9A0"/>
    <w:rsid w:val="10BBA57F"/>
    <w:rsid w:val="10C4BFA4"/>
    <w:rsid w:val="10CAC9BE"/>
    <w:rsid w:val="10CCA324"/>
    <w:rsid w:val="10E76818"/>
    <w:rsid w:val="10E78EA3"/>
    <w:rsid w:val="10E7FE57"/>
    <w:rsid w:val="10FEC894"/>
    <w:rsid w:val="11124B84"/>
    <w:rsid w:val="112070CE"/>
    <w:rsid w:val="1134AF70"/>
    <w:rsid w:val="11469F55"/>
    <w:rsid w:val="114AFC1B"/>
    <w:rsid w:val="114B895D"/>
    <w:rsid w:val="114BC0CE"/>
    <w:rsid w:val="114DC555"/>
    <w:rsid w:val="11628A3C"/>
    <w:rsid w:val="116A0728"/>
    <w:rsid w:val="1189860F"/>
    <w:rsid w:val="119165BF"/>
    <w:rsid w:val="11B6FFA4"/>
    <w:rsid w:val="11C77BBC"/>
    <w:rsid w:val="11C82A6E"/>
    <w:rsid w:val="11CD2C52"/>
    <w:rsid w:val="11DD43DA"/>
    <w:rsid w:val="11E06E67"/>
    <w:rsid w:val="11E216F2"/>
    <w:rsid w:val="11F847D0"/>
    <w:rsid w:val="1218193E"/>
    <w:rsid w:val="12220F31"/>
    <w:rsid w:val="1227B7C0"/>
    <w:rsid w:val="123337B5"/>
    <w:rsid w:val="123A7922"/>
    <w:rsid w:val="1253EDDA"/>
    <w:rsid w:val="1259880B"/>
    <w:rsid w:val="125C2F78"/>
    <w:rsid w:val="12662337"/>
    <w:rsid w:val="1295536B"/>
    <w:rsid w:val="129EEF0E"/>
    <w:rsid w:val="12AB3CE0"/>
    <w:rsid w:val="12C07EFF"/>
    <w:rsid w:val="12D0DA26"/>
    <w:rsid w:val="12D32348"/>
    <w:rsid w:val="12D5F944"/>
    <w:rsid w:val="12DDCEDA"/>
    <w:rsid w:val="12E9A8BC"/>
    <w:rsid w:val="12F81002"/>
    <w:rsid w:val="12F8BFBC"/>
    <w:rsid w:val="13082F62"/>
    <w:rsid w:val="130F2FC1"/>
    <w:rsid w:val="1337F5E9"/>
    <w:rsid w:val="137886A5"/>
    <w:rsid w:val="138BFB94"/>
    <w:rsid w:val="13945BAE"/>
    <w:rsid w:val="139810F1"/>
    <w:rsid w:val="13B51972"/>
    <w:rsid w:val="13D400A3"/>
    <w:rsid w:val="13DC6EC6"/>
    <w:rsid w:val="13E26341"/>
    <w:rsid w:val="13E50A5E"/>
    <w:rsid w:val="13E86298"/>
    <w:rsid w:val="13EC62F2"/>
    <w:rsid w:val="13EE3751"/>
    <w:rsid w:val="13F98941"/>
    <w:rsid w:val="13FACFAF"/>
    <w:rsid w:val="14063C73"/>
    <w:rsid w:val="142580FC"/>
    <w:rsid w:val="1426D2C0"/>
    <w:rsid w:val="142DA21D"/>
    <w:rsid w:val="1432602E"/>
    <w:rsid w:val="14372899"/>
    <w:rsid w:val="144541F0"/>
    <w:rsid w:val="144615A8"/>
    <w:rsid w:val="1454060B"/>
    <w:rsid w:val="145BF632"/>
    <w:rsid w:val="1460ABC2"/>
    <w:rsid w:val="14615E40"/>
    <w:rsid w:val="146CAA87"/>
    <w:rsid w:val="1472BE4C"/>
    <w:rsid w:val="148817DD"/>
    <w:rsid w:val="1489C5AC"/>
    <w:rsid w:val="1492302F"/>
    <w:rsid w:val="14B58E61"/>
    <w:rsid w:val="14CAEB90"/>
    <w:rsid w:val="14CE265C"/>
    <w:rsid w:val="14D3E38E"/>
    <w:rsid w:val="14E74C1C"/>
    <w:rsid w:val="14ECAF46"/>
    <w:rsid w:val="14F833F8"/>
    <w:rsid w:val="14FF6C15"/>
    <w:rsid w:val="150F6F19"/>
    <w:rsid w:val="151437F9"/>
    <w:rsid w:val="15373225"/>
    <w:rsid w:val="15459412"/>
    <w:rsid w:val="15487AF7"/>
    <w:rsid w:val="155ADD5D"/>
    <w:rsid w:val="1563ACA3"/>
    <w:rsid w:val="15661903"/>
    <w:rsid w:val="15769320"/>
    <w:rsid w:val="1576B93B"/>
    <w:rsid w:val="15A319D0"/>
    <w:rsid w:val="15AFC624"/>
    <w:rsid w:val="15B0202E"/>
    <w:rsid w:val="15BE15C9"/>
    <w:rsid w:val="15D85D08"/>
    <w:rsid w:val="15DE6FDA"/>
    <w:rsid w:val="15DF168A"/>
    <w:rsid w:val="15ECAAF7"/>
    <w:rsid w:val="15F3E82D"/>
    <w:rsid w:val="16087AE8"/>
    <w:rsid w:val="1618DC5A"/>
    <w:rsid w:val="161C9645"/>
    <w:rsid w:val="161CF944"/>
    <w:rsid w:val="1624422A"/>
    <w:rsid w:val="1624BC4D"/>
    <w:rsid w:val="1629D276"/>
    <w:rsid w:val="162A3C01"/>
    <w:rsid w:val="162C4095"/>
    <w:rsid w:val="1633277B"/>
    <w:rsid w:val="163C1B7F"/>
    <w:rsid w:val="1645D301"/>
    <w:rsid w:val="16613C31"/>
    <w:rsid w:val="16796FD1"/>
    <w:rsid w:val="168CC2F5"/>
    <w:rsid w:val="169457FF"/>
    <w:rsid w:val="16A3EEE6"/>
    <w:rsid w:val="16A92083"/>
    <w:rsid w:val="16AA8C70"/>
    <w:rsid w:val="16B65426"/>
    <w:rsid w:val="16B7F3F0"/>
    <w:rsid w:val="16D6C72D"/>
    <w:rsid w:val="16E49927"/>
    <w:rsid w:val="16E5FA59"/>
    <w:rsid w:val="16F09FD0"/>
    <w:rsid w:val="16F1218D"/>
    <w:rsid w:val="1702696A"/>
    <w:rsid w:val="1709715E"/>
    <w:rsid w:val="1713B36D"/>
    <w:rsid w:val="17253661"/>
    <w:rsid w:val="1733C629"/>
    <w:rsid w:val="173EEA31"/>
    <w:rsid w:val="1746A28A"/>
    <w:rsid w:val="1756BB44"/>
    <w:rsid w:val="17697448"/>
    <w:rsid w:val="177229E2"/>
    <w:rsid w:val="17726031"/>
    <w:rsid w:val="1772D9E8"/>
    <w:rsid w:val="1779717B"/>
    <w:rsid w:val="17837186"/>
    <w:rsid w:val="178F7640"/>
    <w:rsid w:val="179B131F"/>
    <w:rsid w:val="179D576D"/>
    <w:rsid w:val="179F0499"/>
    <w:rsid w:val="17A44B49"/>
    <w:rsid w:val="17B17510"/>
    <w:rsid w:val="17B94189"/>
    <w:rsid w:val="17CE3979"/>
    <w:rsid w:val="17D285EA"/>
    <w:rsid w:val="17D63F7B"/>
    <w:rsid w:val="17E202B1"/>
    <w:rsid w:val="184A4D05"/>
    <w:rsid w:val="1868EC26"/>
    <w:rsid w:val="186DF1F7"/>
    <w:rsid w:val="187061FC"/>
    <w:rsid w:val="1878BE5F"/>
    <w:rsid w:val="187E10FE"/>
    <w:rsid w:val="187F6924"/>
    <w:rsid w:val="188A54BE"/>
    <w:rsid w:val="188D1C6B"/>
    <w:rsid w:val="18980B31"/>
    <w:rsid w:val="189D2890"/>
    <w:rsid w:val="189F2E95"/>
    <w:rsid w:val="18A2D4D8"/>
    <w:rsid w:val="18B0FADF"/>
    <w:rsid w:val="18B1F12B"/>
    <w:rsid w:val="18C4DB5D"/>
    <w:rsid w:val="18C9D470"/>
    <w:rsid w:val="18CCBD97"/>
    <w:rsid w:val="18D6285B"/>
    <w:rsid w:val="18D7B509"/>
    <w:rsid w:val="18DB62B6"/>
    <w:rsid w:val="18E0D1B3"/>
    <w:rsid w:val="18E2210D"/>
    <w:rsid w:val="18E69A23"/>
    <w:rsid w:val="18EA6DA1"/>
    <w:rsid w:val="18F0F66D"/>
    <w:rsid w:val="18FAFCEA"/>
    <w:rsid w:val="18FD7302"/>
    <w:rsid w:val="18FED60E"/>
    <w:rsid w:val="190254B0"/>
    <w:rsid w:val="1909E90F"/>
    <w:rsid w:val="19132127"/>
    <w:rsid w:val="1913A501"/>
    <w:rsid w:val="192CBC1A"/>
    <w:rsid w:val="192E5B64"/>
    <w:rsid w:val="1933C8C5"/>
    <w:rsid w:val="193D72E5"/>
    <w:rsid w:val="194DE84F"/>
    <w:rsid w:val="1951F054"/>
    <w:rsid w:val="195F9F0F"/>
    <w:rsid w:val="196352C5"/>
    <w:rsid w:val="19678BE4"/>
    <w:rsid w:val="196C2E0C"/>
    <w:rsid w:val="197CF558"/>
    <w:rsid w:val="1989F1EF"/>
    <w:rsid w:val="199BC9D3"/>
    <w:rsid w:val="19B57CFD"/>
    <w:rsid w:val="19CF827A"/>
    <w:rsid w:val="19D13A66"/>
    <w:rsid w:val="19DAAEF3"/>
    <w:rsid w:val="1A052766"/>
    <w:rsid w:val="1A1B44B0"/>
    <w:rsid w:val="1A1D9EEB"/>
    <w:rsid w:val="1A21CE5A"/>
    <w:rsid w:val="1A436524"/>
    <w:rsid w:val="1A598FC7"/>
    <w:rsid w:val="1A5C7076"/>
    <w:rsid w:val="1A637C0D"/>
    <w:rsid w:val="1A649184"/>
    <w:rsid w:val="1A64CEEB"/>
    <w:rsid w:val="1A661CB8"/>
    <w:rsid w:val="1A688DF8"/>
    <w:rsid w:val="1A768AF3"/>
    <w:rsid w:val="1A7FCDAC"/>
    <w:rsid w:val="1A819965"/>
    <w:rsid w:val="1A8D81E1"/>
    <w:rsid w:val="1AA05618"/>
    <w:rsid w:val="1ABCBD40"/>
    <w:rsid w:val="1ABCD862"/>
    <w:rsid w:val="1ABD660B"/>
    <w:rsid w:val="1AC636E9"/>
    <w:rsid w:val="1AD81A50"/>
    <w:rsid w:val="1AE37AF0"/>
    <w:rsid w:val="1B10C461"/>
    <w:rsid w:val="1B17D966"/>
    <w:rsid w:val="1B1990F5"/>
    <w:rsid w:val="1B32D0FE"/>
    <w:rsid w:val="1B5354A1"/>
    <w:rsid w:val="1B53C9BD"/>
    <w:rsid w:val="1B5A4570"/>
    <w:rsid w:val="1B5B6ACA"/>
    <w:rsid w:val="1B6C7104"/>
    <w:rsid w:val="1B7B10FA"/>
    <w:rsid w:val="1B7F9F0B"/>
    <w:rsid w:val="1B9F7725"/>
    <w:rsid w:val="1BB5B137"/>
    <w:rsid w:val="1BC5EB6B"/>
    <w:rsid w:val="1BC9AE4D"/>
    <w:rsid w:val="1BD4C2A2"/>
    <w:rsid w:val="1BD8E2D7"/>
    <w:rsid w:val="1BEDA1AF"/>
    <w:rsid w:val="1BF27A8E"/>
    <w:rsid w:val="1BFD2007"/>
    <w:rsid w:val="1BFEE582"/>
    <w:rsid w:val="1C125B54"/>
    <w:rsid w:val="1C1BC628"/>
    <w:rsid w:val="1C2057F1"/>
    <w:rsid w:val="1C28D06C"/>
    <w:rsid w:val="1C3201B1"/>
    <w:rsid w:val="1C3D0DFE"/>
    <w:rsid w:val="1C406E55"/>
    <w:rsid w:val="1C5B45DC"/>
    <w:rsid w:val="1C6EFB00"/>
    <w:rsid w:val="1C803C0E"/>
    <w:rsid w:val="1C80DE9C"/>
    <w:rsid w:val="1C9DB60E"/>
    <w:rsid w:val="1CA51155"/>
    <w:rsid w:val="1CC18E85"/>
    <w:rsid w:val="1CDAD66A"/>
    <w:rsid w:val="1CDE7858"/>
    <w:rsid w:val="1CEB5AD8"/>
    <w:rsid w:val="1CF3C436"/>
    <w:rsid w:val="1D0893C2"/>
    <w:rsid w:val="1D206FD6"/>
    <w:rsid w:val="1D518221"/>
    <w:rsid w:val="1D5613E4"/>
    <w:rsid w:val="1D59195D"/>
    <w:rsid w:val="1D6AE62E"/>
    <w:rsid w:val="1D7D6536"/>
    <w:rsid w:val="1D91E2B5"/>
    <w:rsid w:val="1D9C7F55"/>
    <w:rsid w:val="1DBBAD4E"/>
    <w:rsid w:val="1DC88938"/>
    <w:rsid w:val="1DD54E4C"/>
    <w:rsid w:val="1DEACB6E"/>
    <w:rsid w:val="1DEEEE2B"/>
    <w:rsid w:val="1DF3CE13"/>
    <w:rsid w:val="1DF5B535"/>
    <w:rsid w:val="1E0C9BF8"/>
    <w:rsid w:val="1E1608A7"/>
    <w:rsid w:val="1E1D9B8B"/>
    <w:rsid w:val="1E24B60F"/>
    <w:rsid w:val="1E42BAF0"/>
    <w:rsid w:val="1E45D41C"/>
    <w:rsid w:val="1E5E91CB"/>
    <w:rsid w:val="1E6DD464"/>
    <w:rsid w:val="1E80A49B"/>
    <w:rsid w:val="1E8832CE"/>
    <w:rsid w:val="1E8F01B7"/>
    <w:rsid w:val="1E9753C7"/>
    <w:rsid w:val="1EB3969C"/>
    <w:rsid w:val="1EC3E0C1"/>
    <w:rsid w:val="1EC7F52A"/>
    <w:rsid w:val="1ED100B5"/>
    <w:rsid w:val="1EE5EFF3"/>
    <w:rsid w:val="1EED5282"/>
    <w:rsid w:val="1EF40E16"/>
    <w:rsid w:val="1F08F55E"/>
    <w:rsid w:val="1F21DDE3"/>
    <w:rsid w:val="1F294BD5"/>
    <w:rsid w:val="1F2AAC3E"/>
    <w:rsid w:val="1F420AAB"/>
    <w:rsid w:val="1F52D782"/>
    <w:rsid w:val="1F742953"/>
    <w:rsid w:val="1F77C30F"/>
    <w:rsid w:val="1F7A0889"/>
    <w:rsid w:val="1F80C5EB"/>
    <w:rsid w:val="1F83D7C2"/>
    <w:rsid w:val="1F84B1AD"/>
    <w:rsid w:val="1FA4E76C"/>
    <w:rsid w:val="1FB10770"/>
    <w:rsid w:val="1FB8F7CE"/>
    <w:rsid w:val="1FBBB447"/>
    <w:rsid w:val="1FCFB8F6"/>
    <w:rsid w:val="1FD3DD28"/>
    <w:rsid w:val="1FDE416F"/>
    <w:rsid w:val="1FDE9272"/>
    <w:rsid w:val="1FE3E26C"/>
    <w:rsid w:val="1FEA9B00"/>
    <w:rsid w:val="2004AFEB"/>
    <w:rsid w:val="200A7201"/>
    <w:rsid w:val="201EDD83"/>
    <w:rsid w:val="2020F9A3"/>
    <w:rsid w:val="202F7F26"/>
    <w:rsid w:val="204BF6C1"/>
    <w:rsid w:val="204EA95C"/>
    <w:rsid w:val="204FD797"/>
    <w:rsid w:val="20679E1A"/>
    <w:rsid w:val="206EC170"/>
    <w:rsid w:val="206F532D"/>
    <w:rsid w:val="20824289"/>
    <w:rsid w:val="209511ED"/>
    <w:rsid w:val="20AA9207"/>
    <w:rsid w:val="20B07FE7"/>
    <w:rsid w:val="20BE02C5"/>
    <w:rsid w:val="20BEA71F"/>
    <w:rsid w:val="20CEB6C9"/>
    <w:rsid w:val="20D6898C"/>
    <w:rsid w:val="20DEC2C6"/>
    <w:rsid w:val="20E27D53"/>
    <w:rsid w:val="20F83F2B"/>
    <w:rsid w:val="21003F2F"/>
    <w:rsid w:val="2102E3FF"/>
    <w:rsid w:val="2127D770"/>
    <w:rsid w:val="212CE6AC"/>
    <w:rsid w:val="212E7D74"/>
    <w:rsid w:val="21334B6F"/>
    <w:rsid w:val="2144DA0B"/>
    <w:rsid w:val="21681900"/>
    <w:rsid w:val="21817754"/>
    <w:rsid w:val="2193F3B3"/>
    <w:rsid w:val="219E4F77"/>
    <w:rsid w:val="21AF51C9"/>
    <w:rsid w:val="21BC3AD6"/>
    <w:rsid w:val="21D2B8B2"/>
    <w:rsid w:val="21D78AE6"/>
    <w:rsid w:val="21D93A2A"/>
    <w:rsid w:val="21DCD4DA"/>
    <w:rsid w:val="21F5FD32"/>
    <w:rsid w:val="22218EF9"/>
    <w:rsid w:val="22235F3C"/>
    <w:rsid w:val="2225EB62"/>
    <w:rsid w:val="222DA6A7"/>
    <w:rsid w:val="22351866"/>
    <w:rsid w:val="223519C6"/>
    <w:rsid w:val="223E3AAA"/>
    <w:rsid w:val="22442075"/>
    <w:rsid w:val="22448E96"/>
    <w:rsid w:val="225A7780"/>
    <w:rsid w:val="22791C20"/>
    <w:rsid w:val="227D8CF9"/>
    <w:rsid w:val="2283E7D6"/>
    <w:rsid w:val="2284E5B7"/>
    <w:rsid w:val="228E6577"/>
    <w:rsid w:val="22969EED"/>
    <w:rsid w:val="22BF91D0"/>
    <w:rsid w:val="22C23A40"/>
    <w:rsid w:val="22E6931F"/>
    <w:rsid w:val="22F87A01"/>
    <w:rsid w:val="23042303"/>
    <w:rsid w:val="231B51C9"/>
    <w:rsid w:val="2327E7AB"/>
    <w:rsid w:val="232CBDE3"/>
    <w:rsid w:val="2333E19E"/>
    <w:rsid w:val="23455DA1"/>
    <w:rsid w:val="235D61E5"/>
    <w:rsid w:val="23627FD2"/>
    <w:rsid w:val="2366245C"/>
    <w:rsid w:val="23703E08"/>
    <w:rsid w:val="2371960D"/>
    <w:rsid w:val="2373AB1F"/>
    <w:rsid w:val="23757CEF"/>
    <w:rsid w:val="23840E09"/>
    <w:rsid w:val="238CD969"/>
    <w:rsid w:val="2393A95F"/>
    <w:rsid w:val="239774D6"/>
    <w:rsid w:val="239C1C1F"/>
    <w:rsid w:val="23ACE4D1"/>
    <w:rsid w:val="23B019B8"/>
    <w:rsid w:val="23B24629"/>
    <w:rsid w:val="23BEE04E"/>
    <w:rsid w:val="23C5F22B"/>
    <w:rsid w:val="23DF7C59"/>
    <w:rsid w:val="23F1764E"/>
    <w:rsid w:val="240E9814"/>
    <w:rsid w:val="24122148"/>
    <w:rsid w:val="2412E96E"/>
    <w:rsid w:val="24344017"/>
    <w:rsid w:val="245C617B"/>
    <w:rsid w:val="2465A396"/>
    <w:rsid w:val="2470B728"/>
    <w:rsid w:val="2470B77F"/>
    <w:rsid w:val="24824F02"/>
    <w:rsid w:val="24960757"/>
    <w:rsid w:val="249D57A6"/>
    <w:rsid w:val="24A18D11"/>
    <w:rsid w:val="24A396E7"/>
    <w:rsid w:val="24B26CB5"/>
    <w:rsid w:val="24B66EE8"/>
    <w:rsid w:val="24BF95F6"/>
    <w:rsid w:val="24C939CD"/>
    <w:rsid w:val="24C98228"/>
    <w:rsid w:val="24D8BCC6"/>
    <w:rsid w:val="24E40F6D"/>
    <w:rsid w:val="24EF6285"/>
    <w:rsid w:val="24F50289"/>
    <w:rsid w:val="250743D9"/>
    <w:rsid w:val="2529B1CE"/>
    <w:rsid w:val="253572B9"/>
    <w:rsid w:val="253F9A8A"/>
    <w:rsid w:val="25411413"/>
    <w:rsid w:val="255438CA"/>
    <w:rsid w:val="256C4C0D"/>
    <w:rsid w:val="25831376"/>
    <w:rsid w:val="2593394A"/>
    <w:rsid w:val="2594BE23"/>
    <w:rsid w:val="25981E61"/>
    <w:rsid w:val="259E99B6"/>
    <w:rsid w:val="25A1A8A3"/>
    <w:rsid w:val="25AB445E"/>
    <w:rsid w:val="25AD61BF"/>
    <w:rsid w:val="25B81D44"/>
    <w:rsid w:val="25C23699"/>
    <w:rsid w:val="25C28971"/>
    <w:rsid w:val="25C8197B"/>
    <w:rsid w:val="25CBF99C"/>
    <w:rsid w:val="25CC82B2"/>
    <w:rsid w:val="25D71A28"/>
    <w:rsid w:val="25E48450"/>
    <w:rsid w:val="25EF52A7"/>
    <w:rsid w:val="260FD0BD"/>
    <w:rsid w:val="26162D8A"/>
    <w:rsid w:val="26310FC7"/>
    <w:rsid w:val="26562EC8"/>
    <w:rsid w:val="265AF88F"/>
    <w:rsid w:val="265B6657"/>
    <w:rsid w:val="2660E396"/>
    <w:rsid w:val="26610644"/>
    <w:rsid w:val="26675A19"/>
    <w:rsid w:val="26771ABD"/>
    <w:rsid w:val="2677C316"/>
    <w:rsid w:val="2677F9D2"/>
    <w:rsid w:val="267BBF91"/>
    <w:rsid w:val="2686BE8A"/>
    <w:rsid w:val="26921DDE"/>
    <w:rsid w:val="26B01B05"/>
    <w:rsid w:val="26B454E0"/>
    <w:rsid w:val="26DC046A"/>
    <w:rsid w:val="26DFFD77"/>
    <w:rsid w:val="26E1120B"/>
    <w:rsid w:val="26ED9CB6"/>
    <w:rsid w:val="26F6178E"/>
    <w:rsid w:val="270335DA"/>
    <w:rsid w:val="2708DA11"/>
    <w:rsid w:val="270EE5D4"/>
    <w:rsid w:val="270FA631"/>
    <w:rsid w:val="27114B63"/>
    <w:rsid w:val="271AF5DC"/>
    <w:rsid w:val="271C3840"/>
    <w:rsid w:val="271FE21F"/>
    <w:rsid w:val="272FA635"/>
    <w:rsid w:val="273108BF"/>
    <w:rsid w:val="273ED3C7"/>
    <w:rsid w:val="274BFF96"/>
    <w:rsid w:val="274F9FE1"/>
    <w:rsid w:val="275F6F14"/>
    <w:rsid w:val="2760E744"/>
    <w:rsid w:val="276C6F18"/>
    <w:rsid w:val="2775B469"/>
    <w:rsid w:val="2779890F"/>
    <w:rsid w:val="27804AE2"/>
    <w:rsid w:val="27821955"/>
    <w:rsid w:val="278AD354"/>
    <w:rsid w:val="278C9FFE"/>
    <w:rsid w:val="27A64666"/>
    <w:rsid w:val="27C3AEE8"/>
    <w:rsid w:val="27DDCEC6"/>
    <w:rsid w:val="27E1D7DC"/>
    <w:rsid w:val="27F9E813"/>
    <w:rsid w:val="27FA2363"/>
    <w:rsid w:val="2800BDB3"/>
    <w:rsid w:val="281D58EC"/>
    <w:rsid w:val="282245C2"/>
    <w:rsid w:val="2842FDE7"/>
    <w:rsid w:val="28433D5D"/>
    <w:rsid w:val="2854D2EC"/>
    <w:rsid w:val="285671FC"/>
    <w:rsid w:val="28598AC0"/>
    <w:rsid w:val="285EE5F7"/>
    <w:rsid w:val="287D0A12"/>
    <w:rsid w:val="2884CDA8"/>
    <w:rsid w:val="28AA49B8"/>
    <w:rsid w:val="28AAB635"/>
    <w:rsid w:val="28BB034B"/>
    <w:rsid w:val="28BCD6FD"/>
    <w:rsid w:val="28CC1FC0"/>
    <w:rsid w:val="28CCD920"/>
    <w:rsid w:val="28CD8820"/>
    <w:rsid w:val="28D7F528"/>
    <w:rsid w:val="28EBE3FB"/>
    <w:rsid w:val="28EC5920"/>
    <w:rsid w:val="28F71550"/>
    <w:rsid w:val="28FAFCA3"/>
    <w:rsid w:val="290CF66A"/>
    <w:rsid w:val="2921C10A"/>
    <w:rsid w:val="29220CC6"/>
    <w:rsid w:val="29233446"/>
    <w:rsid w:val="292F8C8A"/>
    <w:rsid w:val="293678F8"/>
    <w:rsid w:val="29381F6D"/>
    <w:rsid w:val="294BBCD9"/>
    <w:rsid w:val="294FD8A1"/>
    <w:rsid w:val="295396AF"/>
    <w:rsid w:val="29554C83"/>
    <w:rsid w:val="296CBB8A"/>
    <w:rsid w:val="297A84A2"/>
    <w:rsid w:val="2983B824"/>
    <w:rsid w:val="2988CDF4"/>
    <w:rsid w:val="29E019DE"/>
    <w:rsid w:val="29FAE457"/>
    <w:rsid w:val="29FC7B59"/>
    <w:rsid w:val="29FDA6A4"/>
    <w:rsid w:val="2A1162B5"/>
    <w:rsid w:val="2A302BAB"/>
    <w:rsid w:val="2A4E64D9"/>
    <w:rsid w:val="2A520794"/>
    <w:rsid w:val="2A53A1E2"/>
    <w:rsid w:val="2A599BA7"/>
    <w:rsid w:val="2A5B3714"/>
    <w:rsid w:val="2A5E57F3"/>
    <w:rsid w:val="2A68A981"/>
    <w:rsid w:val="2A782E3B"/>
    <w:rsid w:val="2A7AB5C1"/>
    <w:rsid w:val="2AA3F3F0"/>
    <w:rsid w:val="2AA9D787"/>
    <w:rsid w:val="2AAF2282"/>
    <w:rsid w:val="2AB26A9A"/>
    <w:rsid w:val="2AB62488"/>
    <w:rsid w:val="2ABAE172"/>
    <w:rsid w:val="2AC3D1FA"/>
    <w:rsid w:val="2AC56C62"/>
    <w:rsid w:val="2ADB3017"/>
    <w:rsid w:val="2AE07D23"/>
    <w:rsid w:val="2AE0FCE3"/>
    <w:rsid w:val="2AEA7CD0"/>
    <w:rsid w:val="2AFF40C7"/>
    <w:rsid w:val="2B02814E"/>
    <w:rsid w:val="2B02BE09"/>
    <w:rsid w:val="2B162184"/>
    <w:rsid w:val="2B1F4028"/>
    <w:rsid w:val="2B2ACB97"/>
    <w:rsid w:val="2B2C94FE"/>
    <w:rsid w:val="2B31CA6B"/>
    <w:rsid w:val="2B4B504A"/>
    <w:rsid w:val="2B56F7B5"/>
    <w:rsid w:val="2B5B5087"/>
    <w:rsid w:val="2B798967"/>
    <w:rsid w:val="2B8F1656"/>
    <w:rsid w:val="2B9528A3"/>
    <w:rsid w:val="2B9CACCA"/>
    <w:rsid w:val="2BBD138F"/>
    <w:rsid w:val="2BBEE7F0"/>
    <w:rsid w:val="2BC77029"/>
    <w:rsid w:val="2BCFEBC6"/>
    <w:rsid w:val="2BD4133C"/>
    <w:rsid w:val="2BD6FCF1"/>
    <w:rsid w:val="2BE7902D"/>
    <w:rsid w:val="2BF772EC"/>
    <w:rsid w:val="2BFBF386"/>
    <w:rsid w:val="2BFECD67"/>
    <w:rsid w:val="2C0A9616"/>
    <w:rsid w:val="2C244AA5"/>
    <w:rsid w:val="2C39AF5D"/>
    <w:rsid w:val="2C3E34E8"/>
    <w:rsid w:val="2C3FCD08"/>
    <w:rsid w:val="2C554F2F"/>
    <w:rsid w:val="2C559E86"/>
    <w:rsid w:val="2C613CC3"/>
    <w:rsid w:val="2C6F3C99"/>
    <w:rsid w:val="2C799581"/>
    <w:rsid w:val="2CB051DB"/>
    <w:rsid w:val="2CC0ECEC"/>
    <w:rsid w:val="2CC96E53"/>
    <w:rsid w:val="2CDD80E1"/>
    <w:rsid w:val="2CF7311F"/>
    <w:rsid w:val="2CFE24B3"/>
    <w:rsid w:val="2D23B0CB"/>
    <w:rsid w:val="2D2E3E00"/>
    <w:rsid w:val="2D39C107"/>
    <w:rsid w:val="2D3CD8E1"/>
    <w:rsid w:val="2D3EE922"/>
    <w:rsid w:val="2D468CEB"/>
    <w:rsid w:val="2D70D9AC"/>
    <w:rsid w:val="2D721264"/>
    <w:rsid w:val="2D780D0B"/>
    <w:rsid w:val="2DA3454B"/>
    <w:rsid w:val="2DAE667C"/>
    <w:rsid w:val="2DBAFD67"/>
    <w:rsid w:val="2DD2E7F8"/>
    <w:rsid w:val="2DDAAD04"/>
    <w:rsid w:val="2DDAC0FB"/>
    <w:rsid w:val="2DE83A5C"/>
    <w:rsid w:val="2E021AD6"/>
    <w:rsid w:val="2E1611B6"/>
    <w:rsid w:val="2E1921A1"/>
    <w:rsid w:val="2E203FB3"/>
    <w:rsid w:val="2E338116"/>
    <w:rsid w:val="2E4412F8"/>
    <w:rsid w:val="2E446CDB"/>
    <w:rsid w:val="2E4B8DBB"/>
    <w:rsid w:val="2E4C799C"/>
    <w:rsid w:val="2E6C63BD"/>
    <w:rsid w:val="2E6D0FE3"/>
    <w:rsid w:val="2E814F1E"/>
    <w:rsid w:val="2E84769D"/>
    <w:rsid w:val="2E962525"/>
    <w:rsid w:val="2E9BE48C"/>
    <w:rsid w:val="2E9C0E20"/>
    <w:rsid w:val="2E9CDC00"/>
    <w:rsid w:val="2ED26015"/>
    <w:rsid w:val="2EDD5884"/>
    <w:rsid w:val="2EFB3038"/>
    <w:rsid w:val="2F0A933D"/>
    <w:rsid w:val="2F1EB2EA"/>
    <w:rsid w:val="2F4EDD42"/>
    <w:rsid w:val="2F5FFE5C"/>
    <w:rsid w:val="2F62AFCC"/>
    <w:rsid w:val="2F7CEDD8"/>
    <w:rsid w:val="2F81B4D5"/>
    <w:rsid w:val="2F9965D5"/>
    <w:rsid w:val="2F9E0BD7"/>
    <w:rsid w:val="2FA4C406"/>
    <w:rsid w:val="2FB13643"/>
    <w:rsid w:val="2FB1D67A"/>
    <w:rsid w:val="2FC09A03"/>
    <w:rsid w:val="2FCAC5B9"/>
    <w:rsid w:val="2FCB3B6D"/>
    <w:rsid w:val="2FCECF76"/>
    <w:rsid w:val="2FD9789F"/>
    <w:rsid w:val="2FDC0FC8"/>
    <w:rsid w:val="2FE7C664"/>
    <w:rsid w:val="2FE81954"/>
    <w:rsid w:val="2FEB2468"/>
    <w:rsid w:val="2FF377E5"/>
    <w:rsid w:val="2FF6052E"/>
    <w:rsid w:val="2FFA8E23"/>
    <w:rsid w:val="30049134"/>
    <w:rsid w:val="3008A191"/>
    <w:rsid w:val="30146161"/>
    <w:rsid w:val="30294AF5"/>
    <w:rsid w:val="3045AEB9"/>
    <w:rsid w:val="3050F651"/>
    <w:rsid w:val="306ED739"/>
    <w:rsid w:val="308064AA"/>
    <w:rsid w:val="30970099"/>
    <w:rsid w:val="30AA82BA"/>
    <w:rsid w:val="30AC669C"/>
    <w:rsid w:val="30AD3787"/>
    <w:rsid w:val="30C2EAC2"/>
    <w:rsid w:val="30CC2C83"/>
    <w:rsid w:val="30CEEC1F"/>
    <w:rsid w:val="30D79441"/>
    <w:rsid w:val="30DE84D4"/>
    <w:rsid w:val="30E8B1CE"/>
    <w:rsid w:val="30E998BF"/>
    <w:rsid w:val="30ED54BC"/>
    <w:rsid w:val="30EDCAEA"/>
    <w:rsid w:val="30EEE9CA"/>
    <w:rsid w:val="30EFDB2B"/>
    <w:rsid w:val="30F28C83"/>
    <w:rsid w:val="310282FF"/>
    <w:rsid w:val="3108745C"/>
    <w:rsid w:val="31197FD3"/>
    <w:rsid w:val="3122A59F"/>
    <w:rsid w:val="31298435"/>
    <w:rsid w:val="312CE2D6"/>
    <w:rsid w:val="3139277D"/>
    <w:rsid w:val="313D7C73"/>
    <w:rsid w:val="31402AAD"/>
    <w:rsid w:val="3148874C"/>
    <w:rsid w:val="315EB62F"/>
    <w:rsid w:val="31605A65"/>
    <w:rsid w:val="31636159"/>
    <w:rsid w:val="3164A5FA"/>
    <w:rsid w:val="31779FA3"/>
    <w:rsid w:val="317B86E5"/>
    <w:rsid w:val="31902B80"/>
    <w:rsid w:val="31A27093"/>
    <w:rsid w:val="31A5574D"/>
    <w:rsid w:val="31A8A1AE"/>
    <w:rsid w:val="31B12A80"/>
    <w:rsid w:val="31B137C1"/>
    <w:rsid w:val="31B5D64F"/>
    <w:rsid w:val="31CD26B5"/>
    <w:rsid w:val="31D0D9D5"/>
    <w:rsid w:val="31D9E43F"/>
    <w:rsid w:val="31E1F7F7"/>
    <w:rsid w:val="31E2266C"/>
    <w:rsid w:val="31E51F6B"/>
    <w:rsid w:val="31ED02B2"/>
    <w:rsid w:val="31FAC2D0"/>
    <w:rsid w:val="3202FD7D"/>
    <w:rsid w:val="320CD6CA"/>
    <w:rsid w:val="3215342C"/>
    <w:rsid w:val="32256CBE"/>
    <w:rsid w:val="32287239"/>
    <w:rsid w:val="322B15F3"/>
    <w:rsid w:val="3230E311"/>
    <w:rsid w:val="3232858F"/>
    <w:rsid w:val="3238E2F9"/>
    <w:rsid w:val="32511CAB"/>
    <w:rsid w:val="3262A163"/>
    <w:rsid w:val="326E6F14"/>
    <w:rsid w:val="327B00BB"/>
    <w:rsid w:val="327E9D25"/>
    <w:rsid w:val="32815816"/>
    <w:rsid w:val="328432C7"/>
    <w:rsid w:val="32898780"/>
    <w:rsid w:val="329F97BB"/>
    <w:rsid w:val="32A6A9E0"/>
    <w:rsid w:val="32CDA7F3"/>
    <w:rsid w:val="32DB4443"/>
    <w:rsid w:val="32F196AD"/>
    <w:rsid w:val="32FC696B"/>
    <w:rsid w:val="331297CE"/>
    <w:rsid w:val="3315A358"/>
    <w:rsid w:val="3324FF64"/>
    <w:rsid w:val="3325EA16"/>
    <w:rsid w:val="3325FE0A"/>
    <w:rsid w:val="3334CE4D"/>
    <w:rsid w:val="333C1627"/>
    <w:rsid w:val="33543FB1"/>
    <w:rsid w:val="33549F0D"/>
    <w:rsid w:val="33578698"/>
    <w:rsid w:val="335787D7"/>
    <w:rsid w:val="336C015D"/>
    <w:rsid w:val="3371DE90"/>
    <w:rsid w:val="33757CD1"/>
    <w:rsid w:val="337D235F"/>
    <w:rsid w:val="3389CCF7"/>
    <w:rsid w:val="338F1C82"/>
    <w:rsid w:val="339509FA"/>
    <w:rsid w:val="339B948F"/>
    <w:rsid w:val="33A12918"/>
    <w:rsid w:val="33A69256"/>
    <w:rsid w:val="33B167C9"/>
    <w:rsid w:val="33B4D008"/>
    <w:rsid w:val="33B5EBC1"/>
    <w:rsid w:val="33B70542"/>
    <w:rsid w:val="33C1430D"/>
    <w:rsid w:val="33CA1AFC"/>
    <w:rsid w:val="33D29FE8"/>
    <w:rsid w:val="33D92F57"/>
    <w:rsid w:val="33E8F3C0"/>
    <w:rsid w:val="33F3B613"/>
    <w:rsid w:val="34173418"/>
    <w:rsid w:val="34233D26"/>
    <w:rsid w:val="3438CF1D"/>
    <w:rsid w:val="345225C9"/>
    <w:rsid w:val="345BF34A"/>
    <w:rsid w:val="345DC580"/>
    <w:rsid w:val="3484BB65"/>
    <w:rsid w:val="34928FC5"/>
    <w:rsid w:val="34948F9C"/>
    <w:rsid w:val="34A1F416"/>
    <w:rsid w:val="34AAEE5F"/>
    <w:rsid w:val="34D169C4"/>
    <w:rsid w:val="34F06427"/>
    <w:rsid w:val="34F6566C"/>
    <w:rsid w:val="35198AE6"/>
    <w:rsid w:val="35288C45"/>
    <w:rsid w:val="353B1615"/>
    <w:rsid w:val="353EF57C"/>
    <w:rsid w:val="355078AD"/>
    <w:rsid w:val="356649C4"/>
    <w:rsid w:val="35678DEC"/>
    <w:rsid w:val="3572EE18"/>
    <w:rsid w:val="357772A2"/>
    <w:rsid w:val="35805DF6"/>
    <w:rsid w:val="3582E69A"/>
    <w:rsid w:val="35865F77"/>
    <w:rsid w:val="3593551D"/>
    <w:rsid w:val="359B7F32"/>
    <w:rsid w:val="359DF815"/>
    <w:rsid w:val="359EF770"/>
    <w:rsid w:val="35A5DFAF"/>
    <w:rsid w:val="35B39C85"/>
    <w:rsid w:val="35BF4613"/>
    <w:rsid w:val="35E62B39"/>
    <w:rsid w:val="364301F2"/>
    <w:rsid w:val="3643FFEF"/>
    <w:rsid w:val="364656D9"/>
    <w:rsid w:val="364A2609"/>
    <w:rsid w:val="36614FEE"/>
    <w:rsid w:val="366BF1D7"/>
    <w:rsid w:val="36780907"/>
    <w:rsid w:val="367EA8BD"/>
    <w:rsid w:val="368092A8"/>
    <w:rsid w:val="3693880B"/>
    <w:rsid w:val="369A0C47"/>
    <w:rsid w:val="369D7FF1"/>
    <w:rsid w:val="369DF11E"/>
    <w:rsid w:val="36A70198"/>
    <w:rsid w:val="36B15061"/>
    <w:rsid w:val="36B2CF7A"/>
    <w:rsid w:val="36B4EDF8"/>
    <w:rsid w:val="36C01E6F"/>
    <w:rsid w:val="36CFA872"/>
    <w:rsid w:val="36E100E5"/>
    <w:rsid w:val="36E76347"/>
    <w:rsid w:val="37048F93"/>
    <w:rsid w:val="37155E17"/>
    <w:rsid w:val="371C5716"/>
    <w:rsid w:val="37242B18"/>
    <w:rsid w:val="372A7B81"/>
    <w:rsid w:val="372CDFFB"/>
    <w:rsid w:val="37463304"/>
    <w:rsid w:val="3758CBC7"/>
    <w:rsid w:val="375ACA43"/>
    <w:rsid w:val="3765B0E5"/>
    <w:rsid w:val="37717253"/>
    <w:rsid w:val="3776317B"/>
    <w:rsid w:val="37794E06"/>
    <w:rsid w:val="378788F5"/>
    <w:rsid w:val="37BB540B"/>
    <w:rsid w:val="37EA5C8B"/>
    <w:rsid w:val="37F5ED20"/>
    <w:rsid w:val="37FE80CB"/>
    <w:rsid w:val="37FFD21D"/>
    <w:rsid w:val="3806B34F"/>
    <w:rsid w:val="380CCA4B"/>
    <w:rsid w:val="38189639"/>
    <w:rsid w:val="3835243D"/>
    <w:rsid w:val="384E522A"/>
    <w:rsid w:val="384FA87F"/>
    <w:rsid w:val="386319F6"/>
    <w:rsid w:val="388E18F3"/>
    <w:rsid w:val="38A47653"/>
    <w:rsid w:val="38A492E6"/>
    <w:rsid w:val="38A8240E"/>
    <w:rsid w:val="38CFEA84"/>
    <w:rsid w:val="38D93238"/>
    <w:rsid w:val="38F36FF3"/>
    <w:rsid w:val="39013904"/>
    <w:rsid w:val="3924908B"/>
    <w:rsid w:val="3928CAE1"/>
    <w:rsid w:val="392CA303"/>
    <w:rsid w:val="393EE00C"/>
    <w:rsid w:val="39539255"/>
    <w:rsid w:val="39640AA5"/>
    <w:rsid w:val="397268C4"/>
    <w:rsid w:val="3975BB0A"/>
    <w:rsid w:val="3981B82D"/>
    <w:rsid w:val="398473FB"/>
    <w:rsid w:val="399279B6"/>
    <w:rsid w:val="3994B7E6"/>
    <w:rsid w:val="3998CE7E"/>
    <w:rsid w:val="399CD981"/>
    <w:rsid w:val="39A69108"/>
    <w:rsid w:val="39A90BB3"/>
    <w:rsid w:val="39B99704"/>
    <w:rsid w:val="39B9E4F3"/>
    <w:rsid w:val="39BF965F"/>
    <w:rsid w:val="39CA742F"/>
    <w:rsid w:val="39CBBDCE"/>
    <w:rsid w:val="39D29373"/>
    <w:rsid w:val="39D41DF7"/>
    <w:rsid w:val="39DFD00C"/>
    <w:rsid w:val="39E7A42F"/>
    <w:rsid w:val="39EF7F77"/>
    <w:rsid w:val="39F904A8"/>
    <w:rsid w:val="3A012DE7"/>
    <w:rsid w:val="3A01376D"/>
    <w:rsid w:val="3A02A4AE"/>
    <w:rsid w:val="3A0802C5"/>
    <w:rsid w:val="3A18E8B2"/>
    <w:rsid w:val="3A1D9976"/>
    <w:rsid w:val="3A1F8785"/>
    <w:rsid w:val="3A245CE9"/>
    <w:rsid w:val="3A273F1A"/>
    <w:rsid w:val="3A28B4D7"/>
    <w:rsid w:val="3A368066"/>
    <w:rsid w:val="3A4478AF"/>
    <w:rsid w:val="3A4C76D5"/>
    <w:rsid w:val="3A625AF9"/>
    <w:rsid w:val="3A781B81"/>
    <w:rsid w:val="3A7C57B5"/>
    <w:rsid w:val="3A8C1A4F"/>
    <w:rsid w:val="3A910E0C"/>
    <w:rsid w:val="3A985A4A"/>
    <w:rsid w:val="3AA93847"/>
    <w:rsid w:val="3AB0BF75"/>
    <w:rsid w:val="3AB5D2E2"/>
    <w:rsid w:val="3ABE7C7E"/>
    <w:rsid w:val="3ACDC137"/>
    <w:rsid w:val="3AD02E21"/>
    <w:rsid w:val="3AD19C7C"/>
    <w:rsid w:val="3AE26DBC"/>
    <w:rsid w:val="3AE77210"/>
    <w:rsid w:val="3B08D5AF"/>
    <w:rsid w:val="3B100488"/>
    <w:rsid w:val="3B298E50"/>
    <w:rsid w:val="3B73137D"/>
    <w:rsid w:val="3B739D11"/>
    <w:rsid w:val="3B79DDEB"/>
    <w:rsid w:val="3B80846B"/>
    <w:rsid w:val="3B846B31"/>
    <w:rsid w:val="3B8BA307"/>
    <w:rsid w:val="3B8C9930"/>
    <w:rsid w:val="3B926101"/>
    <w:rsid w:val="3BA31B96"/>
    <w:rsid w:val="3BA48268"/>
    <w:rsid w:val="3BB39F7A"/>
    <w:rsid w:val="3BE1CE98"/>
    <w:rsid w:val="3BE8B20E"/>
    <w:rsid w:val="3BF13AB6"/>
    <w:rsid w:val="3BF681D0"/>
    <w:rsid w:val="3C07BD5A"/>
    <w:rsid w:val="3C0F0933"/>
    <w:rsid w:val="3C164544"/>
    <w:rsid w:val="3C1918F6"/>
    <w:rsid w:val="3C35E3A7"/>
    <w:rsid w:val="3C3601ED"/>
    <w:rsid w:val="3C3C6167"/>
    <w:rsid w:val="3C491F0E"/>
    <w:rsid w:val="3C533497"/>
    <w:rsid w:val="3C59501F"/>
    <w:rsid w:val="3C6E1739"/>
    <w:rsid w:val="3C749149"/>
    <w:rsid w:val="3C795893"/>
    <w:rsid w:val="3C9421FE"/>
    <w:rsid w:val="3C9CD7E7"/>
    <w:rsid w:val="3C9F2BF6"/>
    <w:rsid w:val="3CA35F5F"/>
    <w:rsid w:val="3CA62E21"/>
    <w:rsid w:val="3CB14831"/>
    <w:rsid w:val="3CC36CFD"/>
    <w:rsid w:val="3CCF863D"/>
    <w:rsid w:val="3CE6FA64"/>
    <w:rsid w:val="3CF63F20"/>
    <w:rsid w:val="3D005D69"/>
    <w:rsid w:val="3D0224F4"/>
    <w:rsid w:val="3D0D825A"/>
    <w:rsid w:val="3D10FFBA"/>
    <w:rsid w:val="3D173EE7"/>
    <w:rsid w:val="3D2E73A0"/>
    <w:rsid w:val="3D38D8C9"/>
    <w:rsid w:val="3D401555"/>
    <w:rsid w:val="3D448434"/>
    <w:rsid w:val="3D688CC2"/>
    <w:rsid w:val="3D848210"/>
    <w:rsid w:val="3D84DA70"/>
    <w:rsid w:val="3D8533E5"/>
    <w:rsid w:val="3D938614"/>
    <w:rsid w:val="3D992E63"/>
    <w:rsid w:val="3DA756CF"/>
    <w:rsid w:val="3DA76DA2"/>
    <w:rsid w:val="3DA9B738"/>
    <w:rsid w:val="3DC58A4E"/>
    <w:rsid w:val="3DC8B290"/>
    <w:rsid w:val="3DF060C2"/>
    <w:rsid w:val="3E00EA49"/>
    <w:rsid w:val="3E08D5C2"/>
    <w:rsid w:val="3E127EA5"/>
    <w:rsid w:val="3E287FBB"/>
    <w:rsid w:val="3E2CDCB8"/>
    <w:rsid w:val="3E3563E2"/>
    <w:rsid w:val="3E3B0048"/>
    <w:rsid w:val="3E4A0441"/>
    <w:rsid w:val="3E5E50B7"/>
    <w:rsid w:val="3E715E41"/>
    <w:rsid w:val="3E7FDDF1"/>
    <w:rsid w:val="3E854BC0"/>
    <w:rsid w:val="3E856FE6"/>
    <w:rsid w:val="3E9581F3"/>
    <w:rsid w:val="3EAF3B37"/>
    <w:rsid w:val="3EB1ADE0"/>
    <w:rsid w:val="3EE4E726"/>
    <w:rsid w:val="3EEF10C4"/>
    <w:rsid w:val="3F143A5D"/>
    <w:rsid w:val="3F16BF19"/>
    <w:rsid w:val="3F1A1870"/>
    <w:rsid w:val="3F216836"/>
    <w:rsid w:val="3F283326"/>
    <w:rsid w:val="3F455304"/>
    <w:rsid w:val="3F4612EA"/>
    <w:rsid w:val="3F4A1B8A"/>
    <w:rsid w:val="3F5A83E1"/>
    <w:rsid w:val="3F6540BA"/>
    <w:rsid w:val="3F77EE10"/>
    <w:rsid w:val="3F85D509"/>
    <w:rsid w:val="3F8795B5"/>
    <w:rsid w:val="3F8995C0"/>
    <w:rsid w:val="3F9212D0"/>
    <w:rsid w:val="3FA3A03A"/>
    <w:rsid w:val="3FBAE8D1"/>
    <w:rsid w:val="3FC18E1C"/>
    <w:rsid w:val="3FCFBBC8"/>
    <w:rsid w:val="3FD45BCF"/>
    <w:rsid w:val="3FEC447C"/>
    <w:rsid w:val="3FF7AAD1"/>
    <w:rsid w:val="4003EA36"/>
    <w:rsid w:val="40054076"/>
    <w:rsid w:val="4011AD70"/>
    <w:rsid w:val="401CECFE"/>
    <w:rsid w:val="4023A5CE"/>
    <w:rsid w:val="402C1C32"/>
    <w:rsid w:val="40350DA8"/>
    <w:rsid w:val="40361C7F"/>
    <w:rsid w:val="40369756"/>
    <w:rsid w:val="4051891C"/>
    <w:rsid w:val="4063D2BA"/>
    <w:rsid w:val="4075BFC2"/>
    <w:rsid w:val="408E9EF1"/>
    <w:rsid w:val="4090C70F"/>
    <w:rsid w:val="409F04F7"/>
    <w:rsid w:val="40C2B694"/>
    <w:rsid w:val="40CAA982"/>
    <w:rsid w:val="40DF8D6E"/>
    <w:rsid w:val="40E0DE00"/>
    <w:rsid w:val="40E1066A"/>
    <w:rsid w:val="40F27BC1"/>
    <w:rsid w:val="40F758EC"/>
    <w:rsid w:val="4124ACAF"/>
    <w:rsid w:val="412C80DA"/>
    <w:rsid w:val="418264FD"/>
    <w:rsid w:val="419B1165"/>
    <w:rsid w:val="41AB5A01"/>
    <w:rsid w:val="41AB856A"/>
    <w:rsid w:val="41B344F5"/>
    <w:rsid w:val="41B41109"/>
    <w:rsid w:val="41C84226"/>
    <w:rsid w:val="41D1B318"/>
    <w:rsid w:val="41DD4CF0"/>
    <w:rsid w:val="41E259BC"/>
    <w:rsid w:val="41E95F6A"/>
    <w:rsid w:val="41ECF91B"/>
    <w:rsid w:val="41FE5CAE"/>
    <w:rsid w:val="420347C4"/>
    <w:rsid w:val="4217F557"/>
    <w:rsid w:val="4223FA97"/>
    <w:rsid w:val="42279911"/>
    <w:rsid w:val="4228BB71"/>
    <w:rsid w:val="42340711"/>
    <w:rsid w:val="42561658"/>
    <w:rsid w:val="425D5419"/>
    <w:rsid w:val="4268FADB"/>
    <w:rsid w:val="426ABD01"/>
    <w:rsid w:val="426BF01D"/>
    <w:rsid w:val="42733FB8"/>
    <w:rsid w:val="427C6571"/>
    <w:rsid w:val="427E9D73"/>
    <w:rsid w:val="4280532E"/>
    <w:rsid w:val="428E6996"/>
    <w:rsid w:val="42BB89CC"/>
    <w:rsid w:val="42CC03ED"/>
    <w:rsid w:val="42FDE61C"/>
    <w:rsid w:val="4309C3F6"/>
    <w:rsid w:val="430C196B"/>
    <w:rsid w:val="432D1CE2"/>
    <w:rsid w:val="4331B933"/>
    <w:rsid w:val="43339E90"/>
    <w:rsid w:val="4333E2B4"/>
    <w:rsid w:val="43406B24"/>
    <w:rsid w:val="435487B9"/>
    <w:rsid w:val="43784920"/>
    <w:rsid w:val="4382BB59"/>
    <w:rsid w:val="438C1B7A"/>
    <w:rsid w:val="43A2AB0B"/>
    <w:rsid w:val="43A8D3F7"/>
    <w:rsid w:val="43ABEBD2"/>
    <w:rsid w:val="43B3C5B8"/>
    <w:rsid w:val="43C25D9C"/>
    <w:rsid w:val="43C81B04"/>
    <w:rsid w:val="43CD3596"/>
    <w:rsid w:val="43F06164"/>
    <w:rsid w:val="43F54369"/>
    <w:rsid w:val="4404153B"/>
    <w:rsid w:val="4404DE58"/>
    <w:rsid w:val="4407C5EA"/>
    <w:rsid w:val="441EECD3"/>
    <w:rsid w:val="4426469A"/>
    <w:rsid w:val="442AD2E8"/>
    <w:rsid w:val="442B0B7A"/>
    <w:rsid w:val="4437A91E"/>
    <w:rsid w:val="4444FE11"/>
    <w:rsid w:val="444A1312"/>
    <w:rsid w:val="44529182"/>
    <w:rsid w:val="44592578"/>
    <w:rsid w:val="4469150D"/>
    <w:rsid w:val="44812E83"/>
    <w:rsid w:val="44908027"/>
    <w:rsid w:val="4498E446"/>
    <w:rsid w:val="44A0BAB8"/>
    <w:rsid w:val="44A71AE3"/>
    <w:rsid w:val="44C7CA99"/>
    <w:rsid w:val="44CED9F0"/>
    <w:rsid w:val="44E4650B"/>
    <w:rsid w:val="44FF4FB5"/>
    <w:rsid w:val="450250A3"/>
    <w:rsid w:val="4506F0CF"/>
    <w:rsid w:val="45143F03"/>
    <w:rsid w:val="4515881F"/>
    <w:rsid w:val="451851A1"/>
    <w:rsid w:val="45394347"/>
    <w:rsid w:val="454319DC"/>
    <w:rsid w:val="4567ACF6"/>
    <w:rsid w:val="458D79B7"/>
    <w:rsid w:val="459391C6"/>
    <w:rsid w:val="459F5F10"/>
    <w:rsid w:val="45A8C245"/>
    <w:rsid w:val="45B080A4"/>
    <w:rsid w:val="45C5D424"/>
    <w:rsid w:val="45CFF0EF"/>
    <w:rsid w:val="45D03A78"/>
    <w:rsid w:val="45DCCB6F"/>
    <w:rsid w:val="45EF0AFD"/>
    <w:rsid w:val="4623BA10"/>
    <w:rsid w:val="4626507F"/>
    <w:rsid w:val="462B12CF"/>
    <w:rsid w:val="46520C9A"/>
    <w:rsid w:val="46634EB3"/>
    <w:rsid w:val="4669629C"/>
    <w:rsid w:val="4673979D"/>
    <w:rsid w:val="46B15880"/>
    <w:rsid w:val="46B915E7"/>
    <w:rsid w:val="46C80D4A"/>
    <w:rsid w:val="46CC049C"/>
    <w:rsid w:val="46D15003"/>
    <w:rsid w:val="46E2C6D0"/>
    <w:rsid w:val="46F3003C"/>
    <w:rsid w:val="46FD771C"/>
    <w:rsid w:val="4707DB2C"/>
    <w:rsid w:val="47113627"/>
    <w:rsid w:val="4714CCFF"/>
    <w:rsid w:val="471867C0"/>
    <w:rsid w:val="472D08CC"/>
    <w:rsid w:val="4763247F"/>
    <w:rsid w:val="4770251D"/>
    <w:rsid w:val="47768804"/>
    <w:rsid w:val="478525C6"/>
    <w:rsid w:val="478B10D8"/>
    <w:rsid w:val="47A9CE51"/>
    <w:rsid w:val="47A9F2E0"/>
    <w:rsid w:val="47AA54B2"/>
    <w:rsid w:val="47AB3790"/>
    <w:rsid w:val="47AF72E8"/>
    <w:rsid w:val="47C489AE"/>
    <w:rsid w:val="47D124D5"/>
    <w:rsid w:val="47E237DC"/>
    <w:rsid w:val="47F97F6D"/>
    <w:rsid w:val="4807338E"/>
    <w:rsid w:val="480F40E5"/>
    <w:rsid w:val="4818AE0E"/>
    <w:rsid w:val="48204287"/>
    <w:rsid w:val="4823528D"/>
    <w:rsid w:val="482FC367"/>
    <w:rsid w:val="4839AB16"/>
    <w:rsid w:val="4839F2EB"/>
    <w:rsid w:val="4846C59F"/>
    <w:rsid w:val="4853E668"/>
    <w:rsid w:val="48674D21"/>
    <w:rsid w:val="487BFF13"/>
    <w:rsid w:val="489341E6"/>
    <w:rsid w:val="48A8DD6D"/>
    <w:rsid w:val="48A98009"/>
    <w:rsid w:val="48BB931D"/>
    <w:rsid w:val="48E76BA2"/>
    <w:rsid w:val="48ECB3BE"/>
    <w:rsid w:val="4902650B"/>
    <w:rsid w:val="490C9410"/>
    <w:rsid w:val="490D794E"/>
    <w:rsid w:val="4938242C"/>
    <w:rsid w:val="4938658C"/>
    <w:rsid w:val="494A5AC1"/>
    <w:rsid w:val="494B72BF"/>
    <w:rsid w:val="497D24DD"/>
    <w:rsid w:val="4988D242"/>
    <w:rsid w:val="498D1B10"/>
    <w:rsid w:val="498FED0E"/>
    <w:rsid w:val="4991D4F2"/>
    <w:rsid w:val="49A30478"/>
    <w:rsid w:val="49A3D32F"/>
    <w:rsid w:val="49A7461C"/>
    <w:rsid w:val="49B00F7C"/>
    <w:rsid w:val="49B974E6"/>
    <w:rsid w:val="49BEAFFE"/>
    <w:rsid w:val="49C53767"/>
    <w:rsid w:val="49CD9A10"/>
    <w:rsid w:val="49E8F942"/>
    <w:rsid w:val="49F7178A"/>
    <w:rsid w:val="4A0D113E"/>
    <w:rsid w:val="4A2608E4"/>
    <w:rsid w:val="4A298605"/>
    <w:rsid w:val="4A2EBD2C"/>
    <w:rsid w:val="4A32E328"/>
    <w:rsid w:val="4A349C72"/>
    <w:rsid w:val="4A3ABA60"/>
    <w:rsid w:val="4A3B32B1"/>
    <w:rsid w:val="4A4C2DC2"/>
    <w:rsid w:val="4A605E63"/>
    <w:rsid w:val="4A60D909"/>
    <w:rsid w:val="4A653137"/>
    <w:rsid w:val="4A834A62"/>
    <w:rsid w:val="4A9405F8"/>
    <w:rsid w:val="4A94DD01"/>
    <w:rsid w:val="4A97A4F9"/>
    <w:rsid w:val="4A997B7B"/>
    <w:rsid w:val="4A9E091B"/>
    <w:rsid w:val="4AA5DC8F"/>
    <w:rsid w:val="4AB1BB75"/>
    <w:rsid w:val="4AB251D1"/>
    <w:rsid w:val="4AC6E006"/>
    <w:rsid w:val="4AF43D44"/>
    <w:rsid w:val="4AF4725A"/>
    <w:rsid w:val="4AF7E540"/>
    <w:rsid w:val="4AFDCB5A"/>
    <w:rsid w:val="4B15E322"/>
    <w:rsid w:val="4B18F53E"/>
    <w:rsid w:val="4B1EFFD1"/>
    <w:rsid w:val="4B2305D4"/>
    <w:rsid w:val="4B3960A5"/>
    <w:rsid w:val="4B3A5754"/>
    <w:rsid w:val="4B42018C"/>
    <w:rsid w:val="4B4400C3"/>
    <w:rsid w:val="4B4E3BCC"/>
    <w:rsid w:val="4B554547"/>
    <w:rsid w:val="4B56B8F1"/>
    <w:rsid w:val="4B5D324B"/>
    <w:rsid w:val="4B6528B6"/>
    <w:rsid w:val="4B8BED2A"/>
    <w:rsid w:val="4BA6E2FD"/>
    <w:rsid w:val="4BAC5F90"/>
    <w:rsid w:val="4BCAFF1C"/>
    <w:rsid w:val="4BD5215B"/>
    <w:rsid w:val="4BD796D0"/>
    <w:rsid w:val="4BF3C23E"/>
    <w:rsid w:val="4C01C80A"/>
    <w:rsid w:val="4C23D6CD"/>
    <w:rsid w:val="4C284E39"/>
    <w:rsid w:val="4C2BEB53"/>
    <w:rsid w:val="4C363CC5"/>
    <w:rsid w:val="4C62BF3F"/>
    <w:rsid w:val="4C6B25F4"/>
    <w:rsid w:val="4C79D5DD"/>
    <w:rsid w:val="4C7D4DF2"/>
    <w:rsid w:val="4C807DE9"/>
    <w:rsid w:val="4C8FD5E0"/>
    <w:rsid w:val="4C9E835B"/>
    <w:rsid w:val="4CA5C5C5"/>
    <w:rsid w:val="4CB7998F"/>
    <w:rsid w:val="4CB88D82"/>
    <w:rsid w:val="4CD01966"/>
    <w:rsid w:val="4CF164B3"/>
    <w:rsid w:val="4D071893"/>
    <w:rsid w:val="4D09DD5E"/>
    <w:rsid w:val="4D0B68D0"/>
    <w:rsid w:val="4D16E7B7"/>
    <w:rsid w:val="4D268119"/>
    <w:rsid w:val="4D2EF739"/>
    <w:rsid w:val="4D41AA37"/>
    <w:rsid w:val="4D41DD64"/>
    <w:rsid w:val="4D4400F3"/>
    <w:rsid w:val="4D4D5668"/>
    <w:rsid w:val="4D78CA96"/>
    <w:rsid w:val="4D80DEC4"/>
    <w:rsid w:val="4D880493"/>
    <w:rsid w:val="4DA9812B"/>
    <w:rsid w:val="4DAE672D"/>
    <w:rsid w:val="4DAED366"/>
    <w:rsid w:val="4DB81A9D"/>
    <w:rsid w:val="4DBB5700"/>
    <w:rsid w:val="4DC23E1A"/>
    <w:rsid w:val="4DD02CFA"/>
    <w:rsid w:val="4DE540E5"/>
    <w:rsid w:val="4DEBE057"/>
    <w:rsid w:val="4DECA459"/>
    <w:rsid w:val="4DF9E1AE"/>
    <w:rsid w:val="4DFCC864"/>
    <w:rsid w:val="4E1E4E9B"/>
    <w:rsid w:val="4E4A6ED9"/>
    <w:rsid w:val="4E500D2C"/>
    <w:rsid w:val="4E5787CA"/>
    <w:rsid w:val="4E58C645"/>
    <w:rsid w:val="4E62A9D4"/>
    <w:rsid w:val="4E65F6DA"/>
    <w:rsid w:val="4E6B29DE"/>
    <w:rsid w:val="4E7F43BF"/>
    <w:rsid w:val="4E894A84"/>
    <w:rsid w:val="4E8E5F3A"/>
    <w:rsid w:val="4EA244E2"/>
    <w:rsid w:val="4EC37F76"/>
    <w:rsid w:val="4EE1ECDF"/>
    <w:rsid w:val="4EE7BE21"/>
    <w:rsid w:val="4EF4958D"/>
    <w:rsid w:val="4EFD1DCC"/>
    <w:rsid w:val="4F3FD3B6"/>
    <w:rsid w:val="4F457F5D"/>
    <w:rsid w:val="4F47DA30"/>
    <w:rsid w:val="4F571728"/>
    <w:rsid w:val="4F6E2626"/>
    <w:rsid w:val="4F7D1063"/>
    <w:rsid w:val="4F85579C"/>
    <w:rsid w:val="4F8733F4"/>
    <w:rsid w:val="4F9241C6"/>
    <w:rsid w:val="4F986B41"/>
    <w:rsid w:val="4FA79A50"/>
    <w:rsid w:val="4FBE5810"/>
    <w:rsid w:val="4FC00A1B"/>
    <w:rsid w:val="4FD08497"/>
    <w:rsid w:val="4FD79711"/>
    <w:rsid w:val="4FE618C5"/>
    <w:rsid w:val="50051164"/>
    <w:rsid w:val="5030F8A1"/>
    <w:rsid w:val="5053184C"/>
    <w:rsid w:val="5083211F"/>
    <w:rsid w:val="50856902"/>
    <w:rsid w:val="509AC8D9"/>
    <w:rsid w:val="509C1C69"/>
    <w:rsid w:val="50A0C107"/>
    <w:rsid w:val="50A891C7"/>
    <w:rsid w:val="50AFA1A9"/>
    <w:rsid w:val="50CE83F7"/>
    <w:rsid w:val="50D60FF5"/>
    <w:rsid w:val="50D9CF65"/>
    <w:rsid w:val="5114565C"/>
    <w:rsid w:val="511ADAA5"/>
    <w:rsid w:val="51271C54"/>
    <w:rsid w:val="513591C4"/>
    <w:rsid w:val="513632BE"/>
    <w:rsid w:val="513B3C85"/>
    <w:rsid w:val="51428653"/>
    <w:rsid w:val="51453B14"/>
    <w:rsid w:val="51501E59"/>
    <w:rsid w:val="5158C630"/>
    <w:rsid w:val="515BB08C"/>
    <w:rsid w:val="515C3299"/>
    <w:rsid w:val="5198A94A"/>
    <w:rsid w:val="51A50512"/>
    <w:rsid w:val="51B447A1"/>
    <w:rsid w:val="51B54FFD"/>
    <w:rsid w:val="51C1966A"/>
    <w:rsid w:val="5203821D"/>
    <w:rsid w:val="5206B012"/>
    <w:rsid w:val="52092645"/>
    <w:rsid w:val="521521E8"/>
    <w:rsid w:val="52341F77"/>
    <w:rsid w:val="524DE28F"/>
    <w:rsid w:val="526D9BF3"/>
    <w:rsid w:val="526E01AC"/>
    <w:rsid w:val="5274E666"/>
    <w:rsid w:val="52760F2C"/>
    <w:rsid w:val="527F1BD5"/>
    <w:rsid w:val="528A9943"/>
    <w:rsid w:val="528DEA92"/>
    <w:rsid w:val="5294A103"/>
    <w:rsid w:val="5297014B"/>
    <w:rsid w:val="52B176F0"/>
    <w:rsid w:val="52B9B569"/>
    <w:rsid w:val="52C6037A"/>
    <w:rsid w:val="52CF17D2"/>
    <w:rsid w:val="52E37C96"/>
    <w:rsid w:val="52E69065"/>
    <w:rsid w:val="52E7B94A"/>
    <w:rsid w:val="531AB7BE"/>
    <w:rsid w:val="531CFF87"/>
    <w:rsid w:val="533450C7"/>
    <w:rsid w:val="533C0A7E"/>
    <w:rsid w:val="534E0D26"/>
    <w:rsid w:val="5358AAB6"/>
    <w:rsid w:val="5361E379"/>
    <w:rsid w:val="53668E23"/>
    <w:rsid w:val="53728546"/>
    <w:rsid w:val="53849BEF"/>
    <w:rsid w:val="53919E79"/>
    <w:rsid w:val="5394FE61"/>
    <w:rsid w:val="539A1449"/>
    <w:rsid w:val="539B9357"/>
    <w:rsid w:val="53B2649E"/>
    <w:rsid w:val="53C41283"/>
    <w:rsid w:val="53C64DA1"/>
    <w:rsid w:val="53CAC98B"/>
    <w:rsid w:val="53D6D8C6"/>
    <w:rsid w:val="53E91E66"/>
    <w:rsid w:val="53EC792E"/>
    <w:rsid w:val="54062E3E"/>
    <w:rsid w:val="540C108F"/>
    <w:rsid w:val="5417D3DA"/>
    <w:rsid w:val="541EAE31"/>
    <w:rsid w:val="5422803A"/>
    <w:rsid w:val="544FE457"/>
    <w:rsid w:val="545E4C12"/>
    <w:rsid w:val="546A673F"/>
    <w:rsid w:val="546F4241"/>
    <w:rsid w:val="54A177CD"/>
    <w:rsid w:val="54A78A1A"/>
    <w:rsid w:val="54AF1541"/>
    <w:rsid w:val="54C0E492"/>
    <w:rsid w:val="54D0CA8D"/>
    <w:rsid w:val="54E49293"/>
    <w:rsid w:val="54F33544"/>
    <w:rsid w:val="54F547ED"/>
    <w:rsid w:val="54F7D4F1"/>
    <w:rsid w:val="54FBA5A1"/>
    <w:rsid w:val="55031E74"/>
    <w:rsid w:val="550FDF29"/>
    <w:rsid w:val="55274955"/>
    <w:rsid w:val="55339B36"/>
    <w:rsid w:val="5541D9B3"/>
    <w:rsid w:val="555B75BB"/>
    <w:rsid w:val="555E3BC3"/>
    <w:rsid w:val="5564F0E8"/>
    <w:rsid w:val="55653510"/>
    <w:rsid w:val="5589F17A"/>
    <w:rsid w:val="558DB6C2"/>
    <w:rsid w:val="55A18D31"/>
    <w:rsid w:val="55B84B9A"/>
    <w:rsid w:val="55C93440"/>
    <w:rsid w:val="55D293DC"/>
    <w:rsid w:val="55D8F68B"/>
    <w:rsid w:val="55DC2E22"/>
    <w:rsid w:val="55EA9713"/>
    <w:rsid w:val="55EF2252"/>
    <w:rsid w:val="55F7383F"/>
    <w:rsid w:val="55F958F0"/>
    <w:rsid w:val="560F3B1B"/>
    <w:rsid w:val="5610A8BE"/>
    <w:rsid w:val="561BE77C"/>
    <w:rsid w:val="56235304"/>
    <w:rsid w:val="563D9B0F"/>
    <w:rsid w:val="5640F521"/>
    <w:rsid w:val="565D269B"/>
    <w:rsid w:val="565D592C"/>
    <w:rsid w:val="565F7B00"/>
    <w:rsid w:val="56604A13"/>
    <w:rsid w:val="5667E0DE"/>
    <w:rsid w:val="56689FE6"/>
    <w:rsid w:val="566EB173"/>
    <w:rsid w:val="5676134B"/>
    <w:rsid w:val="567D4CB3"/>
    <w:rsid w:val="568A10CB"/>
    <w:rsid w:val="5691DE6E"/>
    <w:rsid w:val="5697BD9B"/>
    <w:rsid w:val="569884EF"/>
    <w:rsid w:val="56C9B5A4"/>
    <w:rsid w:val="56D3C841"/>
    <w:rsid w:val="56E1E46E"/>
    <w:rsid w:val="56FADC1A"/>
    <w:rsid w:val="5700C092"/>
    <w:rsid w:val="5709E2DA"/>
    <w:rsid w:val="57114733"/>
    <w:rsid w:val="57154966"/>
    <w:rsid w:val="5719E74B"/>
    <w:rsid w:val="571A7CA9"/>
    <w:rsid w:val="57321E5A"/>
    <w:rsid w:val="573D5D92"/>
    <w:rsid w:val="573DB772"/>
    <w:rsid w:val="574B7E43"/>
    <w:rsid w:val="575E97A5"/>
    <w:rsid w:val="5789E11B"/>
    <w:rsid w:val="578D5B30"/>
    <w:rsid w:val="57C374C4"/>
    <w:rsid w:val="57C5D208"/>
    <w:rsid w:val="57CC22FB"/>
    <w:rsid w:val="57D17217"/>
    <w:rsid w:val="57D44AF4"/>
    <w:rsid w:val="57D63EAC"/>
    <w:rsid w:val="57F10278"/>
    <w:rsid w:val="57FCE458"/>
    <w:rsid w:val="580C29A9"/>
    <w:rsid w:val="5827EFCB"/>
    <w:rsid w:val="583A764C"/>
    <w:rsid w:val="583D83D5"/>
    <w:rsid w:val="5843AFA8"/>
    <w:rsid w:val="5844913E"/>
    <w:rsid w:val="584E36EA"/>
    <w:rsid w:val="58514D36"/>
    <w:rsid w:val="58553958"/>
    <w:rsid w:val="5876EE11"/>
    <w:rsid w:val="58908CD1"/>
    <w:rsid w:val="5891DE12"/>
    <w:rsid w:val="58971456"/>
    <w:rsid w:val="58B68EDB"/>
    <w:rsid w:val="58BD78C4"/>
    <w:rsid w:val="58CF3A5A"/>
    <w:rsid w:val="58D59419"/>
    <w:rsid w:val="58D92DF3"/>
    <w:rsid w:val="58DEB2D8"/>
    <w:rsid w:val="58E7ABC1"/>
    <w:rsid w:val="58F62DED"/>
    <w:rsid w:val="58FA3934"/>
    <w:rsid w:val="58FBDA5B"/>
    <w:rsid w:val="592190CB"/>
    <w:rsid w:val="592B7C43"/>
    <w:rsid w:val="593291D3"/>
    <w:rsid w:val="5933064D"/>
    <w:rsid w:val="593B8AB8"/>
    <w:rsid w:val="594F417B"/>
    <w:rsid w:val="59556F5C"/>
    <w:rsid w:val="59705FE1"/>
    <w:rsid w:val="59999163"/>
    <w:rsid w:val="59D07CBB"/>
    <w:rsid w:val="59EE697A"/>
    <w:rsid w:val="59F66572"/>
    <w:rsid w:val="5A02E6AE"/>
    <w:rsid w:val="5A18FB6D"/>
    <w:rsid w:val="5A3C25FD"/>
    <w:rsid w:val="5A432547"/>
    <w:rsid w:val="5A434D5F"/>
    <w:rsid w:val="5A52D5FD"/>
    <w:rsid w:val="5A6D23C6"/>
    <w:rsid w:val="5A70309A"/>
    <w:rsid w:val="5A731788"/>
    <w:rsid w:val="5A848529"/>
    <w:rsid w:val="5AA78206"/>
    <w:rsid w:val="5AAD8E26"/>
    <w:rsid w:val="5AB61E3E"/>
    <w:rsid w:val="5ABFCD82"/>
    <w:rsid w:val="5AC09B73"/>
    <w:rsid w:val="5AD101DD"/>
    <w:rsid w:val="5AD20C3C"/>
    <w:rsid w:val="5AD86E86"/>
    <w:rsid w:val="5AEADC31"/>
    <w:rsid w:val="5AEF77AA"/>
    <w:rsid w:val="5AF9A7E9"/>
    <w:rsid w:val="5AFB986C"/>
    <w:rsid w:val="5AFD72CA"/>
    <w:rsid w:val="5AFE4BC6"/>
    <w:rsid w:val="5AFFF99E"/>
    <w:rsid w:val="5B16F862"/>
    <w:rsid w:val="5B22ED81"/>
    <w:rsid w:val="5B2E8A22"/>
    <w:rsid w:val="5B3764E0"/>
    <w:rsid w:val="5B3ABABF"/>
    <w:rsid w:val="5B3D1094"/>
    <w:rsid w:val="5B4A50C2"/>
    <w:rsid w:val="5B4DA6A4"/>
    <w:rsid w:val="5B4EFA83"/>
    <w:rsid w:val="5B57C38C"/>
    <w:rsid w:val="5B62E430"/>
    <w:rsid w:val="5B829AEC"/>
    <w:rsid w:val="5B8F2121"/>
    <w:rsid w:val="5B9475BC"/>
    <w:rsid w:val="5BEAE166"/>
    <w:rsid w:val="5C011A4C"/>
    <w:rsid w:val="5C0BFACA"/>
    <w:rsid w:val="5C0E02CF"/>
    <w:rsid w:val="5C0F001D"/>
    <w:rsid w:val="5C10CEB5"/>
    <w:rsid w:val="5C15FF95"/>
    <w:rsid w:val="5C2A12B2"/>
    <w:rsid w:val="5C2F6D26"/>
    <w:rsid w:val="5C35299D"/>
    <w:rsid w:val="5C4CCCA2"/>
    <w:rsid w:val="5C51FEC4"/>
    <w:rsid w:val="5C521ADE"/>
    <w:rsid w:val="5C53ABDD"/>
    <w:rsid w:val="5C551B01"/>
    <w:rsid w:val="5C7D45E5"/>
    <w:rsid w:val="5C911005"/>
    <w:rsid w:val="5C9EFE3C"/>
    <w:rsid w:val="5CA31A53"/>
    <w:rsid w:val="5CB500D7"/>
    <w:rsid w:val="5CC6985C"/>
    <w:rsid w:val="5CD7C0F3"/>
    <w:rsid w:val="5CDBDD36"/>
    <w:rsid w:val="5CF338FA"/>
    <w:rsid w:val="5D068EF3"/>
    <w:rsid w:val="5D140617"/>
    <w:rsid w:val="5D1B3109"/>
    <w:rsid w:val="5D32E0CA"/>
    <w:rsid w:val="5D34B410"/>
    <w:rsid w:val="5D4594A9"/>
    <w:rsid w:val="5D542114"/>
    <w:rsid w:val="5D5FB84A"/>
    <w:rsid w:val="5D60B255"/>
    <w:rsid w:val="5D65C2BC"/>
    <w:rsid w:val="5D77160D"/>
    <w:rsid w:val="5D8C54DA"/>
    <w:rsid w:val="5D963E6C"/>
    <w:rsid w:val="5D99C11F"/>
    <w:rsid w:val="5D9A7286"/>
    <w:rsid w:val="5DA16F1F"/>
    <w:rsid w:val="5DBAB475"/>
    <w:rsid w:val="5DBE9C70"/>
    <w:rsid w:val="5DD3BA35"/>
    <w:rsid w:val="5DDDB419"/>
    <w:rsid w:val="5DEC8FB4"/>
    <w:rsid w:val="5DF29A49"/>
    <w:rsid w:val="5DF41C8D"/>
    <w:rsid w:val="5DF627A2"/>
    <w:rsid w:val="5E05C4B2"/>
    <w:rsid w:val="5E0783A5"/>
    <w:rsid w:val="5E0C63E3"/>
    <w:rsid w:val="5E162FEC"/>
    <w:rsid w:val="5E207C97"/>
    <w:rsid w:val="5E212121"/>
    <w:rsid w:val="5E30D6EA"/>
    <w:rsid w:val="5E324536"/>
    <w:rsid w:val="5E45C9B0"/>
    <w:rsid w:val="5E53B9DF"/>
    <w:rsid w:val="5E61768B"/>
    <w:rsid w:val="5E634C24"/>
    <w:rsid w:val="5E6704A1"/>
    <w:rsid w:val="5E6D0907"/>
    <w:rsid w:val="5E7F4C26"/>
    <w:rsid w:val="5E8D9903"/>
    <w:rsid w:val="5EA9951C"/>
    <w:rsid w:val="5EAF0B13"/>
    <w:rsid w:val="5EB250EB"/>
    <w:rsid w:val="5EB91F33"/>
    <w:rsid w:val="5ECB33D7"/>
    <w:rsid w:val="5EE29839"/>
    <w:rsid w:val="5EEC6571"/>
    <w:rsid w:val="5EEF4A9F"/>
    <w:rsid w:val="5F061FCC"/>
    <w:rsid w:val="5F0850AD"/>
    <w:rsid w:val="5F3D40C4"/>
    <w:rsid w:val="5F4DB860"/>
    <w:rsid w:val="5F54D360"/>
    <w:rsid w:val="5F649550"/>
    <w:rsid w:val="5F6EAA83"/>
    <w:rsid w:val="5F73268D"/>
    <w:rsid w:val="5F751108"/>
    <w:rsid w:val="5F81C740"/>
    <w:rsid w:val="5F899C26"/>
    <w:rsid w:val="5F986D15"/>
    <w:rsid w:val="5F9F0EFD"/>
    <w:rsid w:val="5FB2AFBC"/>
    <w:rsid w:val="5FC33356"/>
    <w:rsid w:val="5FC756D2"/>
    <w:rsid w:val="5FCACBE3"/>
    <w:rsid w:val="5FCCA74B"/>
    <w:rsid w:val="5FCDA61A"/>
    <w:rsid w:val="5FD6982D"/>
    <w:rsid w:val="5FE0BF5E"/>
    <w:rsid w:val="5FE4938B"/>
    <w:rsid w:val="5FE6FDF3"/>
    <w:rsid w:val="5FEF7D52"/>
    <w:rsid w:val="60027058"/>
    <w:rsid w:val="600675F2"/>
    <w:rsid w:val="60097FED"/>
    <w:rsid w:val="6010E0F4"/>
    <w:rsid w:val="601C3C39"/>
    <w:rsid w:val="602164A1"/>
    <w:rsid w:val="6030CCBD"/>
    <w:rsid w:val="604A968E"/>
    <w:rsid w:val="604F3D46"/>
    <w:rsid w:val="60625149"/>
    <w:rsid w:val="60676A53"/>
    <w:rsid w:val="6067DB1E"/>
    <w:rsid w:val="606A3401"/>
    <w:rsid w:val="6072DC82"/>
    <w:rsid w:val="60733946"/>
    <w:rsid w:val="60786F18"/>
    <w:rsid w:val="607B0764"/>
    <w:rsid w:val="607DADE6"/>
    <w:rsid w:val="6081518C"/>
    <w:rsid w:val="60867970"/>
    <w:rsid w:val="60BB3ED3"/>
    <w:rsid w:val="60C2C83C"/>
    <w:rsid w:val="60DCD5C6"/>
    <w:rsid w:val="60DE1315"/>
    <w:rsid w:val="60E9949A"/>
    <w:rsid w:val="60FC8535"/>
    <w:rsid w:val="6102C926"/>
    <w:rsid w:val="6111131C"/>
    <w:rsid w:val="612729D5"/>
    <w:rsid w:val="612FF965"/>
    <w:rsid w:val="6135FD45"/>
    <w:rsid w:val="6139F8A1"/>
    <w:rsid w:val="615469B4"/>
    <w:rsid w:val="6158D257"/>
    <w:rsid w:val="616877AC"/>
    <w:rsid w:val="6171A59C"/>
    <w:rsid w:val="6176FC10"/>
    <w:rsid w:val="6186CE8F"/>
    <w:rsid w:val="6187480E"/>
    <w:rsid w:val="619F8FA6"/>
    <w:rsid w:val="61A86C35"/>
    <w:rsid w:val="61AEAC76"/>
    <w:rsid w:val="61B5BE6A"/>
    <w:rsid w:val="61C49322"/>
    <w:rsid w:val="61F3EBD7"/>
    <w:rsid w:val="6205B97B"/>
    <w:rsid w:val="6212A3BC"/>
    <w:rsid w:val="6218EB9D"/>
    <w:rsid w:val="6223E4BD"/>
    <w:rsid w:val="6224384C"/>
    <w:rsid w:val="622BCC8C"/>
    <w:rsid w:val="622D46EC"/>
    <w:rsid w:val="622D67D6"/>
    <w:rsid w:val="6250A533"/>
    <w:rsid w:val="626B1C55"/>
    <w:rsid w:val="627BEA2D"/>
    <w:rsid w:val="628A1AC4"/>
    <w:rsid w:val="6294C368"/>
    <w:rsid w:val="62A4283C"/>
    <w:rsid w:val="62AD20FE"/>
    <w:rsid w:val="62B20BC7"/>
    <w:rsid w:val="62BD59DD"/>
    <w:rsid w:val="62BE709E"/>
    <w:rsid w:val="62D02B14"/>
    <w:rsid w:val="62DF650B"/>
    <w:rsid w:val="62E0090F"/>
    <w:rsid w:val="62E68197"/>
    <w:rsid w:val="62FB9C86"/>
    <w:rsid w:val="632D5661"/>
    <w:rsid w:val="6333324D"/>
    <w:rsid w:val="6336ADD9"/>
    <w:rsid w:val="63372675"/>
    <w:rsid w:val="6337291A"/>
    <w:rsid w:val="635D6398"/>
    <w:rsid w:val="6363011F"/>
    <w:rsid w:val="636EEA45"/>
    <w:rsid w:val="63742C0D"/>
    <w:rsid w:val="637896F1"/>
    <w:rsid w:val="6379942F"/>
    <w:rsid w:val="6386AAB3"/>
    <w:rsid w:val="638B44B5"/>
    <w:rsid w:val="63B8BE2C"/>
    <w:rsid w:val="63C47D88"/>
    <w:rsid w:val="63C585FE"/>
    <w:rsid w:val="63C58F8B"/>
    <w:rsid w:val="63C64EAE"/>
    <w:rsid w:val="63C7FAC4"/>
    <w:rsid w:val="63CBB09B"/>
    <w:rsid w:val="63CFFAD0"/>
    <w:rsid w:val="63D42A7C"/>
    <w:rsid w:val="64029B4E"/>
    <w:rsid w:val="640E3198"/>
    <w:rsid w:val="6448E2D5"/>
    <w:rsid w:val="644F6D02"/>
    <w:rsid w:val="645E6F11"/>
    <w:rsid w:val="646728DE"/>
    <w:rsid w:val="64767836"/>
    <w:rsid w:val="64769E71"/>
    <w:rsid w:val="6482368C"/>
    <w:rsid w:val="64834972"/>
    <w:rsid w:val="6495A3BE"/>
    <w:rsid w:val="64AFA637"/>
    <w:rsid w:val="64BB12BB"/>
    <w:rsid w:val="64C23605"/>
    <w:rsid w:val="64C7FD7F"/>
    <w:rsid w:val="64C8E217"/>
    <w:rsid w:val="64CB8C95"/>
    <w:rsid w:val="64DA36FD"/>
    <w:rsid w:val="64E9F6AC"/>
    <w:rsid w:val="6518D9A7"/>
    <w:rsid w:val="6529FDE8"/>
    <w:rsid w:val="65311C21"/>
    <w:rsid w:val="6532D1FD"/>
    <w:rsid w:val="654A447E"/>
    <w:rsid w:val="655262DF"/>
    <w:rsid w:val="6566096A"/>
    <w:rsid w:val="65681185"/>
    <w:rsid w:val="65779182"/>
    <w:rsid w:val="659F5101"/>
    <w:rsid w:val="65B086A1"/>
    <w:rsid w:val="65B3F9A9"/>
    <w:rsid w:val="65C84C9B"/>
    <w:rsid w:val="65C87997"/>
    <w:rsid w:val="65C90F41"/>
    <w:rsid w:val="65E554BE"/>
    <w:rsid w:val="65EA6CCE"/>
    <w:rsid w:val="65EE863C"/>
    <w:rsid w:val="65FA3F72"/>
    <w:rsid w:val="65FBDB2F"/>
    <w:rsid w:val="660237AE"/>
    <w:rsid w:val="66139040"/>
    <w:rsid w:val="661A3CF5"/>
    <w:rsid w:val="6621DA8E"/>
    <w:rsid w:val="6652C2A5"/>
    <w:rsid w:val="665563AB"/>
    <w:rsid w:val="66558CF3"/>
    <w:rsid w:val="665D1C2C"/>
    <w:rsid w:val="665E65C9"/>
    <w:rsid w:val="667CEFE6"/>
    <w:rsid w:val="66978538"/>
    <w:rsid w:val="66A34E11"/>
    <w:rsid w:val="66AD6BEC"/>
    <w:rsid w:val="66AF5398"/>
    <w:rsid w:val="66BC317C"/>
    <w:rsid w:val="66C8381B"/>
    <w:rsid w:val="66CFE6F6"/>
    <w:rsid w:val="66D184A7"/>
    <w:rsid w:val="66D40713"/>
    <w:rsid w:val="66EA5550"/>
    <w:rsid w:val="66EB83E9"/>
    <w:rsid w:val="66F5238D"/>
    <w:rsid w:val="6707F937"/>
    <w:rsid w:val="67295EA0"/>
    <w:rsid w:val="67509218"/>
    <w:rsid w:val="67855DC8"/>
    <w:rsid w:val="67899A59"/>
    <w:rsid w:val="678A569D"/>
    <w:rsid w:val="678E6276"/>
    <w:rsid w:val="67960FD3"/>
    <w:rsid w:val="679BFF81"/>
    <w:rsid w:val="67A0315A"/>
    <w:rsid w:val="67A64488"/>
    <w:rsid w:val="67ADE6D9"/>
    <w:rsid w:val="67B02094"/>
    <w:rsid w:val="67BE0F91"/>
    <w:rsid w:val="67C0A5AD"/>
    <w:rsid w:val="67D5B45F"/>
    <w:rsid w:val="67EBB020"/>
    <w:rsid w:val="67F23D71"/>
    <w:rsid w:val="67F4C244"/>
    <w:rsid w:val="67FB6975"/>
    <w:rsid w:val="68012B39"/>
    <w:rsid w:val="680240E8"/>
    <w:rsid w:val="6810827B"/>
    <w:rsid w:val="681F5842"/>
    <w:rsid w:val="68283265"/>
    <w:rsid w:val="6838DEA3"/>
    <w:rsid w:val="68655CF7"/>
    <w:rsid w:val="6867F123"/>
    <w:rsid w:val="68894CE8"/>
    <w:rsid w:val="689741E4"/>
    <w:rsid w:val="68A17D7A"/>
    <w:rsid w:val="68B1E752"/>
    <w:rsid w:val="68BDC822"/>
    <w:rsid w:val="68C5FA09"/>
    <w:rsid w:val="68C86F52"/>
    <w:rsid w:val="68C9946E"/>
    <w:rsid w:val="68CC03AE"/>
    <w:rsid w:val="68DC82D1"/>
    <w:rsid w:val="68DCF4E9"/>
    <w:rsid w:val="68DE31B1"/>
    <w:rsid w:val="68F4DD22"/>
    <w:rsid w:val="68F9D07F"/>
    <w:rsid w:val="69163E63"/>
    <w:rsid w:val="6922E5CA"/>
    <w:rsid w:val="692CF73E"/>
    <w:rsid w:val="6933ECBA"/>
    <w:rsid w:val="6975CF71"/>
    <w:rsid w:val="697E5AF1"/>
    <w:rsid w:val="69813EF8"/>
    <w:rsid w:val="698B8623"/>
    <w:rsid w:val="699739D6"/>
    <w:rsid w:val="69AC3B69"/>
    <w:rsid w:val="69AC68C8"/>
    <w:rsid w:val="69D133C3"/>
    <w:rsid w:val="69D9A185"/>
    <w:rsid w:val="69FAD510"/>
    <w:rsid w:val="69FB7071"/>
    <w:rsid w:val="69FC6545"/>
    <w:rsid w:val="6A03C184"/>
    <w:rsid w:val="6A1219A8"/>
    <w:rsid w:val="6A1AB69D"/>
    <w:rsid w:val="6A1BDEAE"/>
    <w:rsid w:val="6A1D0F5D"/>
    <w:rsid w:val="6A273E65"/>
    <w:rsid w:val="6A2F6FEA"/>
    <w:rsid w:val="6A3D4EDF"/>
    <w:rsid w:val="6A3F47B6"/>
    <w:rsid w:val="6A41FCE8"/>
    <w:rsid w:val="6A4C4E04"/>
    <w:rsid w:val="6A5772F9"/>
    <w:rsid w:val="6A586982"/>
    <w:rsid w:val="6A605D27"/>
    <w:rsid w:val="6A8D0E72"/>
    <w:rsid w:val="6A909833"/>
    <w:rsid w:val="6AA3E4E2"/>
    <w:rsid w:val="6AA61F8B"/>
    <w:rsid w:val="6AB0B880"/>
    <w:rsid w:val="6ABD14A3"/>
    <w:rsid w:val="6ABF658B"/>
    <w:rsid w:val="6AE21219"/>
    <w:rsid w:val="6AEFCF9B"/>
    <w:rsid w:val="6AF4C325"/>
    <w:rsid w:val="6AFF69EF"/>
    <w:rsid w:val="6B17F155"/>
    <w:rsid w:val="6B20B765"/>
    <w:rsid w:val="6B37E0AD"/>
    <w:rsid w:val="6B3BE001"/>
    <w:rsid w:val="6B41D28F"/>
    <w:rsid w:val="6B4F7EDA"/>
    <w:rsid w:val="6B5AC636"/>
    <w:rsid w:val="6B68C406"/>
    <w:rsid w:val="6B6D5701"/>
    <w:rsid w:val="6B761E94"/>
    <w:rsid w:val="6B7A88EB"/>
    <w:rsid w:val="6B8D7207"/>
    <w:rsid w:val="6B95D6A4"/>
    <w:rsid w:val="6BAD2905"/>
    <w:rsid w:val="6BB90799"/>
    <w:rsid w:val="6BE5E45A"/>
    <w:rsid w:val="6BE982C5"/>
    <w:rsid w:val="6BEA4268"/>
    <w:rsid w:val="6BEEF314"/>
    <w:rsid w:val="6BFF43D7"/>
    <w:rsid w:val="6C150BBF"/>
    <w:rsid w:val="6C377F21"/>
    <w:rsid w:val="6C4CF6E6"/>
    <w:rsid w:val="6C5BEA6A"/>
    <w:rsid w:val="6C5E443A"/>
    <w:rsid w:val="6C5F1702"/>
    <w:rsid w:val="6C694B0C"/>
    <w:rsid w:val="6C6CDB91"/>
    <w:rsid w:val="6C6E8BC2"/>
    <w:rsid w:val="6C74396F"/>
    <w:rsid w:val="6C78FFFD"/>
    <w:rsid w:val="6C862E6B"/>
    <w:rsid w:val="6C883682"/>
    <w:rsid w:val="6C92C18A"/>
    <w:rsid w:val="6C93C980"/>
    <w:rsid w:val="6CADA08D"/>
    <w:rsid w:val="6CAF8DF0"/>
    <w:rsid w:val="6CB9502B"/>
    <w:rsid w:val="6CBC77EB"/>
    <w:rsid w:val="6CC7D59B"/>
    <w:rsid w:val="6CD0FF88"/>
    <w:rsid w:val="6CD5ED90"/>
    <w:rsid w:val="6CE23036"/>
    <w:rsid w:val="6CE8669F"/>
    <w:rsid w:val="6CF519FC"/>
    <w:rsid w:val="6CF6E555"/>
    <w:rsid w:val="6CF7B949"/>
    <w:rsid w:val="6CFD2B39"/>
    <w:rsid w:val="6D156D44"/>
    <w:rsid w:val="6D16F1A8"/>
    <w:rsid w:val="6D2EB214"/>
    <w:rsid w:val="6D3A60C8"/>
    <w:rsid w:val="6D5ADCF8"/>
    <w:rsid w:val="6D702103"/>
    <w:rsid w:val="6D70E95B"/>
    <w:rsid w:val="6D7BA406"/>
    <w:rsid w:val="6D905083"/>
    <w:rsid w:val="6D9489B9"/>
    <w:rsid w:val="6D9A30AC"/>
    <w:rsid w:val="6DC49B32"/>
    <w:rsid w:val="6DC9F430"/>
    <w:rsid w:val="6DD9A34D"/>
    <w:rsid w:val="6DE3A4A0"/>
    <w:rsid w:val="6DEB5D3A"/>
    <w:rsid w:val="6DF092C9"/>
    <w:rsid w:val="6DF182A2"/>
    <w:rsid w:val="6DF77023"/>
    <w:rsid w:val="6E066032"/>
    <w:rsid w:val="6E103512"/>
    <w:rsid w:val="6E173664"/>
    <w:rsid w:val="6E2FF0F9"/>
    <w:rsid w:val="6E398902"/>
    <w:rsid w:val="6E3F4BB1"/>
    <w:rsid w:val="6E45987B"/>
    <w:rsid w:val="6E5B8B85"/>
    <w:rsid w:val="6E5EEF4B"/>
    <w:rsid w:val="6E810353"/>
    <w:rsid w:val="6E84E746"/>
    <w:rsid w:val="6E8FFF4B"/>
    <w:rsid w:val="6E983298"/>
    <w:rsid w:val="6E9F6001"/>
    <w:rsid w:val="6EA6F973"/>
    <w:rsid w:val="6EB110C3"/>
    <w:rsid w:val="6EB46044"/>
    <w:rsid w:val="6ED3B43E"/>
    <w:rsid w:val="6EDDCD4B"/>
    <w:rsid w:val="6EDE3E1E"/>
    <w:rsid w:val="6EF77046"/>
    <w:rsid w:val="6F01D4AF"/>
    <w:rsid w:val="6F0824DE"/>
    <w:rsid w:val="6F0F0F79"/>
    <w:rsid w:val="6F138441"/>
    <w:rsid w:val="6F141FE1"/>
    <w:rsid w:val="6F230970"/>
    <w:rsid w:val="6F26598B"/>
    <w:rsid w:val="6F341ABD"/>
    <w:rsid w:val="6F34DAA9"/>
    <w:rsid w:val="6F357ED5"/>
    <w:rsid w:val="6F3751E9"/>
    <w:rsid w:val="6F394191"/>
    <w:rsid w:val="6F436D75"/>
    <w:rsid w:val="6F75774D"/>
    <w:rsid w:val="6F8A2F02"/>
    <w:rsid w:val="6FA2C572"/>
    <w:rsid w:val="6FACD06A"/>
    <w:rsid w:val="6FBB2FEB"/>
    <w:rsid w:val="6FBE6EDF"/>
    <w:rsid w:val="6FCE0889"/>
    <w:rsid w:val="6FD857B9"/>
    <w:rsid w:val="6FDB2977"/>
    <w:rsid w:val="6FE38124"/>
    <w:rsid w:val="6FE7ABD5"/>
    <w:rsid w:val="6FF50178"/>
    <w:rsid w:val="6FFD3ABA"/>
    <w:rsid w:val="7017C52C"/>
    <w:rsid w:val="701D78A8"/>
    <w:rsid w:val="7028088B"/>
    <w:rsid w:val="703597D6"/>
    <w:rsid w:val="7044643C"/>
    <w:rsid w:val="704B764F"/>
    <w:rsid w:val="704C8521"/>
    <w:rsid w:val="70528793"/>
    <w:rsid w:val="705608AF"/>
    <w:rsid w:val="70626F93"/>
    <w:rsid w:val="7076A49C"/>
    <w:rsid w:val="708230D6"/>
    <w:rsid w:val="708A32DD"/>
    <w:rsid w:val="708D8554"/>
    <w:rsid w:val="708FFBB5"/>
    <w:rsid w:val="709DE430"/>
    <w:rsid w:val="709FFFDC"/>
    <w:rsid w:val="70A2BFE2"/>
    <w:rsid w:val="70A490A1"/>
    <w:rsid w:val="70A77623"/>
    <w:rsid w:val="70B37BC7"/>
    <w:rsid w:val="70B54303"/>
    <w:rsid w:val="70CA1792"/>
    <w:rsid w:val="70DBA074"/>
    <w:rsid w:val="70DDACE3"/>
    <w:rsid w:val="70E2D8B7"/>
    <w:rsid w:val="70E5FBE1"/>
    <w:rsid w:val="70F0C568"/>
    <w:rsid w:val="70FBA47C"/>
    <w:rsid w:val="71005463"/>
    <w:rsid w:val="71013610"/>
    <w:rsid w:val="7115B492"/>
    <w:rsid w:val="7120E815"/>
    <w:rsid w:val="71219387"/>
    <w:rsid w:val="713C3E7F"/>
    <w:rsid w:val="713D8F4D"/>
    <w:rsid w:val="7159DE30"/>
    <w:rsid w:val="715CD22A"/>
    <w:rsid w:val="71670A76"/>
    <w:rsid w:val="71806D37"/>
    <w:rsid w:val="71926B5B"/>
    <w:rsid w:val="7193783E"/>
    <w:rsid w:val="71A7E8B6"/>
    <w:rsid w:val="71AB6EEE"/>
    <w:rsid w:val="71B94F29"/>
    <w:rsid w:val="71C96733"/>
    <w:rsid w:val="71D09BC1"/>
    <w:rsid w:val="71D1690D"/>
    <w:rsid w:val="71D72235"/>
    <w:rsid w:val="71DC6E16"/>
    <w:rsid w:val="71DD9C07"/>
    <w:rsid w:val="71DE0F7E"/>
    <w:rsid w:val="71E5DBFE"/>
    <w:rsid w:val="71F756DB"/>
    <w:rsid w:val="71F83CB8"/>
    <w:rsid w:val="720609F5"/>
    <w:rsid w:val="720F9F29"/>
    <w:rsid w:val="7215CBA4"/>
    <w:rsid w:val="72176CC4"/>
    <w:rsid w:val="7231313E"/>
    <w:rsid w:val="7238FCF8"/>
    <w:rsid w:val="723D6BE4"/>
    <w:rsid w:val="7242DCD8"/>
    <w:rsid w:val="72433550"/>
    <w:rsid w:val="726257FF"/>
    <w:rsid w:val="726BEB9A"/>
    <w:rsid w:val="7281DDE2"/>
    <w:rsid w:val="728C1465"/>
    <w:rsid w:val="729008AF"/>
    <w:rsid w:val="729292B1"/>
    <w:rsid w:val="72941B00"/>
    <w:rsid w:val="72B74FA8"/>
    <w:rsid w:val="72C5AD66"/>
    <w:rsid w:val="72C872CC"/>
    <w:rsid w:val="72D6E178"/>
    <w:rsid w:val="72D74DB7"/>
    <w:rsid w:val="72E23098"/>
    <w:rsid w:val="72E3ADE5"/>
    <w:rsid w:val="72F2A716"/>
    <w:rsid w:val="72F5A016"/>
    <w:rsid w:val="72F6475D"/>
    <w:rsid w:val="73127B40"/>
    <w:rsid w:val="73134EC4"/>
    <w:rsid w:val="73236297"/>
    <w:rsid w:val="732A7195"/>
    <w:rsid w:val="73342657"/>
    <w:rsid w:val="733837F9"/>
    <w:rsid w:val="733B77F9"/>
    <w:rsid w:val="733FA92D"/>
    <w:rsid w:val="734BCB1E"/>
    <w:rsid w:val="736470D5"/>
    <w:rsid w:val="736B1082"/>
    <w:rsid w:val="7373FDBC"/>
    <w:rsid w:val="73B8226D"/>
    <w:rsid w:val="73BB6373"/>
    <w:rsid w:val="73BECD6A"/>
    <w:rsid w:val="73BF6429"/>
    <w:rsid w:val="73C88C9E"/>
    <w:rsid w:val="73CD019F"/>
    <w:rsid w:val="73D03A5B"/>
    <w:rsid w:val="73D5719A"/>
    <w:rsid w:val="73DD6260"/>
    <w:rsid w:val="73EC8D10"/>
    <w:rsid w:val="73F8DABF"/>
    <w:rsid w:val="7407969E"/>
    <w:rsid w:val="7416170E"/>
    <w:rsid w:val="7418974D"/>
    <w:rsid w:val="741D0CD0"/>
    <w:rsid w:val="7425796B"/>
    <w:rsid w:val="74262262"/>
    <w:rsid w:val="7431ECCB"/>
    <w:rsid w:val="7438F04C"/>
    <w:rsid w:val="7448FF6F"/>
    <w:rsid w:val="744F71F9"/>
    <w:rsid w:val="7452599B"/>
    <w:rsid w:val="745BD996"/>
    <w:rsid w:val="74612A6C"/>
    <w:rsid w:val="746C3C0E"/>
    <w:rsid w:val="746C6001"/>
    <w:rsid w:val="747C7A46"/>
    <w:rsid w:val="74864D24"/>
    <w:rsid w:val="749CE271"/>
    <w:rsid w:val="749D621C"/>
    <w:rsid w:val="749F2485"/>
    <w:rsid w:val="74A0D9D3"/>
    <w:rsid w:val="74A92258"/>
    <w:rsid w:val="74AD4FF5"/>
    <w:rsid w:val="74CF9912"/>
    <w:rsid w:val="74D1E75A"/>
    <w:rsid w:val="74E425C9"/>
    <w:rsid w:val="74F38DD3"/>
    <w:rsid w:val="74FA13F5"/>
    <w:rsid w:val="750ACDB9"/>
    <w:rsid w:val="750B0895"/>
    <w:rsid w:val="7531D613"/>
    <w:rsid w:val="754199D4"/>
    <w:rsid w:val="7556AF10"/>
    <w:rsid w:val="756D4858"/>
    <w:rsid w:val="757019BF"/>
    <w:rsid w:val="7583ECD3"/>
    <w:rsid w:val="75859A13"/>
    <w:rsid w:val="75915974"/>
    <w:rsid w:val="75B1E76F"/>
    <w:rsid w:val="75CA91AA"/>
    <w:rsid w:val="75CEA734"/>
    <w:rsid w:val="75DB111B"/>
    <w:rsid w:val="75E16F65"/>
    <w:rsid w:val="75E80605"/>
    <w:rsid w:val="75EE29FC"/>
    <w:rsid w:val="75F36C58"/>
    <w:rsid w:val="761AC480"/>
    <w:rsid w:val="7637E2D8"/>
    <w:rsid w:val="76388953"/>
    <w:rsid w:val="763A7B99"/>
    <w:rsid w:val="763C20D1"/>
    <w:rsid w:val="763D0F25"/>
    <w:rsid w:val="767DB6EC"/>
    <w:rsid w:val="76A9F3CB"/>
    <w:rsid w:val="76AE882E"/>
    <w:rsid w:val="76CD9E8E"/>
    <w:rsid w:val="76E93562"/>
    <w:rsid w:val="76F15EA5"/>
    <w:rsid w:val="76F6DC42"/>
    <w:rsid w:val="76F7C29F"/>
    <w:rsid w:val="7704A261"/>
    <w:rsid w:val="77054FBC"/>
    <w:rsid w:val="771C122E"/>
    <w:rsid w:val="771E79B2"/>
    <w:rsid w:val="772F8D56"/>
    <w:rsid w:val="7731B5DE"/>
    <w:rsid w:val="77379E32"/>
    <w:rsid w:val="773D63C2"/>
    <w:rsid w:val="773F6A16"/>
    <w:rsid w:val="77617182"/>
    <w:rsid w:val="7785C2BA"/>
    <w:rsid w:val="77B78BCD"/>
    <w:rsid w:val="77D21E15"/>
    <w:rsid w:val="77D4845B"/>
    <w:rsid w:val="77D73160"/>
    <w:rsid w:val="77E568C0"/>
    <w:rsid w:val="77EE13A7"/>
    <w:rsid w:val="77F4D923"/>
    <w:rsid w:val="77F664CD"/>
    <w:rsid w:val="77FA1C14"/>
    <w:rsid w:val="783D4FD4"/>
    <w:rsid w:val="783F50A7"/>
    <w:rsid w:val="7861B0BB"/>
    <w:rsid w:val="78646EEE"/>
    <w:rsid w:val="78654F40"/>
    <w:rsid w:val="786ABBDD"/>
    <w:rsid w:val="786CC2A1"/>
    <w:rsid w:val="78708EBB"/>
    <w:rsid w:val="787562C9"/>
    <w:rsid w:val="78814626"/>
    <w:rsid w:val="788B6C6C"/>
    <w:rsid w:val="78938A1A"/>
    <w:rsid w:val="78A1924D"/>
    <w:rsid w:val="78A1B3B3"/>
    <w:rsid w:val="78ACF404"/>
    <w:rsid w:val="78B22CEB"/>
    <w:rsid w:val="78B49A1B"/>
    <w:rsid w:val="78D33329"/>
    <w:rsid w:val="78D528DF"/>
    <w:rsid w:val="78DD7375"/>
    <w:rsid w:val="78EF9BC5"/>
    <w:rsid w:val="78F6439F"/>
    <w:rsid w:val="79053574"/>
    <w:rsid w:val="7909440F"/>
    <w:rsid w:val="79191027"/>
    <w:rsid w:val="792614B5"/>
    <w:rsid w:val="792BD4E7"/>
    <w:rsid w:val="7934D0E1"/>
    <w:rsid w:val="79450233"/>
    <w:rsid w:val="794CE0D2"/>
    <w:rsid w:val="795A8B42"/>
    <w:rsid w:val="795FFD71"/>
    <w:rsid w:val="7976863B"/>
    <w:rsid w:val="79820649"/>
    <w:rsid w:val="7984CB43"/>
    <w:rsid w:val="798747D9"/>
    <w:rsid w:val="798D67BA"/>
    <w:rsid w:val="79AA0BD4"/>
    <w:rsid w:val="79B9B92B"/>
    <w:rsid w:val="79BD8D7F"/>
    <w:rsid w:val="79C58955"/>
    <w:rsid w:val="79D0B86D"/>
    <w:rsid w:val="79D2063E"/>
    <w:rsid w:val="79E7E341"/>
    <w:rsid w:val="79EC65AB"/>
    <w:rsid w:val="7A0280F5"/>
    <w:rsid w:val="7A13C9E0"/>
    <w:rsid w:val="7A1552BC"/>
    <w:rsid w:val="7A1FAE9B"/>
    <w:rsid w:val="7A25646D"/>
    <w:rsid w:val="7A40794A"/>
    <w:rsid w:val="7A499211"/>
    <w:rsid w:val="7A5C8695"/>
    <w:rsid w:val="7A75559B"/>
    <w:rsid w:val="7A78BDDC"/>
    <w:rsid w:val="7A7B6FEE"/>
    <w:rsid w:val="7A832D2D"/>
    <w:rsid w:val="7A843461"/>
    <w:rsid w:val="7A941A0A"/>
    <w:rsid w:val="7A9D6D7B"/>
    <w:rsid w:val="7AB1281F"/>
    <w:rsid w:val="7ABA99C1"/>
    <w:rsid w:val="7AC2A0CC"/>
    <w:rsid w:val="7ACD8392"/>
    <w:rsid w:val="7ACDE3BE"/>
    <w:rsid w:val="7AD7B479"/>
    <w:rsid w:val="7AF47FE4"/>
    <w:rsid w:val="7AF6A728"/>
    <w:rsid w:val="7AF70552"/>
    <w:rsid w:val="7AF9144C"/>
    <w:rsid w:val="7AFB4619"/>
    <w:rsid w:val="7AFCAA80"/>
    <w:rsid w:val="7B118B3F"/>
    <w:rsid w:val="7B12B704"/>
    <w:rsid w:val="7B174D40"/>
    <w:rsid w:val="7B1AB12D"/>
    <w:rsid w:val="7B21207F"/>
    <w:rsid w:val="7B267272"/>
    <w:rsid w:val="7B399934"/>
    <w:rsid w:val="7B487254"/>
    <w:rsid w:val="7B652C61"/>
    <w:rsid w:val="7B664A1A"/>
    <w:rsid w:val="7B66EE8E"/>
    <w:rsid w:val="7B6828DC"/>
    <w:rsid w:val="7B7F2CEC"/>
    <w:rsid w:val="7B8061C9"/>
    <w:rsid w:val="7B8326E7"/>
    <w:rsid w:val="7B8EE21C"/>
    <w:rsid w:val="7B90E81D"/>
    <w:rsid w:val="7BA32339"/>
    <w:rsid w:val="7BBE6EF5"/>
    <w:rsid w:val="7BCCB6F5"/>
    <w:rsid w:val="7BCF2CDD"/>
    <w:rsid w:val="7BEAD28D"/>
    <w:rsid w:val="7C040D81"/>
    <w:rsid w:val="7C0924A6"/>
    <w:rsid w:val="7C25FC82"/>
    <w:rsid w:val="7C35496A"/>
    <w:rsid w:val="7C39315E"/>
    <w:rsid w:val="7C5E2A64"/>
    <w:rsid w:val="7C693605"/>
    <w:rsid w:val="7C73A6D2"/>
    <w:rsid w:val="7C786FC8"/>
    <w:rsid w:val="7C86B07C"/>
    <w:rsid w:val="7C8AFBC7"/>
    <w:rsid w:val="7C8DC478"/>
    <w:rsid w:val="7CAE8142"/>
    <w:rsid w:val="7CB08C43"/>
    <w:rsid w:val="7CB1583C"/>
    <w:rsid w:val="7CB45382"/>
    <w:rsid w:val="7CC9CAA6"/>
    <w:rsid w:val="7CCC6053"/>
    <w:rsid w:val="7CF69E76"/>
    <w:rsid w:val="7D092799"/>
    <w:rsid w:val="7D0DE9FC"/>
    <w:rsid w:val="7D5028DE"/>
    <w:rsid w:val="7D623987"/>
    <w:rsid w:val="7D6797D2"/>
    <w:rsid w:val="7D6D3386"/>
    <w:rsid w:val="7D70E4E2"/>
    <w:rsid w:val="7D7DF5E9"/>
    <w:rsid w:val="7D7F5A0F"/>
    <w:rsid w:val="7D80E481"/>
    <w:rsid w:val="7D8521FC"/>
    <w:rsid w:val="7D8D4BF0"/>
    <w:rsid w:val="7D934C58"/>
    <w:rsid w:val="7DAC9DEC"/>
    <w:rsid w:val="7DB77483"/>
    <w:rsid w:val="7DC8B411"/>
    <w:rsid w:val="7DE1ED75"/>
    <w:rsid w:val="7DEEEEAC"/>
    <w:rsid w:val="7E025DB5"/>
    <w:rsid w:val="7E0DE9B4"/>
    <w:rsid w:val="7E1460E4"/>
    <w:rsid w:val="7E2EAF95"/>
    <w:rsid w:val="7E399F49"/>
    <w:rsid w:val="7E3C17F4"/>
    <w:rsid w:val="7E63CC71"/>
    <w:rsid w:val="7E64C879"/>
    <w:rsid w:val="7E689E91"/>
    <w:rsid w:val="7E70259E"/>
    <w:rsid w:val="7E82DA13"/>
    <w:rsid w:val="7E850D74"/>
    <w:rsid w:val="7E88D39A"/>
    <w:rsid w:val="7E99AC8E"/>
    <w:rsid w:val="7EA45269"/>
    <w:rsid w:val="7EA98465"/>
    <w:rsid w:val="7EBB3405"/>
    <w:rsid w:val="7EBE4F9D"/>
    <w:rsid w:val="7EC668BD"/>
    <w:rsid w:val="7ECD6EB5"/>
    <w:rsid w:val="7EE2628A"/>
    <w:rsid w:val="7EE42198"/>
    <w:rsid w:val="7EE4A73B"/>
    <w:rsid w:val="7EF46BC3"/>
    <w:rsid w:val="7EFAA94D"/>
    <w:rsid w:val="7EFB599C"/>
    <w:rsid w:val="7F22734F"/>
    <w:rsid w:val="7F346951"/>
    <w:rsid w:val="7F391253"/>
    <w:rsid w:val="7F4A3CBB"/>
    <w:rsid w:val="7F4F501A"/>
    <w:rsid w:val="7F51935B"/>
    <w:rsid w:val="7F56D8ED"/>
    <w:rsid w:val="7F572283"/>
    <w:rsid w:val="7F5D801D"/>
    <w:rsid w:val="7F7132B8"/>
    <w:rsid w:val="7F8438AB"/>
    <w:rsid w:val="7F91A7AB"/>
    <w:rsid w:val="7FAC4167"/>
    <w:rsid w:val="7FB5917C"/>
    <w:rsid w:val="7FBB0EBB"/>
    <w:rsid w:val="7FC4E2D3"/>
    <w:rsid w:val="7FCA771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14:docId w14:val="7B9EA39C"/>
  <w15:chartTrackingRefBased/>
  <w15:docId w15:val="{FD94D60E-3994-48BE-AC5C-66663C3A545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F56FEB"/>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44210"/>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45F2"/>
    <w:pPr>
      <w:keepNext/>
      <w:keepLines/>
      <w:spacing w:before="40" w:after="0"/>
      <w:outlineLvl w:val="2"/>
    </w:pPr>
    <w:rPr>
      <w:rFonts w:asciiTheme="majorHAnsi" w:hAnsiTheme="majorHAnsi" w:eastAsiaTheme="majorEastAsia"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4162E"/>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Revision">
    <w:name w:val="Revision"/>
    <w:hidden/>
    <w:uiPriority w:val="99"/>
    <w:semiHidden/>
    <w:rsid w:val="00140E1B"/>
    <w:pPr>
      <w:spacing w:after="0" w:line="240" w:lineRule="auto"/>
    </w:pPr>
  </w:style>
  <w:style w:type="character" w:styleId="Heading1Char" w:customStyle="1">
    <w:name w:val="Heading 1 Char"/>
    <w:basedOn w:val="DefaultParagraphFont"/>
    <w:link w:val="Heading1"/>
    <w:uiPriority w:val="9"/>
    <w:rsid w:val="00F56FEB"/>
    <w:rPr>
      <w:rFonts w:asciiTheme="majorHAnsi" w:hAnsiTheme="majorHAnsi" w:eastAsiaTheme="majorEastAsia" w:cstheme="majorBidi"/>
      <w:color w:val="2E74B5" w:themeColor="accent1" w:themeShade="BF"/>
      <w:sz w:val="32"/>
      <w:szCs w:val="32"/>
    </w:rPr>
  </w:style>
  <w:style w:type="paragraph" w:styleId="ListParagraph">
    <w:name w:val="List Paragraph"/>
    <w:basedOn w:val="Normal"/>
    <w:uiPriority w:val="34"/>
    <w:qFormat/>
    <w:rsid w:val="00C05F1E"/>
    <w:pPr>
      <w:ind w:left="720"/>
      <w:contextualSpacing/>
    </w:pPr>
  </w:style>
  <w:style w:type="character" w:styleId="CommentReference">
    <w:name w:val="annotation reference"/>
    <w:basedOn w:val="DefaultParagraphFont"/>
    <w:uiPriority w:val="99"/>
    <w:semiHidden/>
    <w:unhideWhenUsed/>
    <w:rsid w:val="0087415B"/>
    <w:rPr>
      <w:sz w:val="16"/>
      <w:szCs w:val="16"/>
    </w:rPr>
  </w:style>
  <w:style w:type="paragraph" w:styleId="CommentText">
    <w:name w:val="annotation text"/>
    <w:basedOn w:val="Normal"/>
    <w:link w:val="CommentTextChar"/>
    <w:uiPriority w:val="99"/>
    <w:unhideWhenUsed/>
    <w:rsid w:val="0087415B"/>
    <w:pPr>
      <w:spacing w:line="240" w:lineRule="auto"/>
    </w:pPr>
    <w:rPr>
      <w:sz w:val="20"/>
      <w:szCs w:val="20"/>
    </w:rPr>
  </w:style>
  <w:style w:type="character" w:styleId="CommentTextChar" w:customStyle="1">
    <w:name w:val="Comment Text Char"/>
    <w:basedOn w:val="DefaultParagraphFont"/>
    <w:link w:val="CommentText"/>
    <w:uiPriority w:val="99"/>
    <w:rsid w:val="0087415B"/>
    <w:rPr>
      <w:sz w:val="20"/>
      <w:szCs w:val="20"/>
    </w:rPr>
  </w:style>
  <w:style w:type="paragraph" w:styleId="CommentSubject">
    <w:name w:val="annotation subject"/>
    <w:basedOn w:val="CommentText"/>
    <w:next w:val="CommentText"/>
    <w:link w:val="CommentSubjectChar"/>
    <w:uiPriority w:val="99"/>
    <w:semiHidden/>
    <w:unhideWhenUsed/>
    <w:rsid w:val="0087415B"/>
    <w:rPr>
      <w:b/>
      <w:bCs/>
    </w:rPr>
  </w:style>
  <w:style w:type="character" w:styleId="CommentSubjectChar" w:customStyle="1">
    <w:name w:val="Comment Subject Char"/>
    <w:basedOn w:val="CommentTextChar"/>
    <w:link w:val="CommentSubject"/>
    <w:uiPriority w:val="99"/>
    <w:semiHidden/>
    <w:rsid w:val="0087415B"/>
    <w:rPr>
      <w:b/>
      <w:bCs/>
      <w:sz w:val="20"/>
      <w:szCs w:val="20"/>
    </w:rPr>
  </w:style>
  <w:style w:type="character" w:styleId="Heading2Char" w:customStyle="1">
    <w:name w:val="Heading 2 Char"/>
    <w:basedOn w:val="DefaultParagraphFont"/>
    <w:link w:val="Heading2"/>
    <w:uiPriority w:val="9"/>
    <w:rsid w:val="00544210"/>
    <w:rPr>
      <w:rFonts w:asciiTheme="majorHAnsi" w:hAnsiTheme="majorHAnsi" w:eastAsiaTheme="majorEastAsia" w:cstheme="majorBidi"/>
      <w:color w:val="2E74B5" w:themeColor="accent1" w:themeShade="BF"/>
      <w:sz w:val="26"/>
      <w:szCs w:val="26"/>
    </w:rPr>
  </w:style>
  <w:style w:type="character" w:styleId="PlaceholderText">
    <w:name w:val="Placeholder Text"/>
    <w:basedOn w:val="DefaultParagraphFont"/>
    <w:uiPriority w:val="99"/>
    <w:semiHidden/>
    <w:rsid w:val="00C85981"/>
    <w:rPr>
      <w:color w:val="666666"/>
    </w:rPr>
  </w:style>
  <w:style w:type="table" w:styleId="TableGrid">
    <w:name w:val="Table Grid"/>
    <w:basedOn w:val="TableNormal"/>
    <w:uiPriority w:val="39"/>
    <w:rsid w:val="00565AE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FF1A33"/>
    <w:rPr>
      <w:color w:val="0000FF"/>
      <w:u w:val="single"/>
    </w:rPr>
  </w:style>
  <w:style w:type="character" w:styleId="UnresolvedMention">
    <w:name w:val="Unresolved Mention"/>
    <w:basedOn w:val="DefaultParagraphFont"/>
    <w:uiPriority w:val="99"/>
    <w:semiHidden/>
    <w:unhideWhenUsed/>
    <w:rsid w:val="00CF4672"/>
    <w:rPr>
      <w:color w:val="605E5C"/>
      <w:shd w:val="clear" w:color="auto" w:fill="E1DFDD"/>
    </w:rPr>
  </w:style>
  <w:style w:type="character" w:styleId="Heading3Char" w:customStyle="1">
    <w:name w:val="Heading 3 Char"/>
    <w:basedOn w:val="DefaultParagraphFont"/>
    <w:link w:val="Heading3"/>
    <w:uiPriority w:val="9"/>
    <w:rsid w:val="00BD45F2"/>
    <w:rPr>
      <w:rFonts w:asciiTheme="majorHAnsi" w:hAnsiTheme="majorHAnsi" w:eastAsiaTheme="majorEastAsia" w:cstheme="majorBidi"/>
      <w:color w:val="1F4D78" w:themeColor="accent1" w:themeShade="7F"/>
      <w:sz w:val="24"/>
      <w:szCs w:val="24"/>
    </w:rPr>
  </w:style>
  <w:style w:type="character" w:styleId="Heading4Char" w:customStyle="1">
    <w:name w:val="Heading 4 Char"/>
    <w:basedOn w:val="DefaultParagraphFont"/>
    <w:link w:val="Heading4"/>
    <w:uiPriority w:val="9"/>
    <w:rsid w:val="00B4162E"/>
    <w:rPr>
      <w:rFonts w:asciiTheme="majorHAnsi" w:hAnsiTheme="majorHAnsi" w:eastAsiaTheme="majorEastAsia" w:cstheme="majorBidi"/>
      <w:i/>
      <w:iCs/>
      <w:color w:val="2E74B5" w:themeColor="accent1" w:themeShade="BF"/>
    </w:rPr>
  </w:style>
  <w:style w:type="character" w:styleId="cf01" w:customStyle="1">
    <w:name w:val="cf01"/>
    <w:basedOn w:val="DefaultParagraphFont"/>
    <w:rsid w:val="00122C1D"/>
    <w:rPr>
      <w:rFonts w:hint="default" w:ascii="Segoe UI" w:hAnsi="Segoe UI" w:cs="Segoe UI"/>
      <w:sz w:val="18"/>
      <w:szCs w:val="18"/>
    </w:rPr>
  </w:style>
  <w:style w:type="character" w:styleId="Mention">
    <w:name w:val="Mention"/>
    <w:basedOn w:val="DefaultParagraphFont"/>
    <w:uiPriority w:val="99"/>
    <w:unhideWhenUsed/>
    <w:rsid w:val="00B31298"/>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263398">
      <w:bodyDiv w:val="1"/>
      <w:marLeft w:val="0"/>
      <w:marRight w:val="0"/>
      <w:marTop w:val="0"/>
      <w:marBottom w:val="0"/>
      <w:divBdr>
        <w:top w:val="none" w:sz="0" w:space="0" w:color="auto"/>
        <w:left w:val="none" w:sz="0" w:space="0" w:color="auto"/>
        <w:bottom w:val="none" w:sz="0" w:space="0" w:color="auto"/>
        <w:right w:val="none" w:sz="0" w:space="0" w:color="auto"/>
      </w:divBdr>
    </w:div>
    <w:div w:id="137117997">
      <w:bodyDiv w:val="1"/>
      <w:marLeft w:val="0"/>
      <w:marRight w:val="0"/>
      <w:marTop w:val="0"/>
      <w:marBottom w:val="0"/>
      <w:divBdr>
        <w:top w:val="none" w:sz="0" w:space="0" w:color="auto"/>
        <w:left w:val="none" w:sz="0" w:space="0" w:color="auto"/>
        <w:bottom w:val="none" w:sz="0" w:space="0" w:color="auto"/>
        <w:right w:val="none" w:sz="0" w:space="0" w:color="auto"/>
      </w:divBdr>
    </w:div>
    <w:div w:id="444542703">
      <w:bodyDiv w:val="1"/>
      <w:marLeft w:val="0"/>
      <w:marRight w:val="0"/>
      <w:marTop w:val="0"/>
      <w:marBottom w:val="0"/>
      <w:divBdr>
        <w:top w:val="none" w:sz="0" w:space="0" w:color="auto"/>
        <w:left w:val="none" w:sz="0" w:space="0" w:color="auto"/>
        <w:bottom w:val="none" w:sz="0" w:space="0" w:color="auto"/>
        <w:right w:val="none" w:sz="0" w:space="0" w:color="auto"/>
      </w:divBdr>
    </w:div>
    <w:div w:id="683090124">
      <w:bodyDiv w:val="1"/>
      <w:marLeft w:val="0"/>
      <w:marRight w:val="0"/>
      <w:marTop w:val="0"/>
      <w:marBottom w:val="0"/>
      <w:divBdr>
        <w:top w:val="none" w:sz="0" w:space="0" w:color="auto"/>
        <w:left w:val="none" w:sz="0" w:space="0" w:color="auto"/>
        <w:bottom w:val="none" w:sz="0" w:space="0" w:color="auto"/>
        <w:right w:val="none" w:sz="0" w:space="0" w:color="auto"/>
      </w:divBdr>
    </w:div>
    <w:div w:id="837621403">
      <w:bodyDiv w:val="1"/>
      <w:marLeft w:val="0"/>
      <w:marRight w:val="0"/>
      <w:marTop w:val="0"/>
      <w:marBottom w:val="0"/>
      <w:divBdr>
        <w:top w:val="none" w:sz="0" w:space="0" w:color="auto"/>
        <w:left w:val="none" w:sz="0" w:space="0" w:color="auto"/>
        <w:bottom w:val="none" w:sz="0" w:space="0" w:color="auto"/>
        <w:right w:val="none" w:sz="0" w:space="0" w:color="auto"/>
      </w:divBdr>
    </w:div>
    <w:div w:id="847063870">
      <w:bodyDiv w:val="1"/>
      <w:marLeft w:val="0"/>
      <w:marRight w:val="0"/>
      <w:marTop w:val="0"/>
      <w:marBottom w:val="0"/>
      <w:divBdr>
        <w:top w:val="none" w:sz="0" w:space="0" w:color="auto"/>
        <w:left w:val="none" w:sz="0" w:space="0" w:color="auto"/>
        <w:bottom w:val="none" w:sz="0" w:space="0" w:color="auto"/>
        <w:right w:val="none" w:sz="0" w:space="0" w:color="auto"/>
      </w:divBdr>
    </w:div>
    <w:div w:id="1248349448">
      <w:bodyDiv w:val="1"/>
      <w:marLeft w:val="0"/>
      <w:marRight w:val="0"/>
      <w:marTop w:val="0"/>
      <w:marBottom w:val="0"/>
      <w:divBdr>
        <w:top w:val="none" w:sz="0" w:space="0" w:color="auto"/>
        <w:left w:val="none" w:sz="0" w:space="0" w:color="auto"/>
        <w:bottom w:val="none" w:sz="0" w:space="0" w:color="auto"/>
        <w:right w:val="none" w:sz="0" w:space="0" w:color="auto"/>
      </w:divBdr>
    </w:div>
    <w:div w:id="1340814992">
      <w:bodyDiv w:val="1"/>
      <w:marLeft w:val="0"/>
      <w:marRight w:val="0"/>
      <w:marTop w:val="0"/>
      <w:marBottom w:val="0"/>
      <w:divBdr>
        <w:top w:val="none" w:sz="0" w:space="0" w:color="auto"/>
        <w:left w:val="none" w:sz="0" w:space="0" w:color="auto"/>
        <w:bottom w:val="none" w:sz="0" w:space="0" w:color="auto"/>
        <w:right w:val="none" w:sz="0" w:space="0" w:color="auto"/>
      </w:divBdr>
    </w:div>
    <w:div w:id="1380787872">
      <w:bodyDiv w:val="1"/>
      <w:marLeft w:val="0"/>
      <w:marRight w:val="0"/>
      <w:marTop w:val="0"/>
      <w:marBottom w:val="0"/>
      <w:divBdr>
        <w:top w:val="none" w:sz="0" w:space="0" w:color="auto"/>
        <w:left w:val="none" w:sz="0" w:space="0" w:color="auto"/>
        <w:bottom w:val="none" w:sz="0" w:space="0" w:color="auto"/>
        <w:right w:val="none" w:sz="0" w:space="0" w:color="auto"/>
      </w:divBdr>
    </w:div>
    <w:div w:id="1592396475">
      <w:bodyDiv w:val="1"/>
      <w:marLeft w:val="0"/>
      <w:marRight w:val="0"/>
      <w:marTop w:val="0"/>
      <w:marBottom w:val="0"/>
      <w:divBdr>
        <w:top w:val="none" w:sz="0" w:space="0" w:color="auto"/>
        <w:left w:val="none" w:sz="0" w:space="0" w:color="auto"/>
        <w:bottom w:val="none" w:sz="0" w:space="0" w:color="auto"/>
        <w:right w:val="none" w:sz="0" w:space="0" w:color="auto"/>
      </w:divBdr>
    </w:div>
    <w:div w:id="2037269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microsoft.com/office/2018/08/relationships/commentsExtensible" Target="commentsExtensible.xml" Id="rId8" /><Relationship Type="http://schemas.openxmlformats.org/officeDocument/2006/relationships/image" Target="media/image4.png" Id="rId18" /><Relationship Type="http://schemas.openxmlformats.org/officeDocument/2006/relationships/settings" Target="settings.xml" Id="rId3" /><Relationship Type="http://schemas.openxmlformats.org/officeDocument/2006/relationships/theme" Target="theme/theme1.xml" Id="rId21" /><Relationship Type="http://schemas.microsoft.com/office/2016/09/relationships/commentsIds" Target="commentsIds.xml" Id="rId7" /><Relationship Type="http://schemas.openxmlformats.org/officeDocument/2006/relationships/hyperlink" Target="https://doi.org/10.5751/ACE-01526-150111" TargetMode="External" Id="rId12" /><Relationship Type="http://schemas.openxmlformats.org/officeDocument/2006/relationships/image" Target="media/image3.png" Id="rId17" /><Relationship Type="http://schemas.openxmlformats.org/officeDocument/2006/relationships/styles" Target="styles.xml" Id="rId2" /><Relationship Type="http://schemas.openxmlformats.org/officeDocument/2006/relationships/image" Target="media/image2.png" Id="rId16" /><Relationship Type="http://schemas.microsoft.com/office/2011/relationships/people" Target="people.xml" Id="rId20" /><Relationship Type="http://schemas.openxmlformats.org/officeDocument/2006/relationships/numbering" Target="numbering.xml" Id="rId1" /><Relationship Type="http://schemas.microsoft.com/office/2011/relationships/commentsExtended" Target="commentsExtended.xml" Id="rId6" /><Relationship Type="http://schemas.openxmlformats.org/officeDocument/2006/relationships/hyperlink" Target="https://www.canada.ca/en/environment-climate-change/services/species-risk-public-registry.html" TargetMode="External" Id="rId11" /><Relationship Type="http://schemas.openxmlformats.org/officeDocument/2006/relationships/comments" Target="comments.xml" Id="rId5" /><Relationship Type="http://schemas.openxmlformats.org/officeDocument/2006/relationships/image" Target="media/image1.png" Id="rId15" /><Relationship Type="http://schemas.microsoft.com/office/2020/10/relationships/intelligence" Target="intelligence2.xml" Id="rId23" /><Relationship Type="http://schemas.openxmlformats.org/officeDocument/2006/relationships/hyperlink" Target="https://doi.org/10.5751/ACE-02388-180105" TargetMode="External" Id="rId10" /><Relationship Type="http://schemas.openxmlformats.org/officeDocument/2006/relationships/fontTable" Target="fontTable.xml" Id="rId19" /><Relationship Type="http://schemas.openxmlformats.org/officeDocument/2006/relationships/webSettings" Target="webSettings.xml" Id="rId4" /><Relationship Type="http://schemas.microsoft.com/office/2019/05/relationships/documenttasks" Target="documenttasks/documenttasks1.xml" Id="rId22" /><Relationship Type="http://schemas.openxmlformats.org/officeDocument/2006/relationships/hyperlink" Target="https://github.com/davidiles/Petrel_Puffin_Trend" TargetMode="External" Id="R8a2c9deb03c948ab" /><Relationship Type="http://schemas.openxmlformats.org/officeDocument/2006/relationships/hyperlink" Target="https://doi.org/10.2173/bow.lcspet.01.1" TargetMode="External" Id="R8ddbc2adeff74ba1" /><Relationship Type="http://schemas.openxmlformats.org/officeDocument/2006/relationships/hyperlink" Target="https://doi.org/10.5751/ACE-02370-180111" TargetMode="External" Id="R6c9cb8b84e064fb9" /></Relationships>
</file>

<file path=word/documenttasks/documenttasks1.xml><?xml version="1.0" encoding="utf-8"?>
<t:Tasks xmlns:t="http://schemas.microsoft.com/office/tasks/2019/documenttasks" xmlns:oel="http://schemas.microsoft.com/office/2019/extlst">
  <t:Task id="{88D23FD3-F13E-4BE1-9F97-FDCB5E0EC702}">
    <t:Anchor>
      <t:Comment id="1564433796"/>
    </t:Anchor>
    <t:History>
      <t:Event id="{8F04558C-40BA-4B20-AEBF-14B0BF65EB51}" time="2024-05-01T15:14:58.512Z">
        <t:Attribution userId="S::Anna.Calvert@ec.gc.ca::e5a06064-2460-4bad-b478-9ef91c5cdcfa" userProvider="AD" userName="Calvert,Anna (elle | she, her) (ECCC)"/>
        <t:Anchor>
          <t:Comment id="1564433796"/>
        </t:Anchor>
        <t:Create/>
      </t:Event>
      <t:Event id="{DD0DF927-F907-4401-90AB-893F1C207415}" time="2024-05-01T15:14:58.512Z">
        <t:Attribution userId="S::Anna.Calvert@ec.gc.ca::e5a06064-2460-4bad-b478-9ef91c5cdcfa" userProvider="AD" userName="Calvert,Anna (elle | she, her) (ECCC)"/>
        <t:Anchor>
          <t:Comment id="1564433796"/>
        </t:Anchor>
        <t:Assign userId="S::jean-francois.rail@ec.gc.ca::8bfb5a1a-ec9d-46be-b811-3d8d54744d59" userProvider="AD" userName="Rail,Jean-François (ECCC)"/>
      </t:Event>
      <t:Event id="{A030013E-BFCC-41DD-A452-0ABE7F721A8B}" time="2024-05-01T15:14:58.512Z">
        <t:Attribution userId="S::Anna.Calvert@ec.gc.ca::e5a06064-2460-4bad-b478-9ef91c5cdcfa" userProvider="AD" userName="Calvert,Anna (elle | she, her) (ECCC)"/>
        <t:Anchor>
          <t:Comment id="1564433796"/>
        </t:Anchor>
        <t:SetTitle title="@Rail,Jean-François (ECCC) "/>
      </t:Event>
      <t:Event id="{D99E7499-627C-4303-83CC-F5A40CF18A9B}" time="2024-06-07T13:27:51.845Z">
        <t:Attribution userId="S::anna.calvert@ec.gc.ca::e5a06064-2460-4bad-b478-9ef91c5cdcfa" userProvider="AD" userName="Calvert,Anna (elle | she, her) (ECCC)"/>
        <t:Progress percentComplete="100"/>
      </t:Event>
    </t:History>
  </t:Task>
  <t:Task id="{16F972B8-8E62-43D6-9FAD-EB712A1063AC}">
    <t:Anchor>
      <t:Comment id="731729912"/>
    </t:Anchor>
    <t:History>
      <t:Event id="{6573A311-C87A-453C-8426-A7101E6B6457}" time="2024-05-01T14:54:08.583Z">
        <t:Attribution userId="S::Anna.Calvert@ec.gc.ca::e5a06064-2460-4bad-b478-9ef91c5cdcfa" userProvider="AD" userName="Calvert,Anna (elle | she, her) (ECCC)"/>
        <t:Anchor>
          <t:Comment id="731729912"/>
        </t:Anchor>
        <t:Create/>
      </t:Event>
      <t:Event id="{C410E18F-12AB-47D8-9DE3-CFF079DAF6C1}" time="2024-05-01T14:54:08.583Z">
        <t:Attribution userId="S::Anna.Calvert@ec.gc.ca::e5a06064-2460-4bad-b478-9ef91c5cdcfa" userProvider="AD" userName="Calvert,Anna (elle | she, her) (ECCC)"/>
        <t:Anchor>
          <t:Comment id="731729912"/>
        </t:Anchor>
        <t:Assign userId="S::Sarah.Gutowsky@ec.gc.ca::3510a9ec-2b95-4e45-a666-2f8b3180fc72" userProvider="AD" userName="Gutowsky,Sarah (elle, iel, ellui | she, her, they, them) (ECCC)"/>
      </t:Event>
      <t:Event id="{8A5F6C35-6754-41E2-A2C5-35740C0C6C67}" time="2024-05-01T14:54:08.583Z">
        <t:Attribution userId="S::Anna.Calvert@ec.gc.ca::e5a06064-2460-4bad-b478-9ef91c5cdcfa" userProvider="AD" userName="Calvert,Anna (elle | she, her) (ECCC)"/>
        <t:Anchor>
          <t:Comment id="731729912"/>
        </t:Anchor>
        <t:SetTitle title="@Gutowsky,Sarah (elle, iel, ellui | she, her, they, them) (ECCC) do we even need to get into any of this now? I feel like your updated analysis doesn’t get into this too much now -so can we remove/reword?"/>
      </t:Event>
      <t:Event id="{793C9878-CAB7-41E1-A6A5-F89A9BF4CA00}" time="2024-05-13T13:58:03.703Z">
        <t:Attribution userId="S::anna.calvert@ec.gc.ca::e5a06064-2460-4bad-b478-9ef91c5cdcfa" userProvider="AD" userName="Calvert,Anna (elle | she, her) (ECCC)"/>
        <t:Progress percentComplete="100"/>
      </t:Event>
    </t:History>
  </t:Task>
  <t:Task id="{33FCCC36-A8BA-46B4-A4A5-4951A2516649}">
    <t:Anchor>
      <t:Comment id="887194829"/>
    </t:Anchor>
    <t:History>
      <t:Event id="{CE75EEB8-6367-4FF7-BFF4-0FA60EAC2981}" time="2024-05-01T15:13:17.968Z">
        <t:Attribution userId="S::Anna.Calvert@ec.gc.ca::e5a06064-2460-4bad-b478-9ef91c5cdcfa" userProvider="AD" userName="Calvert,Anna (elle | she, her) (ECCC)"/>
        <t:Anchor>
          <t:Comment id="887194829"/>
        </t:Anchor>
        <t:Create/>
      </t:Event>
      <t:Event id="{9BE8ABA5-CAB3-4148-AA44-10347677D728}" time="2024-05-01T15:13:17.968Z">
        <t:Attribution userId="S::Anna.Calvert@ec.gc.ca::e5a06064-2460-4bad-b478-9ef91c5cdcfa" userProvider="AD" userName="Calvert,Anna (elle | she, her) (ECCC)"/>
        <t:Anchor>
          <t:Comment id="887194829"/>
        </t:Anchor>
        <t:Assign userId="S::sabina.wilhelm@ec.gc.ca::d0441aad-4f8e-4c42-b3d7-8437d3a0266b" userProvider="AD" userName="Wilhelm,Sabina (elle | she, her) (ECCC)"/>
      </t:Event>
      <t:Event id="{6B4C8846-1AA1-4D3B-8B85-0AAEA1EF868B}" time="2024-05-01T15:13:17.968Z">
        <t:Attribution userId="S::Anna.Calvert@ec.gc.ca::e5a06064-2460-4bad-b478-9ef91c5cdcfa" userProvider="AD" userName="Calvert,Anna (elle | she, her) (ECCC)"/>
        <t:Anchor>
          <t:Comment id="887194829"/>
        </t:Anchor>
        <t:SetTitle title="@Hedd,April (elle | she, her) (ECCC) @Rail,Jean-François (ECCC) @Wilhelm,Sabina (elle | she, her) (ECCC) can you tackle a first attempt at this section?"/>
      </t:Event>
      <t:Event id="{11B70C77-D655-4747-9868-5AC2FB3C2631}" time="2024-06-07T13:27:44.179Z">
        <t:Attribution userId="S::anna.calvert@ec.gc.ca::e5a06064-2460-4bad-b478-9ef91c5cdcfa" userProvider="AD" userName="Calvert,Anna (elle | she, her) (ECCC)"/>
        <t:Progress percentComplete="100"/>
      </t:Event>
      <t:Event id="{99381E02-BE5D-47DC-88CD-020980DECBAE}" time="2024-06-07T13:28:06.681Z">
        <t:Attribution userId="S::anna.calvert@ec.gc.ca::e5a06064-2460-4bad-b478-9ef91c5cdcfa" userProvider="AD" userName="Calvert,Anna (elle | she, her) (ECCC)"/>
        <t:Progress percentComplete="0"/>
      </t:Event>
    </t:History>
  </t:Task>
  <t:Task id="{BC1B153D-5D3E-47D1-AF62-92F2986CCAC2}">
    <t:Anchor>
      <t:Comment id="1785778347"/>
    </t:Anchor>
    <t:History>
      <t:Event id="{3B48B14B-4B48-4A37-8B81-454F87CB437A}" time="2024-05-01T15:14:35.498Z">
        <t:Attribution userId="S::Anna.Calvert@ec.gc.ca::e5a06064-2460-4bad-b478-9ef91c5cdcfa" userProvider="AD" userName="Calvert,Anna (elle | she, her) (ECCC)"/>
        <t:Anchor>
          <t:Comment id="1785778347"/>
        </t:Anchor>
        <t:Create/>
      </t:Event>
      <t:Event id="{F349928E-E936-43A2-8163-31A6B625A66A}" time="2024-05-01T15:14:35.498Z">
        <t:Attribution userId="S::Anna.Calvert@ec.gc.ca::e5a06064-2460-4bad-b478-9ef91c5cdcfa" userProvider="AD" userName="Calvert,Anna (elle | she, her) (ECCC)"/>
        <t:Anchor>
          <t:Comment id="1785778347"/>
        </t:Anchor>
        <t:Assign userId="S::April.Hedd@ec.gc.ca::0cdd5032-a992-4ee6-bcd5-e35f83d46a49" userProvider="AD" userName="Hedd,April (elle | she, her) (ECCC)"/>
      </t:Event>
      <t:Event id="{8DDACFB6-44C4-41C8-A7B6-4C81FEC4BF64}" time="2024-05-01T15:14:35.498Z">
        <t:Attribution userId="S::Anna.Calvert@ec.gc.ca::e5a06064-2460-4bad-b478-9ef91c5cdcfa" userProvider="AD" userName="Calvert,Anna (elle | she, her) (ECCC)"/>
        <t:Anchor>
          <t:Comment id="1785778347"/>
        </t:Anchor>
        <t:SetTitle title="@Hedd,April (elle | she, her) (ECCC) "/>
      </t:Event>
      <t:Event id="{3EEBDF9B-C738-45D8-B065-0157A6E409B5}" time="2024-06-07T13:27:54.307Z">
        <t:Attribution userId="S::anna.calvert@ec.gc.ca::e5a06064-2460-4bad-b478-9ef91c5cdcfa" userProvider="AD" userName="Calvert,Anna (elle | she, her) (ECCC)"/>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Environment and Climate Change Canada</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Calvert,Anna (elle, la | she, her) (ECCC)</dc:creator>
  <keywords/>
  <dc:description/>
  <lastModifiedBy>Gutowsky,Sarah (ECCC)</lastModifiedBy>
  <revision>7</revision>
  <dcterms:created xsi:type="dcterms:W3CDTF">2024-07-26T15:21:00.0000000Z</dcterms:created>
  <dcterms:modified xsi:type="dcterms:W3CDTF">2024-07-31T12:24:10.6604005Z</dcterms:modified>
</coreProperties>
</file>