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MINUTES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Arial" w:cs="Arial" w:eastAsia="Arial" w:hAnsi="Arial"/>
          <w:sz w:val="36"/>
          <w:szCs w:val="36"/>
          <w:rtl w:val="0"/>
        </w:rPr>
        <w:t xml:space="preserve">Montavilla Neighborhood Association</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Monday, August 14,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6:34 PM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6:30 Meeting paused for discussion with Kelly from SEUL.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6:35 Meeting started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greets the room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the active meeting of July 10th, notes that it is the largest number of people at a board meeting in the whole time.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Calls the clarity of the direction of the meeting into question, requests patience of the audience.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Indicates Jonathan and Michael will be co-facilitating in the best interest of the neighbors.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video recording, shouldn't have been recording until after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Want to designate a part of the space for that purpose, request those move to a different part of the room. If any issues with this move to the corners of the room.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6:40 Agenda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of order about former members, 6-19 same day agenda item was already disallowed.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 special board meeting like 6-19 you cannot have same day agenda items, was a mistake.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forward we have additional agenda items.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Agendas are passed out around the room.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Proceed with posted agenda, then entertain modifications.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 and agenda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Addressing board internal issues, was a period for public commentary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Consent agenda, minutes, financial reports, other basic reports that are uncontroversial.</w:t>
      </w:r>
    </w:p>
    <w:p w:rsidR="00000000" w:rsidDel="00000000" w:rsidP="00000000" w:rsidRDefault="00000000" w:rsidRPr="00000000">
      <w:pPr>
        <w:numPr>
          <w:ilvl w:val="0"/>
          <w:numId w:val="3"/>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Addressing immediate financial issues.</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Need transition to new bank account that requires member approvals</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Grievance affecting budget, also now in question. Need to have approval of that.</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Future meetings:  special meeting more than a week from today, pressing issues to decide at that meeting.</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Grievance will not be resolved tonight, will propose that a Grievance Committee be created. </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Benjamin had emailed Paul and only Jen and Michael are alleged to be board members.</w:t>
      </w:r>
    </w:p>
    <w:p w:rsidR="00000000" w:rsidDel="00000000" w:rsidP="00000000" w:rsidRDefault="00000000" w:rsidRPr="00000000">
      <w:pPr>
        <w:numPr>
          <w:ilvl w:val="2"/>
          <w:numId w:val="3"/>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Not particularly true, but Jen and Michael are verified to be members and can approve fiscal budget.</w:t>
      </w:r>
    </w:p>
    <w:p w:rsidR="00000000" w:rsidDel="00000000" w:rsidP="00000000" w:rsidRDefault="00000000" w:rsidRPr="00000000">
      <w:pPr>
        <w:numPr>
          <w:ilvl w:val="2"/>
          <w:numId w:val="3"/>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Per Benjamin: Paul suggested to appoint one member to satisfy the by-laws.</w:t>
      </w:r>
    </w:p>
    <w:p w:rsidR="00000000" w:rsidDel="00000000" w:rsidP="00000000" w:rsidRDefault="00000000" w:rsidRPr="00000000">
      <w:pPr>
        <w:numPr>
          <w:ilvl w:val="2"/>
          <w:numId w:val="3"/>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Could appoint someone arbitrarily. </w:t>
      </w:r>
    </w:p>
    <w:p w:rsidR="00000000" w:rsidDel="00000000" w:rsidP="00000000" w:rsidRDefault="00000000" w:rsidRPr="00000000">
      <w:pPr>
        <w:numPr>
          <w:ilvl w:val="2"/>
          <w:numId w:val="3"/>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Suggested to wait until Thurs, but Paul had suggested to appoint a third member.</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Kelly can you give any suggestions</w:t>
      </w:r>
    </w:p>
    <w:p w:rsidR="00000000" w:rsidDel="00000000" w:rsidP="00000000" w:rsidRDefault="00000000" w:rsidRPr="00000000">
      <w:pPr>
        <w:numPr>
          <w:ilvl w:val="2"/>
          <w:numId w:val="3"/>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This is a grey area, lots of questions seem to be valid. One board member should be appointed per the bylaws, should be suggested tonight.</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Ben K suggested that all vacancies could be filled tonight.</w:t>
      </w:r>
    </w:p>
    <w:p w:rsidR="00000000" w:rsidDel="00000000" w:rsidP="00000000" w:rsidRDefault="00000000" w:rsidRPr="00000000">
      <w:pPr>
        <w:numPr>
          <w:ilvl w:val="2"/>
          <w:numId w:val="3"/>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Michael counters that we go forward until there is a meeting with ONI. </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Question from Louie: can that person still be removed from the board once their decision comes?</w:t>
      </w:r>
    </w:p>
    <w:p w:rsidR="00000000" w:rsidDel="00000000" w:rsidP="00000000" w:rsidRDefault="00000000" w:rsidRPr="00000000">
      <w:pPr>
        <w:numPr>
          <w:ilvl w:val="2"/>
          <w:numId w:val="3"/>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Perhaps.</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The grievance hasn't been processed yet, this seems like a deviation since that should part of that issue, it seems pre-emptive tactic to dismiss the issue. </w:t>
      </w:r>
    </w:p>
    <w:p w:rsidR="00000000" w:rsidDel="00000000" w:rsidP="00000000" w:rsidRDefault="00000000" w:rsidRPr="00000000">
      <w:pPr>
        <w:numPr>
          <w:ilvl w:val="1"/>
          <w:numId w:val="3"/>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Need to move forward, with financials. </w:t>
      </w:r>
    </w:p>
    <w:p w:rsidR="00000000" w:rsidDel="00000000" w:rsidP="00000000" w:rsidRDefault="00000000" w:rsidRPr="00000000">
      <w:pPr>
        <w:numPr>
          <w:ilvl w:val="2"/>
          <w:numId w:val="3"/>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At this moment being authoritative to get things done, not assumed that we know more than one another.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7:00 Board member consideration (single appointment per SEUL guidance)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Appointment of Ben Tertin being considered, Ben K. points out that it is consent-based.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an issue with the board being in existence due to having only two members.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fill vacancies per bylaws.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Jonathan Ogden, consents. Jennifer agrees, Jonathan is hereby reaffirmed.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 K. suggests that we have an obligation to fill remaining vacancies, Michael states we're more concerned by waiting for the grievances.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Duly noted but the board does not consent.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7:05 Addressing the grievance: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Appointment of a grievance committee to follow the process per the bylaws, if unsatisfactory it can be taken to SEUL or ONI.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Suggestion to move to board business, agree to then comeback to introductions, commentary, agreeable?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Consent agenda: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Removal of an item: Community Public Safety Hotline, to be discussed at another board meeting.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Discussion of the meeting minutes and the reports.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balance as of most recent statements, including a reimbursement from SEUL.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Minutes for 6-12, slight append from Michael, Ben Tertin agreed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should review the notes, ask Yonna if it ok to use full name? Agreed.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7:15 Consent Agenda approved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on to affirm expenditures for: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MNA Street Fair, Jade Market, and National Night Out. Ask to move to approve expenditures all the way back to January 2017, affirming expenditures for reimbursements for meeting goods.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 K suggests that FY 17 and 18 are split so they will need to be accounted for individuals.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 K suggests that all are decided all the way back to June of last year, need to affirm all the way until then.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Affirm all expenditures made since October 2016 meeting (Jen and Michael elected), sanctioned and re-approved if necessary.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Motion to vote by Michael.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Jonathan - Abstain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moves to reaffirm, FY 16-17 budget as well as FY 17-18 budget approved at the 6-12 Board Meeting.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Jonathan - Abstain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moves to affirm opening the 501c3 account at Riverside Bank, will do the 3 card holders separately.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Jonathan - Abstain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who the debit card holders should be: agree to Jonathan, Jennifer, and Michael agree. Jonathan to open the account.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Jonathan - Abstain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7:25 Financial issues resolved, can move on to the advertised public commentary period and same-day speaker.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commentary for 15min, agree.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David Lynn - 81st and holliday plan to reappoint the board, or another meeting or ASAP?</w:t>
      </w:r>
    </w:p>
    <w:p w:rsidR="00000000" w:rsidDel="00000000" w:rsidP="00000000" w:rsidRDefault="00000000" w:rsidRPr="00000000">
      <w:pPr>
        <w:numPr>
          <w:ilvl w:val="0"/>
          <w:numId w:val="4"/>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Hope to address that, pending meeting with ONI on Thursday. </w:t>
      </w:r>
    </w:p>
    <w:p w:rsidR="00000000" w:rsidDel="00000000" w:rsidP="00000000" w:rsidRDefault="00000000" w:rsidRPr="00000000">
      <w:pPr>
        <w:numPr>
          <w:ilvl w:val="0"/>
          <w:numId w:val="4"/>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Special meeting would need to be announced in advanced regardless. Benjamin K states that all vacancies should be filled today per the bylaws. Michael notes, states that the meeting upcoming with ONI.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that meeting a board meeting next Thursday?</w:t>
      </w:r>
    </w:p>
    <w:p w:rsidR="00000000" w:rsidDel="00000000" w:rsidP="00000000" w:rsidRDefault="00000000" w:rsidRPr="00000000">
      <w:pPr>
        <w:numPr>
          <w:ilvl w:val="0"/>
          <w:numId w:val="5"/>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No it's not a public meeting, and not a decision-making meeting.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exactly is the grievance, and the response options being considered?</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The grievance is fundamentally that the 5-8, 6-12, and 6-19 meetings had process issues with not being announced in time. </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The official grievance started due to an issue with the entire year's worth of meetings. The 45 day window excluded anything beyond that timeline do not have to be considered, this is why they weren't considered. </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Grievance must be approved, per the stated grievance process in the bylaws. </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Addressed grievance statement: specific to the announcement timeline, harm done is timely notice to person as a neighbor. Grievance doesn't need to be addressed necessarily if all decisions were voided out. </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Financial decisions are now authorized, budget is now authorized, Jonathan is an affirmed member.</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Louie suggests that the email be posted, to show context of the suggestions made to grievant. </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Thursday will be consult with ONI on which members are able to be affirmed, there needs to be special meeting called. </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Question from the audience, personal information shall be removed and it will be posted.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Yonna asks about the committees that need to be appointed, given the time can any of those items be addressed tonight?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has stated that we should not make any decisions until consulting with ONI, the special meeting will need to cover the 990, and other pressing board matters and will be announced.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David wants the resolution to be reaffirmed and wants to work and volunteer to help get that back on the agenda and back on the agenda as quickly as possible.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Suggestion as a "maybe board member" that the members affirm the homeless resolution, Michael declines due to it being somewhat un-democratic. Could be addressed in September, would allow for adequate amounts of people to be notified.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a bit of time for our speaker, are there any other questions? </w:t>
        <w:br w:type="textWrapping"/>
        <w:t xml:space="preserve">No, speaker is introduced.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video be halted, audio remains.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Anti-Racist Neighborhood Watch. State that contact with the police is not equitable for all demographics, this is an effort to reestablish community with a lot of marginalized groups.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medics, people comfortable with intervention, and others willing to help those in need.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 facilitating community interaction to build strong ties to hear people's concerns honestly; people should go out in their neighborhood, discuss the needs with neighbors and find out what is able to be resolved.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Q: How are people able to be connected to resources?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Most of what's done is networking existing organizations together. Example given of taking a mental health crisis patient to a center.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Do these resources exist in our neighborhoods, how do you find out and get them updated?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Resource mapping is one of the things that is done.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Does the ONI Grant apply?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Not sure if that applies, will look into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Is this all volunteer?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Yes, similar to Neighborhood Associations but not as formal. Citizen platform.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Neighborhood watch does get a lot of advice from the existing power structure, there is a good reason to have communication with the authorities with regard to matters of personal risk. Is that a good idea?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One of the things that the Neighborhood Watch system persists with a lack of personal accountability in the community, this model would drive for more personal accountability.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witnessed an assault, took them away from the scene, survivor said she didn't want to have anything to do.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8:00 continued public discussion.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Intervention is necessary in some cases, the social network.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Louie raised issue of membership, to have people come back and assist. Calls into question that Louie and Uriel are not being reinstated.  This is an issue.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special meeting for 8-28-17 at 6:30 @ tba location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Needs to be announced by the 21st.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Board members can be appointed if specified on that agenda.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Agenda items: </w:t>
      </w:r>
    </w:p>
    <w:p w:rsidR="00000000" w:rsidDel="00000000" w:rsidP="00000000" w:rsidRDefault="00000000" w:rsidRPr="00000000">
      <w:pPr>
        <w:numPr>
          <w:ilvl w:val="0"/>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990 form</w:t>
      </w:r>
    </w:p>
    <w:p w:rsidR="00000000" w:rsidDel="00000000" w:rsidP="00000000" w:rsidRDefault="00000000" w:rsidRPr="00000000">
      <w:pPr>
        <w:numPr>
          <w:ilvl w:val="0"/>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Grievance committee</w:t>
      </w:r>
    </w:p>
    <w:p w:rsidR="00000000" w:rsidDel="00000000" w:rsidP="00000000" w:rsidRDefault="00000000" w:rsidRPr="00000000">
      <w:pPr>
        <w:numPr>
          <w:ilvl w:val="1"/>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Addressing the grievance</w:t>
      </w:r>
    </w:p>
    <w:p w:rsidR="00000000" w:rsidDel="00000000" w:rsidP="00000000" w:rsidRDefault="00000000" w:rsidRPr="00000000">
      <w:pPr>
        <w:numPr>
          <w:ilvl w:val="0"/>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Creating an elections committee</w:t>
      </w:r>
    </w:p>
    <w:p w:rsidR="00000000" w:rsidDel="00000000" w:rsidP="00000000" w:rsidRDefault="00000000" w:rsidRPr="00000000">
      <w:pPr>
        <w:numPr>
          <w:ilvl w:val="1"/>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Updating membership list</w:t>
      </w:r>
    </w:p>
    <w:p w:rsidR="00000000" w:rsidDel="00000000" w:rsidP="00000000" w:rsidRDefault="00000000" w:rsidRPr="00000000">
      <w:pPr>
        <w:numPr>
          <w:ilvl w:val="1"/>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Need to have them entered 3 years back, currently in paper format. Have been entered by Ben Tertin, need to be validated. </w:t>
      </w:r>
    </w:p>
    <w:p w:rsidR="00000000" w:rsidDel="00000000" w:rsidP="00000000" w:rsidRDefault="00000000" w:rsidRPr="00000000">
      <w:pPr>
        <w:numPr>
          <w:ilvl w:val="0"/>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Resolution against sweeps</w:t>
      </w:r>
    </w:p>
    <w:p w:rsidR="00000000" w:rsidDel="00000000" w:rsidP="00000000" w:rsidRDefault="00000000" w:rsidRPr="00000000">
      <w:pPr>
        <w:numPr>
          <w:ilvl w:val="1"/>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Suggestion to add this to the agenda of the general meeting in September</w:t>
      </w:r>
    </w:p>
    <w:p w:rsidR="00000000" w:rsidDel="00000000" w:rsidP="00000000" w:rsidRDefault="00000000" w:rsidRPr="00000000">
      <w:pPr>
        <w:numPr>
          <w:ilvl w:val="1"/>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If you sign in you able to vote, in the elections in October</w:t>
      </w:r>
    </w:p>
    <w:p w:rsidR="00000000" w:rsidDel="00000000" w:rsidP="00000000" w:rsidRDefault="00000000" w:rsidRPr="00000000">
      <w:pPr>
        <w:numPr>
          <w:ilvl w:val="0"/>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General meeting reoccurring  time slot</w:t>
      </w:r>
    </w:p>
    <w:p w:rsidR="00000000" w:rsidDel="00000000" w:rsidP="00000000" w:rsidRDefault="00000000" w:rsidRPr="00000000">
      <w:pPr>
        <w:numPr>
          <w:ilvl w:val="1"/>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Meeting agenda for Sept. 10th will be discussed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8:25 Inconsistencies with Michael's position on reinstatement of board members, stated only a matter of semantics.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8:30 Agree to agenda for the special meeting.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 adjourned.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