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71DA" w14:textId="77777777" w:rsidR="001D6501" w:rsidRPr="00191D84" w:rsidRDefault="001D6501" w:rsidP="001D650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PROPERTY SALES </w:t>
      </w:r>
      <w:r w:rsidRPr="0027338C">
        <w:rPr>
          <w:b/>
          <w:bCs/>
          <w:sz w:val="24"/>
          <w:szCs w:val="24"/>
          <w:u w:val="single"/>
        </w:rPr>
        <w:t>OBSERVATIONS, Q1 2007 – Q2 2023</w:t>
      </w:r>
    </w:p>
    <w:p w14:paraId="308E7723" w14:textId="77777777" w:rsidR="001D6501" w:rsidRDefault="001D6501" w:rsidP="001D6501"/>
    <w:p w14:paraId="647D435E" w14:textId="698A6F3B" w:rsidR="001D6501" w:rsidRDefault="00F034AA" w:rsidP="001D6501">
      <w:r>
        <w:rPr>
          <w:noProof/>
        </w:rPr>
        <w:drawing>
          <wp:inline distT="0" distB="0" distL="0" distR="0" wp14:anchorId="22AA0029" wp14:editId="28E80EBF">
            <wp:extent cx="5725160" cy="2702560"/>
            <wp:effectExtent l="0" t="0" r="8890" b="2540"/>
            <wp:docPr id="186198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0A4C" w14:textId="533720AD" w:rsidR="00F034AA" w:rsidRPr="00F034AA" w:rsidRDefault="00F034AA" w:rsidP="001D6501">
      <w:pPr>
        <w:rPr>
          <w:u w:val="single"/>
        </w:rPr>
      </w:pPr>
      <w:r w:rsidRPr="00F034AA">
        <w:rPr>
          <w:u w:val="single"/>
        </w:rPr>
        <w:t>Q3 2007 – Q1 2009</w:t>
      </w:r>
    </w:p>
    <w:p w14:paraId="3B903564" w14:textId="265D07A9" w:rsidR="0049602A" w:rsidRDefault="00F034AA" w:rsidP="001D6501">
      <w:r>
        <w:t>Property sale numbers underwent a sustained and substantial reduction from approx. £387k down to £103k</w:t>
      </w:r>
      <w:r w:rsidR="0049602A">
        <w:t xml:space="preserve">. This is likely due to the global financial crisis. </w:t>
      </w:r>
    </w:p>
    <w:p w14:paraId="29F7CE52" w14:textId="77777777" w:rsidR="0017554C" w:rsidRDefault="0017554C" w:rsidP="001D6501"/>
    <w:p w14:paraId="41D2AFB4" w14:textId="77777777" w:rsidR="0017554C" w:rsidRDefault="0017554C" w:rsidP="001D6501"/>
    <w:p w14:paraId="2E48ED0E" w14:textId="2BC4E5F6" w:rsidR="0017554C" w:rsidRPr="00191D84" w:rsidRDefault="0017554C" w:rsidP="0017554C">
      <w:pPr>
        <w:jc w:val="center"/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rPr>
          <w:b/>
          <w:bCs/>
          <w:sz w:val="24"/>
          <w:szCs w:val="24"/>
          <w:u w:val="single"/>
        </w:rPr>
        <w:t xml:space="preserve">MORTGAGE INTEREST RATE &amp; CIPH INFLATION </w:t>
      </w:r>
      <w:r w:rsidRPr="0027338C">
        <w:rPr>
          <w:b/>
          <w:bCs/>
          <w:sz w:val="24"/>
          <w:szCs w:val="24"/>
          <w:u w:val="single"/>
        </w:rPr>
        <w:t>OBSERVATIONS, Q1 2007 – Q2 2023</w:t>
      </w:r>
    </w:p>
    <w:p w14:paraId="2CE9824B" w14:textId="3EBB04F5" w:rsidR="0017554C" w:rsidRDefault="0017554C" w:rsidP="001D6501"/>
    <w:p w14:paraId="2CD6474E" w14:textId="2C481D5D" w:rsidR="0017554C" w:rsidRDefault="0017554C" w:rsidP="001D6501">
      <w:r>
        <w:rPr>
          <w:noProof/>
        </w:rPr>
        <w:drawing>
          <wp:inline distT="0" distB="0" distL="0" distR="0" wp14:anchorId="5505CFF2" wp14:editId="206DB867">
            <wp:extent cx="5729605" cy="2238375"/>
            <wp:effectExtent l="0" t="0" r="4445" b="9525"/>
            <wp:docPr id="511636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2193" w14:textId="77777777" w:rsidR="001D6501" w:rsidRDefault="001D6501" w:rsidP="001D6501"/>
    <w:p w14:paraId="084DEFEE" w14:textId="77777777" w:rsidR="001D6501" w:rsidRDefault="001D6501" w:rsidP="001D6501"/>
    <w:p w14:paraId="30FA23C0" w14:textId="77777777" w:rsidR="001D6501" w:rsidRDefault="001D6501" w:rsidP="001D6501"/>
    <w:p w14:paraId="073A4FA0" w14:textId="77777777" w:rsidR="001D6501" w:rsidRDefault="001D6501" w:rsidP="001D6501"/>
    <w:p w14:paraId="630D5C8E" w14:textId="77777777" w:rsidR="001D6501" w:rsidRDefault="001D6501" w:rsidP="001D6501"/>
    <w:p w14:paraId="12A48C9B" w14:textId="77777777" w:rsidR="001D6501" w:rsidRDefault="001D6501" w:rsidP="001D6501"/>
    <w:p w14:paraId="4DB2C1B1" w14:textId="77777777" w:rsidR="001D6501" w:rsidRDefault="001D6501" w:rsidP="001D6501"/>
    <w:p w14:paraId="5DBD83A8" w14:textId="77777777" w:rsidR="001D6501" w:rsidRDefault="001D6501" w:rsidP="001D6501"/>
    <w:p w14:paraId="4A70B480" w14:textId="77777777" w:rsidR="001D6501" w:rsidRDefault="001D6501" w:rsidP="001D6501"/>
    <w:p w14:paraId="60C95EA0" w14:textId="77777777" w:rsidR="001D6501" w:rsidRDefault="001D6501" w:rsidP="001D6501"/>
    <w:p w14:paraId="28400EF2" w14:textId="77777777" w:rsidR="001D6501" w:rsidRDefault="001D6501" w:rsidP="001D6501"/>
    <w:p w14:paraId="3C8A2631" w14:textId="77777777" w:rsidR="001D6501" w:rsidRDefault="001D6501" w:rsidP="001D6501"/>
    <w:p w14:paraId="1AE7FC32" w14:textId="77777777" w:rsidR="001D6501" w:rsidRDefault="001D6501" w:rsidP="001D6501"/>
    <w:p w14:paraId="50C2CE33" w14:textId="77777777" w:rsidR="001D6501" w:rsidRDefault="001D6501" w:rsidP="001D6501"/>
    <w:p w14:paraId="5C6D51AB" w14:textId="77777777" w:rsidR="001D6501" w:rsidRDefault="001D6501" w:rsidP="001D6501"/>
    <w:p w14:paraId="68E2F079" w14:textId="77777777" w:rsidR="001D6501" w:rsidRDefault="001D6501" w:rsidP="001D6501"/>
    <w:p w14:paraId="65304C9D" w14:textId="77777777" w:rsidR="001D6501" w:rsidRDefault="001D6501" w:rsidP="001D6501"/>
    <w:p w14:paraId="08F80A24" w14:textId="77777777" w:rsidR="001D6501" w:rsidRDefault="001D6501" w:rsidP="001D6501"/>
    <w:p w14:paraId="2EA9B828" w14:textId="77777777" w:rsidR="001D6501" w:rsidRDefault="001D6501" w:rsidP="001D6501"/>
    <w:p w14:paraId="400AAF66" w14:textId="77777777" w:rsidR="001D6501" w:rsidRDefault="001D6501" w:rsidP="001D6501"/>
    <w:p w14:paraId="74F79FDD" w14:textId="77777777" w:rsidR="001D6501" w:rsidRDefault="001D6501" w:rsidP="001D6501"/>
    <w:p w14:paraId="5ABCC9E2" w14:textId="77777777" w:rsidR="001D6501" w:rsidRDefault="001D6501" w:rsidP="001D6501"/>
    <w:p w14:paraId="1799D2D3" w14:textId="77777777" w:rsidR="001D6501" w:rsidRDefault="001D6501" w:rsidP="001D6501"/>
    <w:p w14:paraId="03399577" w14:textId="77777777" w:rsidR="001D6501" w:rsidRDefault="001D6501" w:rsidP="001D6501"/>
    <w:p w14:paraId="53279B2B" w14:textId="77777777" w:rsidR="001D6501" w:rsidRDefault="001D6501" w:rsidP="001D6501"/>
    <w:p w14:paraId="3178AF85" w14:textId="77777777" w:rsidR="001D6501" w:rsidRDefault="001D6501" w:rsidP="001D6501"/>
    <w:p w14:paraId="7DF24533" w14:textId="77777777" w:rsidR="001D6501" w:rsidRDefault="001D6501" w:rsidP="001D6501"/>
    <w:p w14:paraId="5255A518" w14:textId="77777777" w:rsidR="001D6501" w:rsidRPr="00D81307" w:rsidRDefault="001D6501" w:rsidP="001D6501">
      <w:pPr>
        <w:numPr>
          <w:ilvl w:val="0"/>
          <w:numId w:val="1"/>
        </w:numPr>
      </w:pPr>
      <w:r w:rsidRPr="00D81307">
        <w:rPr>
          <w:b/>
          <w:bCs/>
        </w:rPr>
        <w:t>Stamp Duty Changes:</w:t>
      </w:r>
    </w:p>
    <w:p w14:paraId="3AAB7564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2008:</w:t>
      </w:r>
      <w:r w:rsidRPr="00D81307">
        <w:t xml:space="preserve"> In September 2008, the UK government temporarily increased the threshold for paying stamp duty to £175,000 for one year. This was a response to the global financial crisis to stimulate the housing market.</w:t>
      </w:r>
    </w:p>
    <w:p w14:paraId="5EC357D7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2010:</w:t>
      </w:r>
      <w:r w:rsidRPr="00D81307">
        <w:t xml:space="preserve"> In the 2010 Budget, the government introduced a stamp duty holiday for first-time homebuyers on properties priced up to £250,000. This lasted until March 2012.</w:t>
      </w:r>
    </w:p>
    <w:p w14:paraId="070DBD22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2014:</w:t>
      </w:r>
      <w:r w:rsidRPr="00D81307">
        <w:t xml:space="preserve"> In December 2014, the government introduced a new stamp duty system, known as the Stamp Duty Land Tax (SDLT) reform, which replaced the slab system. </w:t>
      </w:r>
      <w:r w:rsidRPr="00D81307">
        <w:lastRenderedPageBreak/>
        <w:t>This change resulted in a more progressive tax, with higher rates for properties in higher price bands.</w:t>
      </w:r>
    </w:p>
    <w:p w14:paraId="351D75A7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2020:</w:t>
      </w:r>
      <w:r w:rsidRPr="00D81307">
        <w:t xml:space="preserve"> During the COVID-19 pandemic, the government announced a temporary stamp duty holiday on properties up to £500,000. This holiday was extended until June 30, 2021, and then tapered off until September 30, 2021.</w:t>
      </w:r>
    </w:p>
    <w:p w14:paraId="46375944" w14:textId="77777777" w:rsidR="001D6501" w:rsidRPr="00D81307" w:rsidRDefault="001D6501" w:rsidP="001D6501">
      <w:pPr>
        <w:numPr>
          <w:ilvl w:val="0"/>
          <w:numId w:val="1"/>
        </w:numPr>
      </w:pPr>
      <w:r w:rsidRPr="00D81307">
        <w:rPr>
          <w:b/>
          <w:bCs/>
        </w:rPr>
        <w:t>Help to Buy Schemes:</w:t>
      </w:r>
    </w:p>
    <w:p w14:paraId="54685820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2013:</w:t>
      </w:r>
      <w:r w:rsidRPr="00D81307">
        <w:t xml:space="preserve"> The Help to Buy Equity Loan scheme was launched in England in April 2013. It provided equity loans to first-time buyers and home movers to help them purchase new-build homes. A similar scheme was also introduced in Scotland in 2013.</w:t>
      </w:r>
    </w:p>
    <w:p w14:paraId="420995F9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2014:</w:t>
      </w:r>
      <w:r w:rsidRPr="00D81307">
        <w:t xml:space="preserve"> A separate Help to Buy Mortgage Guarantee scheme was introduced in England in January 2014. It aimed to support borrowers with smaller deposits by providing a government guarantee to lenders.</w:t>
      </w:r>
    </w:p>
    <w:p w14:paraId="04CB3CD7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2016:</w:t>
      </w:r>
      <w:r w:rsidRPr="00D81307">
        <w:t xml:space="preserve"> The Help to Buy ISA scheme was launched in December 2015 and became available to first-time buyers in the UK in early 2016. It allowed individuals to save money for a home deposit, with the government providing a bonus when they purchased a property.</w:t>
      </w:r>
    </w:p>
    <w:p w14:paraId="03E9AD3F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2021:</w:t>
      </w:r>
      <w:r w:rsidRPr="00D81307">
        <w:t xml:space="preserve"> The Help to Buy Equity Loan scheme in England was extended to March 2023. There were also regional variations of the scheme in Scotland and Wales.</w:t>
      </w:r>
    </w:p>
    <w:p w14:paraId="36A7F2A6" w14:textId="77777777" w:rsidR="001D6501" w:rsidRPr="00D81307" w:rsidRDefault="001D6501" w:rsidP="001D6501">
      <w:pPr>
        <w:numPr>
          <w:ilvl w:val="0"/>
          <w:numId w:val="1"/>
        </w:numPr>
      </w:pPr>
      <w:r w:rsidRPr="00D81307">
        <w:rPr>
          <w:b/>
          <w:bCs/>
        </w:rPr>
        <w:t>Other Initiatives:</w:t>
      </w:r>
    </w:p>
    <w:p w14:paraId="64149CF3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2018:</w:t>
      </w:r>
      <w:r w:rsidRPr="00D81307">
        <w:t xml:space="preserve"> The government introduced the "First Homes" scheme in England, which aimed to provide discounted homes to local first-time buyers and key workers.</w:t>
      </w:r>
    </w:p>
    <w:p w14:paraId="05D5FD88" w14:textId="77777777" w:rsidR="001D6501" w:rsidRPr="00D81307" w:rsidRDefault="001D6501" w:rsidP="001D6501">
      <w:pPr>
        <w:numPr>
          <w:ilvl w:val="1"/>
          <w:numId w:val="1"/>
        </w:numPr>
      </w:pPr>
      <w:r w:rsidRPr="00D81307">
        <w:rPr>
          <w:b/>
          <w:bCs/>
        </w:rPr>
        <w:t>2021:</w:t>
      </w:r>
      <w:r w:rsidRPr="00D81307">
        <w:t xml:space="preserve"> The UK government announced a new 95% mortgage guarantee scheme in the Spring 2021 Budget. This scheme aimed to help first-time buyers and existing homeowners purchase homes with a 5% deposit.</w:t>
      </w:r>
    </w:p>
    <w:p w14:paraId="6E91EB5B" w14:textId="77777777" w:rsidR="006E079D" w:rsidRDefault="006E079D"/>
    <w:sectPr w:rsidR="006E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35E2"/>
    <w:multiLevelType w:val="multilevel"/>
    <w:tmpl w:val="DB3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17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01"/>
    <w:rsid w:val="0017554C"/>
    <w:rsid w:val="001D6501"/>
    <w:rsid w:val="0049602A"/>
    <w:rsid w:val="006E079D"/>
    <w:rsid w:val="00DA2A5A"/>
    <w:rsid w:val="00F0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7A05"/>
  <w15:chartTrackingRefBased/>
  <w15:docId w15:val="{4B26E25D-E628-47BC-955E-5908C38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Pacheco</dc:creator>
  <cp:keywords/>
  <dc:description/>
  <cp:lastModifiedBy>David Pacheco</cp:lastModifiedBy>
  <cp:revision>3</cp:revision>
  <dcterms:created xsi:type="dcterms:W3CDTF">2023-09-21T11:36:00Z</dcterms:created>
  <dcterms:modified xsi:type="dcterms:W3CDTF">2023-09-22T11:47:00Z</dcterms:modified>
</cp:coreProperties>
</file>