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127D" w14:textId="77777777" w:rsidR="00D64A85" w:rsidRDefault="00000000">
      <w:r>
        <w:rPr>
          <w:noProof/>
        </w:rPr>
        <w:drawing>
          <wp:inline distT="114300" distB="114300" distL="114300" distR="114300" wp14:anchorId="3D0F809A" wp14:editId="16C56326">
            <wp:extent cx="5731200" cy="1778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05E93F79" w14:textId="77777777" w:rsidR="00D64A85" w:rsidRDefault="00000000">
      <w:pPr>
        <w:spacing w:before="240" w:after="240" w:line="256" w:lineRule="auto"/>
        <w:jc w:val="both"/>
        <w:rPr>
          <w:sz w:val="28"/>
          <w:szCs w:val="28"/>
        </w:rPr>
      </w:pPr>
      <w:r>
        <w:rPr>
          <w:sz w:val="28"/>
          <w:szCs w:val="28"/>
        </w:rPr>
        <w:t xml:space="preserve">Big Data y Machine </w:t>
      </w:r>
      <w:proofErr w:type="spellStart"/>
      <w:r>
        <w:rPr>
          <w:sz w:val="28"/>
          <w:szCs w:val="28"/>
        </w:rPr>
        <w:t>Learning</w:t>
      </w:r>
      <w:proofErr w:type="spellEnd"/>
      <w:r>
        <w:rPr>
          <w:sz w:val="28"/>
          <w:szCs w:val="28"/>
        </w:rPr>
        <w:t xml:space="preserve"> (UBA) - 2025</w:t>
      </w:r>
    </w:p>
    <w:p w14:paraId="6034B463" w14:textId="409F6845" w:rsidR="00D64A85" w:rsidRDefault="00000000">
      <w:pPr>
        <w:spacing w:before="240" w:after="240" w:line="256" w:lineRule="auto"/>
        <w:jc w:val="both"/>
        <w:rPr>
          <w:sz w:val="28"/>
          <w:szCs w:val="28"/>
        </w:rPr>
      </w:pPr>
      <w:r>
        <w:rPr>
          <w:sz w:val="28"/>
          <w:szCs w:val="28"/>
        </w:rPr>
        <w:t xml:space="preserve">Trabajo </w:t>
      </w:r>
      <w:r w:rsidR="00253720">
        <w:rPr>
          <w:sz w:val="28"/>
          <w:szCs w:val="28"/>
        </w:rPr>
        <w:t>Práctico 2</w:t>
      </w:r>
      <w:r>
        <w:rPr>
          <w:sz w:val="28"/>
          <w:szCs w:val="28"/>
        </w:rPr>
        <w:t>: Un primer encuentro con la EPH</w:t>
      </w:r>
    </w:p>
    <w:p w14:paraId="60F912FA" w14:textId="77777777" w:rsidR="00D64A85" w:rsidRDefault="00000000">
      <w:pPr>
        <w:spacing w:before="240" w:after="240" w:line="256" w:lineRule="auto"/>
        <w:rPr>
          <w:sz w:val="28"/>
          <w:szCs w:val="28"/>
        </w:rPr>
      </w:pPr>
      <w:r>
        <w:rPr>
          <w:sz w:val="28"/>
          <w:szCs w:val="28"/>
        </w:rPr>
        <w:t xml:space="preserve"> </w:t>
      </w:r>
    </w:p>
    <w:p w14:paraId="4E59F8EE" w14:textId="77777777" w:rsidR="00D64A85" w:rsidRDefault="00000000">
      <w:pPr>
        <w:spacing w:before="240" w:after="240" w:line="256" w:lineRule="auto"/>
        <w:rPr>
          <w:sz w:val="28"/>
          <w:szCs w:val="28"/>
        </w:rPr>
      </w:pPr>
      <w:r>
        <w:rPr>
          <w:sz w:val="28"/>
          <w:szCs w:val="28"/>
        </w:rPr>
        <w:t>Grupo 1</w:t>
      </w:r>
    </w:p>
    <w:p w14:paraId="6CAFA2D1" w14:textId="77777777" w:rsidR="00D64A85" w:rsidRDefault="00000000">
      <w:pPr>
        <w:spacing w:before="240" w:after="240" w:line="256" w:lineRule="auto"/>
        <w:rPr>
          <w:sz w:val="28"/>
          <w:szCs w:val="28"/>
        </w:rPr>
      </w:pPr>
      <w:r>
        <w:rPr>
          <w:sz w:val="28"/>
          <w:szCs w:val="28"/>
        </w:rPr>
        <w:t xml:space="preserve">Francisco Ariel Gonzalez </w:t>
      </w:r>
      <w:proofErr w:type="spellStart"/>
      <w:r>
        <w:rPr>
          <w:sz w:val="28"/>
          <w:szCs w:val="28"/>
        </w:rPr>
        <w:t>Häberle</w:t>
      </w:r>
      <w:proofErr w:type="spellEnd"/>
      <w:r>
        <w:rPr>
          <w:sz w:val="28"/>
          <w:szCs w:val="28"/>
        </w:rPr>
        <w:t xml:space="preserve"> 903012</w:t>
      </w:r>
    </w:p>
    <w:p w14:paraId="29061C65" w14:textId="77777777" w:rsidR="00D64A85" w:rsidRDefault="00000000">
      <w:pPr>
        <w:spacing w:before="240" w:after="240" w:line="256" w:lineRule="auto"/>
        <w:rPr>
          <w:sz w:val="28"/>
          <w:szCs w:val="28"/>
        </w:rPr>
      </w:pPr>
      <w:r>
        <w:rPr>
          <w:sz w:val="28"/>
          <w:szCs w:val="28"/>
        </w:rPr>
        <w:t xml:space="preserve">David </w:t>
      </w:r>
      <w:proofErr w:type="spellStart"/>
      <w:r>
        <w:rPr>
          <w:sz w:val="28"/>
          <w:szCs w:val="28"/>
        </w:rPr>
        <w:t>Jimenez</w:t>
      </w:r>
      <w:proofErr w:type="spellEnd"/>
      <w:r>
        <w:rPr>
          <w:sz w:val="28"/>
          <w:szCs w:val="28"/>
        </w:rPr>
        <w:t xml:space="preserve"> </w:t>
      </w:r>
      <w:proofErr w:type="spellStart"/>
      <w:r>
        <w:rPr>
          <w:sz w:val="28"/>
          <w:szCs w:val="28"/>
        </w:rPr>
        <w:t>Jaldin</w:t>
      </w:r>
      <w:proofErr w:type="spellEnd"/>
      <w:r>
        <w:rPr>
          <w:sz w:val="28"/>
          <w:szCs w:val="28"/>
        </w:rPr>
        <w:t xml:space="preserve"> 909323</w:t>
      </w:r>
    </w:p>
    <w:p w14:paraId="6A7C1AE4" w14:textId="77777777" w:rsidR="00D64A85" w:rsidRDefault="00000000">
      <w:pPr>
        <w:spacing w:before="240" w:after="240" w:line="256" w:lineRule="auto"/>
        <w:rPr>
          <w:sz w:val="28"/>
          <w:szCs w:val="28"/>
        </w:rPr>
      </w:pPr>
      <w:r>
        <w:rPr>
          <w:sz w:val="28"/>
          <w:szCs w:val="28"/>
        </w:rPr>
        <w:t>Lourdes Sofia Beltramo 888198</w:t>
      </w:r>
    </w:p>
    <w:p w14:paraId="3620929E" w14:textId="77777777" w:rsidR="00D64A85" w:rsidRDefault="00D64A85">
      <w:pPr>
        <w:spacing w:before="240" w:after="240" w:line="256" w:lineRule="auto"/>
        <w:rPr>
          <w:sz w:val="28"/>
          <w:szCs w:val="28"/>
        </w:rPr>
      </w:pPr>
    </w:p>
    <w:p w14:paraId="1AA57F8F" w14:textId="77777777" w:rsidR="00D64A85" w:rsidRDefault="00D64A85">
      <w:pPr>
        <w:spacing w:before="240" w:after="240" w:line="256" w:lineRule="auto"/>
        <w:rPr>
          <w:sz w:val="28"/>
          <w:szCs w:val="28"/>
        </w:rPr>
      </w:pPr>
    </w:p>
    <w:p w14:paraId="5A1B415A" w14:textId="77777777" w:rsidR="00D64A85" w:rsidRDefault="00D64A85">
      <w:pPr>
        <w:spacing w:before="240" w:after="240" w:line="256" w:lineRule="auto"/>
        <w:rPr>
          <w:sz w:val="28"/>
          <w:szCs w:val="28"/>
        </w:rPr>
      </w:pPr>
    </w:p>
    <w:p w14:paraId="62A70092" w14:textId="77777777" w:rsidR="00D64A85" w:rsidRDefault="00D64A85">
      <w:pPr>
        <w:spacing w:before="240" w:after="240" w:line="256" w:lineRule="auto"/>
        <w:rPr>
          <w:sz w:val="28"/>
          <w:szCs w:val="28"/>
        </w:rPr>
      </w:pPr>
    </w:p>
    <w:p w14:paraId="3BCDC9F0" w14:textId="77777777" w:rsidR="00D64A85" w:rsidRDefault="00D64A85">
      <w:pPr>
        <w:spacing w:before="240" w:after="240" w:line="256" w:lineRule="auto"/>
        <w:rPr>
          <w:sz w:val="28"/>
          <w:szCs w:val="28"/>
        </w:rPr>
      </w:pPr>
    </w:p>
    <w:p w14:paraId="60C8E16A" w14:textId="77777777" w:rsidR="00D64A85" w:rsidRDefault="00000000">
      <w:pPr>
        <w:spacing w:before="240" w:after="240" w:line="256" w:lineRule="auto"/>
        <w:rPr>
          <w:sz w:val="28"/>
          <w:szCs w:val="28"/>
        </w:rPr>
      </w:pPr>
      <w:r>
        <w:rPr>
          <w:sz w:val="24"/>
          <w:szCs w:val="24"/>
        </w:rPr>
        <w:t xml:space="preserve">Link </w:t>
      </w:r>
      <w:proofErr w:type="spellStart"/>
      <w:r>
        <w:rPr>
          <w:sz w:val="24"/>
          <w:szCs w:val="24"/>
        </w:rPr>
        <w:t>github</w:t>
      </w:r>
      <w:proofErr w:type="spellEnd"/>
      <w:r>
        <w:rPr>
          <w:sz w:val="24"/>
          <w:szCs w:val="24"/>
        </w:rPr>
        <w:t xml:space="preserve">: </w:t>
      </w:r>
      <w:hyperlink r:id="rId8">
        <w:r w:rsidR="00D64A85">
          <w:rPr>
            <w:color w:val="1155CC"/>
            <w:sz w:val="24"/>
            <w:szCs w:val="24"/>
            <w:u w:val="single"/>
          </w:rPr>
          <w:t>https://github.com/davidjjj14082000-png/BigDataUBA-Grupo-1</w:t>
        </w:r>
      </w:hyperlink>
      <w:r>
        <w:br w:type="page"/>
      </w:r>
    </w:p>
    <w:p w14:paraId="157C888F" w14:textId="77777777" w:rsidR="00D64A85" w:rsidRDefault="00000000">
      <w:pPr>
        <w:spacing w:before="240" w:after="240" w:line="256" w:lineRule="auto"/>
        <w:rPr>
          <w:sz w:val="28"/>
          <w:szCs w:val="28"/>
        </w:rPr>
      </w:pPr>
      <w:r>
        <w:rPr>
          <w:sz w:val="28"/>
          <w:szCs w:val="28"/>
        </w:rPr>
        <w:lastRenderedPageBreak/>
        <w:t>Parte 1</w:t>
      </w:r>
    </w:p>
    <w:p w14:paraId="658FA2C0" w14:textId="77777777" w:rsidR="00D64A85" w:rsidRDefault="00000000">
      <w:pPr>
        <w:spacing w:before="240" w:after="240" w:line="256" w:lineRule="auto"/>
        <w:rPr>
          <w:sz w:val="24"/>
          <w:szCs w:val="24"/>
        </w:rPr>
      </w:pPr>
      <w:r>
        <w:rPr>
          <w:sz w:val="24"/>
          <w:szCs w:val="24"/>
        </w:rPr>
        <w:t>Ejercicio 1</w:t>
      </w:r>
    </w:p>
    <w:p w14:paraId="5263808E" w14:textId="77777777" w:rsidR="00D64A85" w:rsidRDefault="00000000">
      <w:pPr>
        <w:spacing w:before="240" w:after="240" w:line="256" w:lineRule="auto"/>
        <w:rPr>
          <w:sz w:val="20"/>
          <w:szCs w:val="20"/>
        </w:rPr>
      </w:pPr>
      <w:r>
        <w:rPr>
          <w:sz w:val="20"/>
          <w:szCs w:val="20"/>
        </w:rPr>
        <w:t>Las nociones de pobreza empleadas por el INDEC se corresponden con el método de medición indirecta, denominado también “línea”</w:t>
      </w:r>
      <w:r>
        <w:rPr>
          <w:sz w:val="20"/>
          <w:szCs w:val="20"/>
          <w:vertAlign w:val="superscript"/>
        </w:rPr>
        <w:footnoteReference w:id="1"/>
      </w:r>
      <w:r>
        <w:rPr>
          <w:sz w:val="20"/>
          <w:szCs w:val="20"/>
        </w:rPr>
        <w:t xml:space="preserve">. </w:t>
      </w:r>
    </w:p>
    <w:p w14:paraId="4E47BB80" w14:textId="77777777" w:rsidR="00D64A85" w:rsidRDefault="00000000">
      <w:pPr>
        <w:spacing w:before="240" w:after="240" w:line="256" w:lineRule="auto"/>
        <w:rPr>
          <w:sz w:val="20"/>
          <w:szCs w:val="20"/>
        </w:rPr>
      </w:pPr>
      <w:r>
        <w:rPr>
          <w:sz w:val="20"/>
          <w:szCs w:val="20"/>
        </w:rPr>
        <w:t>La “Línea de Pobreza” (LP) incluye no sólo los consumos alimentarios mínimos (como lo hace la línea de indigencia) y también otros consumos básicos no alimentarios. La suma de ambos conforma la Canasta Básica Total (CBT), la cual es también contrastada con los ingresos de los hogares relevados por la Encuesta Permanente de Hogares (EPH).</w:t>
      </w:r>
    </w:p>
    <w:p w14:paraId="30F0F744" w14:textId="6B0B32AA" w:rsidR="00D64A85" w:rsidRDefault="00000000">
      <w:pPr>
        <w:spacing w:before="240" w:after="240" w:line="256" w:lineRule="auto"/>
        <w:rPr>
          <w:sz w:val="20"/>
          <w:szCs w:val="20"/>
        </w:rPr>
      </w:pPr>
      <w:r>
        <w:rPr>
          <w:sz w:val="20"/>
          <w:szCs w:val="20"/>
        </w:rPr>
        <w:t xml:space="preserve">Por lo tanto, es necesario contar con el valor de la Canasta básica total y ampliarlo con la inclusión de bienes y servicios no alimentarios (vestimenta, transporte, educación, salud, </w:t>
      </w:r>
      <w:proofErr w:type="spellStart"/>
      <w:r>
        <w:rPr>
          <w:sz w:val="20"/>
          <w:szCs w:val="20"/>
        </w:rPr>
        <w:t>etc</w:t>
      </w:r>
      <w:proofErr w:type="spellEnd"/>
      <w:r>
        <w:rPr>
          <w:sz w:val="20"/>
          <w:szCs w:val="20"/>
        </w:rPr>
        <w:t xml:space="preserve">) con el fin de obtener el valor de la Canasta Básica Total (CBT), es </w:t>
      </w:r>
      <w:r w:rsidR="00253720">
        <w:rPr>
          <w:sz w:val="20"/>
          <w:szCs w:val="20"/>
        </w:rPr>
        <w:t>decir se</w:t>
      </w:r>
      <w:r>
        <w:rPr>
          <w:sz w:val="20"/>
          <w:szCs w:val="20"/>
        </w:rPr>
        <w:t xml:space="preserve"> construye en base a la evidencia empírica que refleja los hábitos de consumo alimentario y no alimentario de la población de referencia.  </w:t>
      </w:r>
    </w:p>
    <w:p w14:paraId="274AB669" w14:textId="77777777" w:rsidR="00D64A85" w:rsidRDefault="00D64A85">
      <w:pPr>
        <w:spacing w:before="240" w:after="240" w:line="256" w:lineRule="auto"/>
        <w:rPr>
          <w:sz w:val="28"/>
          <w:szCs w:val="28"/>
        </w:rPr>
      </w:pPr>
    </w:p>
    <w:p w14:paraId="7844914A" w14:textId="77777777" w:rsidR="00D64A85" w:rsidRDefault="00000000">
      <w:pPr>
        <w:spacing w:before="240" w:after="240" w:line="256" w:lineRule="auto"/>
        <w:rPr>
          <w:sz w:val="24"/>
          <w:szCs w:val="24"/>
        </w:rPr>
      </w:pPr>
      <w:r>
        <w:rPr>
          <w:sz w:val="24"/>
          <w:szCs w:val="24"/>
        </w:rPr>
        <w:t>Ejercicio 2</w:t>
      </w:r>
    </w:p>
    <w:p w14:paraId="7986B818" w14:textId="29355036" w:rsidR="00D64A85" w:rsidRDefault="00253720">
      <w:pPr>
        <w:spacing w:before="240" w:after="240" w:line="256" w:lineRule="auto"/>
        <w:rPr>
          <w:sz w:val="28"/>
          <w:szCs w:val="28"/>
        </w:rPr>
      </w:pPr>
      <w:r>
        <w:rPr>
          <w:noProof/>
        </w:rPr>
        <w:drawing>
          <wp:inline distT="0" distB="0" distL="0" distR="0" wp14:anchorId="679BF827" wp14:editId="25410862">
            <wp:extent cx="5733415" cy="4175125"/>
            <wp:effectExtent l="0" t="0" r="635" b="0"/>
            <wp:docPr id="13135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175125"/>
                    </a:xfrm>
                    <a:prstGeom prst="rect">
                      <a:avLst/>
                    </a:prstGeom>
                    <a:noFill/>
                    <a:ln>
                      <a:noFill/>
                    </a:ln>
                  </pic:spPr>
                </pic:pic>
              </a:graphicData>
            </a:graphic>
          </wp:inline>
        </w:drawing>
      </w:r>
    </w:p>
    <w:p w14:paraId="4051666E" w14:textId="61A13791" w:rsidR="00D64A85" w:rsidRDefault="00000000">
      <w:pPr>
        <w:spacing w:before="240" w:after="240" w:line="256" w:lineRule="auto"/>
        <w:rPr>
          <w:sz w:val="20"/>
          <w:szCs w:val="20"/>
        </w:rPr>
      </w:pPr>
      <w:r>
        <w:rPr>
          <w:sz w:val="20"/>
          <w:szCs w:val="20"/>
        </w:rPr>
        <w:t xml:space="preserve">La figura muestra el porcentaje de información disponible por año (2005 y 2025) para </w:t>
      </w:r>
      <w:r w:rsidR="00253720">
        <w:rPr>
          <w:sz w:val="20"/>
          <w:szCs w:val="20"/>
        </w:rPr>
        <w:t>las variables</w:t>
      </w:r>
      <w:r>
        <w:rPr>
          <w:sz w:val="20"/>
          <w:szCs w:val="20"/>
        </w:rPr>
        <w:t xml:space="preserve"> seleccionadas.</w:t>
      </w:r>
    </w:p>
    <w:p w14:paraId="0DD37197" w14:textId="4C0FB742" w:rsidR="00D64A85" w:rsidRDefault="00000000">
      <w:pPr>
        <w:spacing w:before="240" w:after="240" w:line="256" w:lineRule="auto"/>
        <w:rPr>
          <w:sz w:val="20"/>
          <w:szCs w:val="20"/>
        </w:rPr>
      </w:pPr>
      <w:r>
        <w:rPr>
          <w:sz w:val="20"/>
          <w:szCs w:val="20"/>
        </w:rPr>
        <w:lastRenderedPageBreak/>
        <w:t xml:space="preserve">La mayoría de las variables, como </w:t>
      </w:r>
      <w:r w:rsidR="00253720">
        <w:rPr>
          <w:sz w:val="20"/>
          <w:szCs w:val="20"/>
        </w:rPr>
        <w:t xml:space="preserve">CODUSU, </w:t>
      </w:r>
      <w:r>
        <w:rPr>
          <w:sz w:val="20"/>
          <w:szCs w:val="20"/>
        </w:rPr>
        <w:t>REGION, ANO4, CH04, CH06, CH07, CH08, NIVEL_ED, ESTADO, CAT_INAC, P21, ITF e IPCF, presentan 100% de datos disponibles en ambos años, sin valores faltantes relevantes.</w:t>
      </w:r>
      <w:r>
        <w:rPr>
          <w:sz w:val="20"/>
          <w:szCs w:val="20"/>
        </w:rPr>
        <w:br/>
      </w:r>
    </w:p>
    <w:p w14:paraId="03B9695A" w14:textId="77777777" w:rsidR="00D64A85" w:rsidRDefault="00000000">
      <w:pPr>
        <w:spacing w:before="240" w:after="240" w:line="256" w:lineRule="auto"/>
        <w:rPr>
          <w:sz w:val="20"/>
          <w:szCs w:val="20"/>
        </w:rPr>
      </w:pPr>
      <w:r>
        <w:rPr>
          <w:sz w:val="20"/>
          <w:szCs w:val="20"/>
        </w:rPr>
        <w:t>En contraste, tres variables presentan altos niveles de datos faltantes corresponden con:</w:t>
      </w:r>
    </w:p>
    <w:p w14:paraId="7B0B5DB6" w14:textId="47F072EA" w:rsidR="00D64A85" w:rsidRDefault="00000000">
      <w:pPr>
        <w:numPr>
          <w:ilvl w:val="0"/>
          <w:numId w:val="1"/>
        </w:numPr>
        <w:spacing w:before="240" w:line="256" w:lineRule="auto"/>
        <w:rPr>
          <w:sz w:val="20"/>
          <w:szCs w:val="20"/>
        </w:rPr>
      </w:pPr>
      <w:r>
        <w:rPr>
          <w:sz w:val="20"/>
          <w:szCs w:val="20"/>
        </w:rPr>
        <w:t xml:space="preserve">PP10A </w:t>
      </w:r>
      <w:r w:rsidR="00253720">
        <w:rPr>
          <w:sz w:val="20"/>
          <w:szCs w:val="20"/>
        </w:rPr>
        <w:t>(desocupados</w:t>
      </w:r>
      <w:r>
        <w:rPr>
          <w:sz w:val="20"/>
          <w:szCs w:val="20"/>
        </w:rPr>
        <w:t>: Cuánto hace que está buscando trabajo): es la más incompleta, con apenas un porcentaje mínimo de valores no nulos en ambos años (menos del 5%).</w:t>
      </w:r>
      <w:r>
        <w:rPr>
          <w:sz w:val="20"/>
          <w:szCs w:val="20"/>
        </w:rPr>
        <w:br/>
      </w:r>
    </w:p>
    <w:p w14:paraId="7E16FBE9" w14:textId="77777777" w:rsidR="00D64A85" w:rsidRDefault="00000000">
      <w:pPr>
        <w:numPr>
          <w:ilvl w:val="0"/>
          <w:numId w:val="2"/>
        </w:numPr>
        <w:spacing w:line="256" w:lineRule="auto"/>
        <w:rPr>
          <w:sz w:val="20"/>
          <w:szCs w:val="20"/>
        </w:rPr>
      </w:pPr>
      <w:r>
        <w:rPr>
          <w:sz w:val="20"/>
          <w:szCs w:val="20"/>
        </w:rPr>
        <w:t>PP03J (Aparte de este/os trabajo/s, ¿estuvo buscando algún empleo/ ocupación/actividad?) y PP04A (refiere al tipo de institución en la que trabaja, estatal, privada u otra): muestran una proporción de datos faltantes significativa, cercana al 50%, aunque con una leve mejora en 2025 respecto de 2005.</w:t>
      </w:r>
      <w:r>
        <w:rPr>
          <w:sz w:val="20"/>
          <w:szCs w:val="20"/>
        </w:rPr>
        <w:br/>
      </w:r>
    </w:p>
    <w:p w14:paraId="52CB0FF5" w14:textId="77777777" w:rsidR="00D64A85" w:rsidRDefault="00000000">
      <w:pPr>
        <w:numPr>
          <w:ilvl w:val="0"/>
          <w:numId w:val="2"/>
        </w:numPr>
        <w:spacing w:after="240" w:line="256" w:lineRule="auto"/>
        <w:rPr>
          <w:sz w:val="20"/>
          <w:szCs w:val="20"/>
        </w:rPr>
      </w:pPr>
      <w:r>
        <w:rPr>
          <w:sz w:val="20"/>
          <w:szCs w:val="20"/>
        </w:rPr>
        <w:t xml:space="preserve"> P47T (Monto de ingreso total individual): presenta también datos faltantes, pero en menor medida que PP03J y PP04A, con un aumento de disponibilidad en 2025.</w:t>
      </w:r>
      <w:r>
        <w:rPr>
          <w:sz w:val="20"/>
          <w:szCs w:val="20"/>
        </w:rPr>
        <w:br/>
      </w:r>
    </w:p>
    <w:p w14:paraId="532FFCA6" w14:textId="77777777" w:rsidR="00D64A85" w:rsidRDefault="00000000">
      <w:pPr>
        <w:spacing w:before="240" w:after="240" w:line="256" w:lineRule="auto"/>
        <w:rPr>
          <w:sz w:val="20"/>
          <w:szCs w:val="20"/>
        </w:rPr>
      </w:pPr>
      <w:r>
        <w:rPr>
          <w:sz w:val="20"/>
          <w:szCs w:val="20"/>
        </w:rPr>
        <w:t>Conclusión: las variables con más valores faltantes son PP10A, PP03J, PP04A y P47T, siendo PP10A la más incompleta en ambos períodos. El resto de las variables mantiene cobertura total de información en 2005 y 2025.</w:t>
      </w:r>
    </w:p>
    <w:p w14:paraId="72FC538E" w14:textId="77777777" w:rsidR="00D64A85" w:rsidRDefault="00D64A85">
      <w:pPr>
        <w:spacing w:before="240" w:after="240" w:line="256" w:lineRule="auto"/>
        <w:rPr>
          <w:sz w:val="20"/>
          <w:szCs w:val="20"/>
        </w:rPr>
      </w:pPr>
    </w:p>
    <w:p w14:paraId="6AAC3D32" w14:textId="069DEAF0" w:rsidR="007E6F89" w:rsidRPr="007E6F89" w:rsidRDefault="007E6F89" w:rsidP="007E6F89">
      <w:pPr>
        <w:spacing w:before="240" w:after="240" w:line="256" w:lineRule="auto"/>
        <w:rPr>
          <w:sz w:val="20"/>
          <w:szCs w:val="20"/>
          <w:lang w:val="es-AR"/>
        </w:rPr>
      </w:pPr>
      <w:r>
        <w:rPr>
          <w:sz w:val="20"/>
          <w:szCs w:val="20"/>
          <w:lang w:val="es-AR"/>
        </w:rPr>
        <w:t>A continuación</w:t>
      </w:r>
      <w:r w:rsidRPr="007E6F89">
        <w:rPr>
          <w:sz w:val="20"/>
          <w:szCs w:val="20"/>
          <w:lang w:val="es-AR"/>
        </w:rPr>
        <w:t>, corregimos los valores que no tienen sentido o que cumplen algunas condiciones para poder observar la esas variables incoherentes</w:t>
      </w:r>
      <w:r>
        <w:rPr>
          <w:sz w:val="20"/>
          <w:szCs w:val="20"/>
          <w:lang w:val="es-AR"/>
        </w:rPr>
        <w:t xml:space="preserve"> ya corregidas y dar así una mejor claridad de los datos</w:t>
      </w:r>
      <w:r w:rsidRPr="007E6F89">
        <w:rPr>
          <w:sz w:val="20"/>
          <w:szCs w:val="20"/>
          <w:lang w:val="es-AR"/>
        </w:rPr>
        <w:t>.</w:t>
      </w:r>
    </w:p>
    <w:p w14:paraId="58E7D6C8" w14:textId="0DD91AC9" w:rsidR="001250EB" w:rsidRDefault="001250EB">
      <w:pPr>
        <w:spacing w:before="240" w:after="240" w:line="256" w:lineRule="auto"/>
        <w:rPr>
          <w:sz w:val="20"/>
          <w:szCs w:val="20"/>
        </w:rPr>
      </w:pPr>
      <w:r>
        <w:rPr>
          <w:noProof/>
        </w:rPr>
        <w:drawing>
          <wp:inline distT="0" distB="0" distL="0" distR="0" wp14:anchorId="1479A060" wp14:editId="45F9DBE3">
            <wp:extent cx="5733415" cy="4175125"/>
            <wp:effectExtent l="0" t="0" r="635" b="0"/>
            <wp:docPr id="1484405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175125"/>
                    </a:xfrm>
                    <a:prstGeom prst="rect">
                      <a:avLst/>
                    </a:prstGeom>
                    <a:noFill/>
                    <a:ln>
                      <a:noFill/>
                    </a:ln>
                  </pic:spPr>
                </pic:pic>
              </a:graphicData>
            </a:graphic>
          </wp:inline>
        </w:drawing>
      </w:r>
    </w:p>
    <w:p w14:paraId="7D5DB5BB" w14:textId="77777777" w:rsidR="001250EB" w:rsidRDefault="001250EB" w:rsidP="001250EB">
      <w:pPr>
        <w:spacing w:before="240" w:after="240" w:line="256" w:lineRule="auto"/>
        <w:rPr>
          <w:sz w:val="20"/>
          <w:szCs w:val="20"/>
          <w:lang w:val="es-AR"/>
        </w:rPr>
      </w:pPr>
      <w:r w:rsidRPr="001250EB">
        <w:rPr>
          <w:sz w:val="20"/>
          <w:szCs w:val="20"/>
          <w:lang w:val="es-AR"/>
        </w:rPr>
        <w:lastRenderedPageBreak/>
        <w:t>Se observa en la gráfica que, después de corregir las variables, más de la mitad de los indicadores muestra niveles altos de completitud (alrededor del 100%) en los años 2005 y 2025.</w:t>
      </w:r>
    </w:p>
    <w:p w14:paraId="387E968C" w14:textId="77777777" w:rsidR="001250EB" w:rsidRDefault="001250EB" w:rsidP="001250EB">
      <w:pPr>
        <w:spacing w:before="240" w:after="240" w:line="256" w:lineRule="auto"/>
        <w:rPr>
          <w:sz w:val="20"/>
          <w:szCs w:val="20"/>
          <w:lang w:val="es-AR"/>
        </w:rPr>
      </w:pPr>
      <w:r w:rsidRPr="001250EB">
        <w:rPr>
          <w:sz w:val="20"/>
          <w:szCs w:val="20"/>
          <w:lang w:val="es-AR"/>
        </w:rPr>
        <w:t xml:space="preserve"> Solo algunas variables presentan proporciones más bajas de datos disponibles: </w:t>
      </w:r>
    </w:p>
    <w:p w14:paraId="48258A33" w14:textId="14E842C4" w:rsidR="001250EB" w:rsidRDefault="001250EB" w:rsidP="001250EB">
      <w:pPr>
        <w:spacing w:before="240" w:after="240" w:line="256" w:lineRule="auto"/>
        <w:rPr>
          <w:sz w:val="20"/>
          <w:szCs w:val="20"/>
          <w:lang w:val="es-AR"/>
        </w:rPr>
      </w:pPr>
      <w:r w:rsidRPr="001250EB">
        <w:rPr>
          <w:sz w:val="20"/>
          <w:szCs w:val="20"/>
          <w:lang w:val="es-AR"/>
        </w:rPr>
        <w:t>CAT_INAC</w:t>
      </w:r>
      <w:r w:rsidR="001376A8">
        <w:rPr>
          <w:sz w:val="20"/>
          <w:szCs w:val="20"/>
          <w:lang w:val="es-AR"/>
        </w:rPr>
        <w:t xml:space="preserve"> (categoría de inactividad)</w:t>
      </w:r>
      <w:r w:rsidRPr="001250EB">
        <w:rPr>
          <w:sz w:val="20"/>
          <w:szCs w:val="20"/>
          <w:lang w:val="es-AR"/>
        </w:rPr>
        <w:t>, PP10A</w:t>
      </w:r>
      <w:r w:rsidR="001376A8">
        <w:rPr>
          <w:sz w:val="20"/>
          <w:szCs w:val="20"/>
          <w:lang w:val="es-AR"/>
        </w:rPr>
        <w:t xml:space="preserve"> (</w:t>
      </w:r>
      <w:r w:rsidR="001376A8">
        <w:rPr>
          <w:sz w:val="20"/>
          <w:szCs w:val="20"/>
        </w:rPr>
        <w:t>desocupados: Cuánto hace que está buscando trabajo)</w:t>
      </w:r>
      <w:r w:rsidRPr="001250EB">
        <w:rPr>
          <w:sz w:val="20"/>
          <w:szCs w:val="20"/>
          <w:lang w:val="es-AR"/>
        </w:rPr>
        <w:t xml:space="preserve">, </w:t>
      </w:r>
      <w:r w:rsidR="001376A8">
        <w:rPr>
          <w:sz w:val="20"/>
          <w:szCs w:val="20"/>
        </w:rPr>
        <w:t>PP03J (Aparte de este/os trabajo/s, ¿estuvo buscando algún empleo/ ocupación/actividad?) y PP04A con valores intermedios (refiere al tipo de institución en la que trabaja, estatal, privada u otra)</w:t>
      </w:r>
      <w:r w:rsidRPr="001250EB">
        <w:rPr>
          <w:sz w:val="20"/>
          <w:szCs w:val="20"/>
          <w:lang w:val="es-AR"/>
        </w:rPr>
        <w:t>, y en menor medida P47T</w:t>
      </w:r>
      <w:r w:rsidR="001376A8">
        <w:rPr>
          <w:sz w:val="20"/>
          <w:szCs w:val="20"/>
          <w:lang w:val="es-AR"/>
        </w:rPr>
        <w:t xml:space="preserve"> (monto de ingreso total individual)</w:t>
      </w:r>
      <w:r w:rsidRPr="001250EB">
        <w:rPr>
          <w:sz w:val="20"/>
          <w:szCs w:val="20"/>
          <w:lang w:val="es-AR"/>
        </w:rPr>
        <w:t xml:space="preserve">, ITF </w:t>
      </w:r>
      <w:r w:rsidR="001376A8">
        <w:rPr>
          <w:sz w:val="20"/>
          <w:szCs w:val="20"/>
          <w:lang w:val="es-AR"/>
        </w:rPr>
        <w:t xml:space="preserve">(monto de ingreso total familiar); </w:t>
      </w:r>
      <w:r w:rsidRPr="001250EB">
        <w:rPr>
          <w:sz w:val="20"/>
          <w:szCs w:val="20"/>
          <w:lang w:val="es-AR"/>
        </w:rPr>
        <w:t>e IPCF</w:t>
      </w:r>
      <w:r w:rsidR="001376A8">
        <w:rPr>
          <w:sz w:val="20"/>
          <w:szCs w:val="20"/>
          <w:lang w:val="es-AR"/>
        </w:rPr>
        <w:t xml:space="preserve"> (monto de ingreso per cápita familiar)</w:t>
      </w:r>
      <w:r w:rsidRPr="001250EB">
        <w:rPr>
          <w:sz w:val="20"/>
          <w:szCs w:val="20"/>
          <w:lang w:val="es-AR"/>
        </w:rPr>
        <w:t xml:space="preserve"> en 2025.</w:t>
      </w:r>
    </w:p>
    <w:p w14:paraId="2E1C2420" w14:textId="05DE9C79" w:rsidR="001250EB" w:rsidRPr="001250EB" w:rsidRDefault="001250EB" w:rsidP="001250EB">
      <w:pPr>
        <w:spacing w:before="240" w:after="240" w:line="256" w:lineRule="auto"/>
        <w:rPr>
          <w:sz w:val="20"/>
          <w:szCs w:val="20"/>
          <w:lang w:val="es-AR"/>
        </w:rPr>
      </w:pPr>
      <w:r w:rsidRPr="001250EB">
        <w:rPr>
          <w:sz w:val="20"/>
          <w:szCs w:val="20"/>
          <w:lang w:val="es-AR"/>
        </w:rPr>
        <w:t xml:space="preserve"> En general, la corrección posibilitó que se disminuyeran las in</w:t>
      </w:r>
      <w:r>
        <w:rPr>
          <w:sz w:val="20"/>
          <w:szCs w:val="20"/>
          <w:lang w:val="es-AR"/>
        </w:rPr>
        <w:t>consistencias</w:t>
      </w:r>
      <w:r w:rsidRPr="001250EB">
        <w:rPr>
          <w:sz w:val="20"/>
          <w:szCs w:val="20"/>
          <w:lang w:val="es-AR"/>
        </w:rPr>
        <w:t xml:space="preserve"> y se mejorara la calidad de los datos, lo cual asegura una mayor solidez para los análisis futuros.</w:t>
      </w:r>
    </w:p>
    <w:p w14:paraId="61F2E9CB" w14:textId="77777777" w:rsidR="001250EB" w:rsidRDefault="001250EB">
      <w:pPr>
        <w:spacing w:before="240" w:after="240" w:line="256" w:lineRule="auto"/>
        <w:rPr>
          <w:sz w:val="20"/>
          <w:szCs w:val="20"/>
        </w:rPr>
      </w:pPr>
    </w:p>
    <w:p w14:paraId="551E53F7" w14:textId="77777777" w:rsidR="00D64A85" w:rsidRDefault="00D64A85">
      <w:pPr>
        <w:spacing w:before="240" w:after="240" w:line="256" w:lineRule="auto"/>
        <w:rPr>
          <w:sz w:val="28"/>
          <w:szCs w:val="28"/>
        </w:rPr>
      </w:pPr>
    </w:p>
    <w:p w14:paraId="0787FB6F" w14:textId="77777777" w:rsidR="00D64A85" w:rsidRDefault="00000000">
      <w:pPr>
        <w:spacing w:before="240" w:after="240" w:line="256" w:lineRule="auto"/>
        <w:rPr>
          <w:sz w:val="28"/>
          <w:szCs w:val="28"/>
        </w:rPr>
      </w:pPr>
      <w:r>
        <w:rPr>
          <w:sz w:val="28"/>
          <w:szCs w:val="28"/>
        </w:rPr>
        <w:t>Parte 2</w:t>
      </w:r>
    </w:p>
    <w:p w14:paraId="06C5767E" w14:textId="4BBCC7E7" w:rsidR="00D64A85" w:rsidRPr="00253720" w:rsidRDefault="00253720">
      <w:pPr>
        <w:spacing w:before="240" w:after="240" w:line="256" w:lineRule="auto"/>
        <w:rPr>
          <w:sz w:val="24"/>
          <w:szCs w:val="24"/>
        </w:rPr>
      </w:pPr>
      <w:r w:rsidRPr="00253720">
        <w:rPr>
          <w:sz w:val="24"/>
          <w:szCs w:val="24"/>
        </w:rPr>
        <w:t>Ejercicio 3</w:t>
      </w:r>
    </w:p>
    <w:p w14:paraId="605F76D8" w14:textId="77777777" w:rsidR="00D64A85" w:rsidRDefault="00000000">
      <w:pPr>
        <w:spacing w:before="240" w:after="240" w:line="256" w:lineRule="auto"/>
        <w:rPr>
          <w:sz w:val="28"/>
          <w:szCs w:val="28"/>
        </w:rPr>
      </w:pPr>
      <w:r>
        <w:rPr>
          <w:noProof/>
          <w:sz w:val="28"/>
          <w:szCs w:val="28"/>
        </w:rPr>
        <w:drawing>
          <wp:inline distT="114300" distB="114300" distL="114300" distR="114300" wp14:anchorId="1A23EBBC" wp14:editId="6F175865">
            <wp:extent cx="5731200" cy="341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416300"/>
                    </a:xfrm>
                    <a:prstGeom prst="rect">
                      <a:avLst/>
                    </a:prstGeom>
                    <a:ln/>
                  </pic:spPr>
                </pic:pic>
              </a:graphicData>
            </a:graphic>
          </wp:inline>
        </w:drawing>
      </w:r>
    </w:p>
    <w:p w14:paraId="495F29B7" w14:textId="77777777" w:rsidR="00D64A85" w:rsidRDefault="00000000">
      <w:pPr>
        <w:spacing w:line="240" w:lineRule="auto"/>
        <w:jc w:val="both"/>
        <w:rPr>
          <w:sz w:val="20"/>
          <w:szCs w:val="20"/>
        </w:rPr>
      </w:pPr>
      <w:r>
        <w:rPr>
          <w:sz w:val="20"/>
          <w:szCs w:val="20"/>
        </w:rPr>
        <w:t>El gráfico expuesto muestra la composición por género en Gran Buenos Aires en dos periodos de tiempo: 2005 y 2025.</w:t>
      </w:r>
    </w:p>
    <w:p w14:paraId="62D024E0" w14:textId="77777777" w:rsidR="00D64A85" w:rsidRDefault="00D64A85">
      <w:pPr>
        <w:spacing w:line="240" w:lineRule="auto"/>
        <w:jc w:val="both"/>
        <w:rPr>
          <w:sz w:val="20"/>
          <w:szCs w:val="20"/>
        </w:rPr>
      </w:pPr>
    </w:p>
    <w:p w14:paraId="66238595" w14:textId="77777777" w:rsidR="00D64A85" w:rsidRDefault="00000000">
      <w:pPr>
        <w:spacing w:line="240" w:lineRule="auto"/>
        <w:jc w:val="both"/>
        <w:rPr>
          <w:sz w:val="20"/>
          <w:szCs w:val="20"/>
        </w:rPr>
      </w:pPr>
      <w:r>
        <w:rPr>
          <w:sz w:val="20"/>
          <w:szCs w:val="20"/>
        </w:rPr>
        <w:t>En 2005, la población de mujeres (4980) es más alta que la de hombres (4504), con una diferencia aproximada de 476 personas.</w:t>
      </w:r>
    </w:p>
    <w:p w14:paraId="7BC887A8" w14:textId="77777777" w:rsidR="00D64A85" w:rsidRDefault="00D64A85">
      <w:pPr>
        <w:spacing w:line="240" w:lineRule="auto"/>
        <w:jc w:val="both"/>
        <w:rPr>
          <w:sz w:val="20"/>
          <w:szCs w:val="20"/>
        </w:rPr>
      </w:pPr>
    </w:p>
    <w:p w14:paraId="570932C3" w14:textId="77777777" w:rsidR="00D64A85" w:rsidRDefault="00000000">
      <w:pPr>
        <w:spacing w:line="240" w:lineRule="auto"/>
        <w:jc w:val="both"/>
        <w:rPr>
          <w:sz w:val="20"/>
          <w:szCs w:val="20"/>
        </w:rPr>
      </w:pPr>
      <w:r>
        <w:rPr>
          <w:sz w:val="20"/>
          <w:szCs w:val="20"/>
        </w:rPr>
        <w:t>Para el 2025, ambas cifras de población se reducen: la de las mujeres baja a 3742 y la de los hombres se reduce a 3439. Pese a ello, continúa la tendencia de contar con más mujeres que hombres, aunque con una diferencia menor (303 individuos).</w:t>
      </w:r>
    </w:p>
    <w:p w14:paraId="16ED5110" w14:textId="77777777" w:rsidR="00D64A85" w:rsidRDefault="00D64A85">
      <w:pPr>
        <w:spacing w:line="240" w:lineRule="auto"/>
        <w:jc w:val="both"/>
        <w:rPr>
          <w:sz w:val="20"/>
          <w:szCs w:val="20"/>
        </w:rPr>
      </w:pPr>
    </w:p>
    <w:p w14:paraId="294B8DB5" w14:textId="77777777" w:rsidR="00D64A85" w:rsidRDefault="00000000">
      <w:pPr>
        <w:spacing w:line="240" w:lineRule="auto"/>
        <w:jc w:val="both"/>
        <w:rPr>
          <w:sz w:val="20"/>
          <w:szCs w:val="20"/>
        </w:rPr>
      </w:pPr>
      <w:r>
        <w:rPr>
          <w:sz w:val="20"/>
          <w:szCs w:val="20"/>
        </w:rPr>
        <w:t>En conclusión, el gráfico muestra:</w:t>
      </w:r>
    </w:p>
    <w:p w14:paraId="528829C0" w14:textId="77777777" w:rsidR="00D64A85" w:rsidRDefault="00000000">
      <w:pPr>
        <w:spacing w:line="240" w:lineRule="auto"/>
        <w:jc w:val="both"/>
        <w:rPr>
          <w:sz w:val="20"/>
          <w:szCs w:val="20"/>
        </w:rPr>
      </w:pPr>
      <w:r>
        <w:rPr>
          <w:sz w:val="20"/>
          <w:szCs w:val="20"/>
        </w:rPr>
        <w:lastRenderedPageBreak/>
        <w:t>una disminución de la población total, tanto masculina como femenina, entre 2005 y 2025;</w:t>
      </w:r>
    </w:p>
    <w:p w14:paraId="4CB69227" w14:textId="77777777" w:rsidR="00D64A85" w:rsidRDefault="00000000">
      <w:pPr>
        <w:spacing w:line="240" w:lineRule="auto"/>
        <w:jc w:val="both"/>
        <w:rPr>
          <w:sz w:val="20"/>
          <w:szCs w:val="20"/>
        </w:rPr>
      </w:pPr>
      <w:r>
        <w:rPr>
          <w:sz w:val="20"/>
          <w:szCs w:val="20"/>
        </w:rPr>
        <w:t>y que la disminución de la población afecta a hombres y mujeres, aunque el descenso es más significativo en términos absolutos para las mujeres (1238 menos) que para los hombres (1065 menos).</w:t>
      </w:r>
    </w:p>
    <w:p w14:paraId="1311AF1F" w14:textId="77777777" w:rsidR="00D64A85" w:rsidRDefault="00000000">
      <w:pPr>
        <w:spacing w:before="240" w:after="240" w:line="256" w:lineRule="auto"/>
        <w:rPr>
          <w:color w:val="FF0000"/>
          <w:sz w:val="32"/>
          <w:szCs w:val="32"/>
        </w:rPr>
      </w:pPr>
      <w:r>
        <w:rPr>
          <w:color w:val="FF0000"/>
          <w:sz w:val="32"/>
          <w:szCs w:val="32"/>
        </w:rPr>
        <w:t xml:space="preserve"> </w:t>
      </w:r>
    </w:p>
    <w:p w14:paraId="6D776BE5" w14:textId="32F9A090" w:rsidR="00253720" w:rsidRPr="00253720" w:rsidRDefault="00253720">
      <w:pPr>
        <w:spacing w:before="240" w:after="240" w:line="256" w:lineRule="auto"/>
        <w:rPr>
          <w:sz w:val="24"/>
          <w:szCs w:val="24"/>
        </w:rPr>
      </w:pPr>
      <w:r w:rsidRPr="00253720">
        <w:rPr>
          <w:sz w:val="24"/>
          <w:szCs w:val="24"/>
        </w:rPr>
        <w:t>Ejercicio 4</w:t>
      </w:r>
    </w:p>
    <w:p w14:paraId="287800A5" w14:textId="77777777" w:rsidR="00D64A85" w:rsidRDefault="00000000">
      <w:pPr>
        <w:spacing w:before="240" w:after="240" w:line="256" w:lineRule="auto"/>
        <w:rPr>
          <w:color w:val="FF0000"/>
          <w:sz w:val="32"/>
          <w:szCs w:val="32"/>
        </w:rPr>
      </w:pPr>
      <w:r>
        <w:rPr>
          <w:noProof/>
          <w:color w:val="FF0000"/>
          <w:sz w:val="32"/>
          <w:szCs w:val="32"/>
        </w:rPr>
        <w:drawing>
          <wp:inline distT="114300" distB="114300" distL="114300" distR="114300" wp14:anchorId="6DA7175F" wp14:editId="3E387AF1">
            <wp:extent cx="5731200" cy="5397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5397500"/>
                    </a:xfrm>
                    <a:prstGeom prst="rect">
                      <a:avLst/>
                    </a:prstGeom>
                    <a:ln/>
                  </pic:spPr>
                </pic:pic>
              </a:graphicData>
            </a:graphic>
          </wp:inline>
        </w:drawing>
      </w:r>
    </w:p>
    <w:p w14:paraId="1EBD7F41" w14:textId="77777777" w:rsidR="00D64A85" w:rsidRDefault="00000000">
      <w:pPr>
        <w:spacing w:before="240" w:after="240" w:line="256" w:lineRule="auto"/>
        <w:rPr>
          <w:sz w:val="20"/>
          <w:szCs w:val="20"/>
        </w:rPr>
      </w:pPr>
      <w:r>
        <w:rPr>
          <w:sz w:val="20"/>
          <w:szCs w:val="20"/>
        </w:rPr>
        <w:t xml:space="preserve">La figura muestra la matriz de correlación de variables sociodemográficas, educativas y laborales en Gran Buenos Aires (2005 y 2025). </w:t>
      </w:r>
    </w:p>
    <w:p w14:paraId="66C794C3" w14:textId="77777777" w:rsidR="00D64A85" w:rsidRDefault="00000000">
      <w:pPr>
        <w:spacing w:before="240" w:after="240" w:line="256" w:lineRule="auto"/>
        <w:rPr>
          <w:sz w:val="20"/>
          <w:szCs w:val="20"/>
        </w:rPr>
      </w:pPr>
      <w:r>
        <w:rPr>
          <w:sz w:val="20"/>
          <w:szCs w:val="20"/>
        </w:rPr>
        <w:t>Las diferentes categorías educativas presentan correlaciones con las de ocupación y condición de actividad, lo que evidencia el vínculo entre la participación en el mercado laboral y el capital educativo.</w:t>
      </w:r>
    </w:p>
    <w:p w14:paraId="11A2E6DE" w14:textId="77777777" w:rsidR="00D64A85" w:rsidRDefault="00000000">
      <w:pPr>
        <w:spacing w:before="240" w:after="240" w:line="256" w:lineRule="auto"/>
        <w:rPr>
          <w:sz w:val="20"/>
          <w:szCs w:val="20"/>
        </w:rPr>
      </w:pPr>
      <w:r>
        <w:rPr>
          <w:sz w:val="20"/>
          <w:szCs w:val="20"/>
        </w:rPr>
        <w:t>Las variables de cobertura médica (ch08) tienen correlaciones distintas con la condición de actividad y la condición de inactividad, lo que indica una relación entre la situación ocupacional y el acceso a sistemas de protección.</w:t>
      </w:r>
    </w:p>
    <w:p w14:paraId="317F86F3" w14:textId="77777777" w:rsidR="00D64A85" w:rsidRDefault="00000000">
      <w:pPr>
        <w:rPr>
          <w:sz w:val="20"/>
          <w:szCs w:val="20"/>
        </w:rPr>
      </w:pPr>
      <w:r>
        <w:rPr>
          <w:sz w:val="20"/>
          <w:szCs w:val="20"/>
        </w:rPr>
        <w:lastRenderedPageBreak/>
        <w:t>La edad (ch06) muestra correlaciones positivas con categorías de inactividad como jubilación o pensión, lo cual refleja comportamientos demográficos esperados.</w:t>
      </w:r>
    </w:p>
    <w:p w14:paraId="0468E9E1" w14:textId="77777777" w:rsidR="00D64A85" w:rsidRDefault="00D64A85">
      <w:pPr>
        <w:rPr>
          <w:sz w:val="20"/>
          <w:szCs w:val="20"/>
        </w:rPr>
      </w:pPr>
    </w:p>
    <w:p w14:paraId="47E108CC" w14:textId="77777777" w:rsidR="00D64A85" w:rsidRDefault="00000000">
      <w:pPr>
        <w:rPr>
          <w:sz w:val="20"/>
          <w:szCs w:val="20"/>
        </w:rPr>
      </w:pPr>
      <w:r>
        <w:rPr>
          <w:sz w:val="20"/>
          <w:szCs w:val="20"/>
        </w:rPr>
        <w:t>En conclusión, se proporcionó una amplia perspectiva sobre las relaciones entre variables sociodemográficas en el Gran Buenos Aires. Entre los descubrimientos más importantes sobresale la veracidad de las conexiones entre el acceso a servicios sanitarios, la educación y la condición laboral, además de que se han verificado patrones demográficos comunes (sexo-estado civil, edad-jubilación).</w:t>
      </w:r>
    </w:p>
    <w:p w14:paraId="1F1B4C75" w14:textId="77777777" w:rsidR="00D64A85" w:rsidRDefault="00D64A85">
      <w:pPr>
        <w:rPr>
          <w:sz w:val="20"/>
          <w:szCs w:val="20"/>
        </w:rPr>
      </w:pPr>
    </w:p>
    <w:p w14:paraId="620E9311" w14:textId="2AFD67DC" w:rsidR="00F7571C" w:rsidRDefault="00F7571C" w:rsidP="00F7571C">
      <w:pPr>
        <w:spacing w:before="240" w:after="240" w:line="256" w:lineRule="auto"/>
        <w:rPr>
          <w:sz w:val="28"/>
          <w:szCs w:val="28"/>
        </w:rPr>
      </w:pPr>
      <w:r>
        <w:rPr>
          <w:sz w:val="28"/>
          <w:szCs w:val="28"/>
        </w:rPr>
        <w:t xml:space="preserve">Parte </w:t>
      </w:r>
      <w:r>
        <w:rPr>
          <w:sz w:val="28"/>
          <w:szCs w:val="28"/>
        </w:rPr>
        <w:t>3</w:t>
      </w:r>
    </w:p>
    <w:p w14:paraId="766E5B2A" w14:textId="29E52A45" w:rsidR="00F7571C" w:rsidRDefault="00F7571C" w:rsidP="00F7571C">
      <w:pPr>
        <w:spacing w:before="240" w:after="240" w:line="256" w:lineRule="auto"/>
        <w:rPr>
          <w:sz w:val="24"/>
          <w:szCs w:val="24"/>
        </w:rPr>
      </w:pPr>
      <w:r w:rsidRPr="00253720">
        <w:rPr>
          <w:sz w:val="24"/>
          <w:szCs w:val="24"/>
        </w:rPr>
        <w:t xml:space="preserve">Ejercicio </w:t>
      </w:r>
      <w:r>
        <w:rPr>
          <w:sz w:val="24"/>
          <w:szCs w:val="24"/>
        </w:rPr>
        <w:t xml:space="preserve">8 </w:t>
      </w:r>
    </w:p>
    <w:p w14:paraId="4EBD3F2D" w14:textId="2075F66A" w:rsidR="00F7571C" w:rsidRDefault="00F7571C" w:rsidP="00F7571C">
      <w:pPr>
        <w:spacing w:before="240" w:after="240" w:line="256" w:lineRule="auto"/>
        <w:rPr>
          <w:sz w:val="20"/>
          <w:szCs w:val="20"/>
        </w:rPr>
      </w:pPr>
      <w:r w:rsidRPr="00F7571C">
        <w:rPr>
          <w:sz w:val="20"/>
          <w:szCs w:val="20"/>
        </w:rPr>
        <w:t>Tabla resumen de cantidad y porcentaje de personas y hogares pobres</w:t>
      </w:r>
      <w:r>
        <w:rPr>
          <w:sz w:val="20"/>
          <w:szCs w:val="20"/>
        </w:rPr>
        <w:t xml:space="preserve"> por año. </w:t>
      </w:r>
    </w:p>
    <w:p w14:paraId="5216C363" w14:textId="474CCE10" w:rsidR="00F7571C" w:rsidRPr="00F7571C" w:rsidRDefault="00F7571C" w:rsidP="00F7571C">
      <w:pPr>
        <w:spacing w:before="240" w:after="240" w:line="256" w:lineRule="auto"/>
        <w:rPr>
          <w:sz w:val="20"/>
          <w:szCs w:val="20"/>
        </w:rPr>
      </w:pPr>
      <w:r w:rsidRPr="00F7571C">
        <w:rPr>
          <w:sz w:val="20"/>
          <w:szCs w:val="20"/>
        </w:rPr>
        <w:drawing>
          <wp:inline distT="0" distB="0" distL="0" distR="0" wp14:anchorId="688A0444" wp14:editId="11D29759">
            <wp:extent cx="4877481" cy="8192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819264"/>
                    </a:xfrm>
                    <a:prstGeom prst="rect">
                      <a:avLst/>
                    </a:prstGeom>
                  </pic:spPr>
                </pic:pic>
              </a:graphicData>
            </a:graphic>
          </wp:inline>
        </w:drawing>
      </w:r>
    </w:p>
    <w:p w14:paraId="7550EFE1" w14:textId="26ADF398" w:rsidR="00D64A85" w:rsidRDefault="00F7571C">
      <w:r>
        <w:t xml:space="preserve">Ejercicio 9 </w:t>
      </w:r>
    </w:p>
    <w:p w14:paraId="58B07B52" w14:textId="77777777" w:rsidR="00F7571C" w:rsidRDefault="00F7571C"/>
    <w:p w14:paraId="2606A1F0" w14:textId="560D7E41" w:rsidR="00F7571C" w:rsidRPr="00F7571C" w:rsidRDefault="00F7571C">
      <w:pPr>
        <w:rPr>
          <w:sz w:val="20"/>
          <w:szCs w:val="20"/>
        </w:rPr>
      </w:pPr>
      <w:r w:rsidRPr="00F7571C">
        <w:rPr>
          <w:sz w:val="20"/>
          <w:szCs w:val="20"/>
        </w:rPr>
        <w:t xml:space="preserve">Tabla con estadísticas descriptivas: </w:t>
      </w:r>
    </w:p>
    <w:p w14:paraId="5FCA0851" w14:textId="394687F8" w:rsidR="00F7571C" w:rsidRDefault="00F7571C">
      <w:r w:rsidRPr="00F7571C">
        <w:drawing>
          <wp:inline distT="0" distB="0" distL="0" distR="0" wp14:anchorId="61DB1633" wp14:editId="2CEF8BF4">
            <wp:extent cx="3038899" cy="4267796"/>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4267796"/>
                    </a:xfrm>
                    <a:prstGeom prst="rect">
                      <a:avLst/>
                    </a:prstGeom>
                  </pic:spPr>
                </pic:pic>
              </a:graphicData>
            </a:graphic>
          </wp:inline>
        </w:drawing>
      </w:r>
    </w:p>
    <w:p w14:paraId="66A2FC7C" w14:textId="77777777" w:rsidR="00F7571C" w:rsidRDefault="00F7571C" w:rsidP="00F7571C">
      <w:pPr>
        <w:rPr>
          <w:sz w:val="20"/>
          <w:szCs w:val="20"/>
        </w:rPr>
      </w:pPr>
    </w:p>
    <w:p w14:paraId="128C331E" w14:textId="77777777" w:rsidR="00F7571C" w:rsidRDefault="00F7571C" w:rsidP="00F7571C">
      <w:pPr>
        <w:rPr>
          <w:sz w:val="20"/>
          <w:szCs w:val="20"/>
        </w:rPr>
      </w:pPr>
    </w:p>
    <w:p w14:paraId="5123734D" w14:textId="15BD199C" w:rsidR="00F7571C" w:rsidRPr="00F7571C" w:rsidRDefault="00F7571C" w:rsidP="00F7571C">
      <w:pPr>
        <w:pStyle w:val="Prrafodelista"/>
        <w:numPr>
          <w:ilvl w:val="0"/>
          <w:numId w:val="3"/>
        </w:numPr>
        <w:rPr>
          <w:sz w:val="20"/>
          <w:szCs w:val="20"/>
        </w:rPr>
      </w:pPr>
      <w:r w:rsidRPr="00F7571C">
        <w:rPr>
          <w:sz w:val="20"/>
          <w:szCs w:val="20"/>
        </w:rPr>
        <w:lastRenderedPageBreak/>
        <w:t>Estado civil:</w:t>
      </w:r>
    </w:p>
    <w:p w14:paraId="3F3FA1B1" w14:textId="63116F71" w:rsidR="00F7571C" w:rsidRPr="00F7571C" w:rsidRDefault="00F7571C" w:rsidP="00F7571C">
      <w:pPr>
        <w:ind w:firstLine="720"/>
        <w:rPr>
          <w:sz w:val="20"/>
          <w:szCs w:val="20"/>
        </w:rPr>
      </w:pPr>
      <w:r w:rsidRPr="00F7571C">
        <w:rPr>
          <w:sz w:val="20"/>
          <w:szCs w:val="20"/>
        </w:rPr>
        <w:t>1 = unido</w:t>
      </w:r>
    </w:p>
    <w:p w14:paraId="072ADE44" w14:textId="2EED2794" w:rsidR="00F7571C" w:rsidRPr="00F7571C" w:rsidRDefault="00F7571C" w:rsidP="00F7571C">
      <w:pPr>
        <w:ind w:firstLine="720"/>
        <w:rPr>
          <w:sz w:val="20"/>
          <w:szCs w:val="20"/>
        </w:rPr>
      </w:pPr>
      <w:r w:rsidRPr="00F7571C">
        <w:rPr>
          <w:sz w:val="20"/>
          <w:szCs w:val="20"/>
        </w:rPr>
        <w:t>2 = casado</w:t>
      </w:r>
    </w:p>
    <w:p w14:paraId="129D9DD0" w14:textId="5B143753" w:rsidR="00F7571C" w:rsidRPr="00F7571C" w:rsidRDefault="00F7571C" w:rsidP="00F7571C">
      <w:pPr>
        <w:ind w:firstLine="720"/>
        <w:rPr>
          <w:sz w:val="20"/>
          <w:szCs w:val="20"/>
        </w:rPr>
      </w:pPr>
      <w:r w:rsidRPr="00F7571C">
        <w:rPr>
          <w:sz w:val="20"/>
          <w:szCs w:val="20"/>
        </w:rPr>
        <w:t xml:space="preserve">3 = separado/a </w:t>
      </w:r>
      <w:proofErr w:type="spellStart"/>
      <w:r w:rsidRPr="00F7571C">
        <w:rPr>
          <w:sz w:val="20"/>
          <w:szCs w:val="20"/>
        </w:rPr>
        <w:t>ó</w:t>
      </w:r>
      <w:proofErr w:type="spellEnd"/>
      <w:r w:rsidRPr="00F7571C">
        <w:rPr>
          <w:sz w:val="20"/>
          <w:szCs w:val="20"/>
        </w:rPr>
        <w:t xml:space="preserve"> divorciado/a</w:t>
      </w:r>
    </w:p>
    <w:p w14:paraId="43BBF680" w14:textId="643D38B9" w:rsidR="00F7571C" w:rsidRPr="00F7571C" w:rsidRDefault="00F7571C" w:rsidP="00F7571C">
      <w:pPr>
        <w:ind w:firstLine="720"/>
        <w:rPr>
          <w:sz w:val="20"/>
          <w:szCs w:val="20"/>
        </w:rPr>
      </w:pPr>
      <w:r w:rsidRPr="00F7571C">
        <w:rPr>
          <w:sz w:val="20"/>
          <w:szCs w:val="20"/>
        </w:rPr>
        <w:t xml:space="preserve">4 = </w:t>
      </w:r>
      <w:proofErr w:type="spellStart"/>
      <w:r w:rsidRPr="00F7571C">
        <w:rPr>
          <w:sz w:val="20"/>
          <w:szCs w:val="20"/>
        </w:rPr>
        <w:t>viud</w:t>
      </w:r>
      <w:proofErr w:type="spellEnd"/>
      <w:r>
        <w:rPr>
          <w:sz w:val="20"/>
          <w:szCs w:val="20"/>
        </w:rPr>
        <w:tab/>
      </w:r>
      <w:r w:rsidRPr="00F7571C">
        <w:rPr>
          <w:sz w:val="20"/>
          <w:szCs w:val="20"/>
        </w:rPr>
        <w:t>o/a</w:t>
      </w:r>
    </w:p>
    <w:p w14:paraId="5820FCDE" w14:textId="2E05C6B0" w:rsidR="00F7571C" w:rsidRDefault="00F7571C" w:rsidP="00F7571C">
      <w:pPr>
        <w:ind w:firstLine="720"/>
        <w:rPr>
          <w:sz w:val="20"/>
          <w:szCs w:val="20"/>
        </w:rPr>
      </w:pPr>
      <w:r w:rsidRPr="00F7571C">
        <w:rPr>
          <w:sz w:val="20"/>
          <w:szCs w:val="20"/>
        </w:rPr>
        <w:t>5 = soltero/a</w:t>
      </w:r>
    </w:p>
    <w:p w14:paraId="6227F2FB" w14:textId="77777777" w:rsidR="00F7571C" w:rsidRDefault="00F7571C" w:rsidP="00F7571C">
      <w:pPr>
        <w:ind w:firstLine="720"/>
        <w:rPr>
          <w:sz w:val="20"/>
          <w:szCs w:val="20"/>
        </w:rPr>
      </w:pPr>
    </w:p>
    <w:p w14:paraId="76F2AC5C" w14:textId="2A0E0345" w:rsidR="00F7571C" w:rsidRDefault="00F7571C" w:rsidP="00F7571C">
      <w:pPr>
        <w:pStyle w:val="Prrafodelista"/>
        <w:numPr>
          <w:ilvl w:val="0"/>
          <w:numId w:val="3"/>
        </w:numPr>
      </w:pPr>
      <w:r>
        <w:t>Cobertura médica:</w:t>
      </w:r>
    </w:p>
    <w:p w14:paraId="2702AE38" w14:textId="77777777" w:rsidR="00F7571C" w:rsidRPr="00F7571C" w:rsidRDefault="00F7571C" w:rsidP="00F7571C">
      <w:pPr>
        <w:ind w:firstLine="720"/>
        <w:rPr>
          <w:sz w:val="20"/>
          <w:szCs w:val="20"/>
        </w:rPr>
      </w:pPr>
      <w:r w:rsidRPr="00F7571C">
        <w:rPr>
          <w:sz w:val="20"/>
          <w:szCs w:val="20"/>
        </w:rPr>
        <w:t>1 = Obra social (incluye PAMI)</w:t>
      </w:r>
    </w:p>
    <w:p w14:paraId="2CE274EF" w14:textId="77777777" w:rsidR="00F7571C" w:rsidRPr="00F7571C" w:rsidRDefault="00F7571C" w:rsidP="00F7571C">
      <w:pPr>
        <w:ind w:firstLine="720"/>
        <w:rPr>
          <w:sz w:val="20"/>
          <w:szCs w:val="20"/>
        </w:rPr>
      </w:pPr>
      <w:r w:rsidRPr="00F7571C">
        <w:rPr>
          <w:sz w:val="20"/>
          <w:szCs w:val="20"/>
        </w:rPr>
        <w:t>2 = Mutual / Prepaga / Servicio de emergencia</w:t>
      </w:r>
    </w:p>
    <w:p w14:paraId="06ACBF75" w14:textId="77777777" w:rsidR="00F7571C" w:rsidRPr="00F7571C" w:rsidRDefault="00F7571C" w:rsidP="00F7571C">
      <w:pPr>
        <w:ind w:firstLine="720"/>
        <w:rPr>
          <w:sz w:val="20"/>
          <w:szCs w:val="20"/>
        </w:rPr>
      </w:pPr>
      <w:r w:rsidRPr="00F7571C">
        <w:rPr>
          <w:sz w:val="20"/>
          <w:szCs w:val="20"/>
        </w:rPr>
        <w:t>3 = Planes y seguros públicos</w:t>
      </w:r>
    </w:p>
    <w:p w14:paraId="2C399BAF" w14:textId="77777777" w:rsidR="00F7571C" w:rsidRPr="00F7571C" w:rsidRDefault="00F7571C" w:rsidP="00F7571C">
      <w:pPr>
        <w:ind w:firstLine="720"/>
        <w:rPr>
          <w:sz w:val="20"/>
          <w:szCs w:val="20"/>
        </w:rPr>
      </w:pPr>
      <w:r w:rsidRPr="00F7571C">
        <w:rPr>
          <w:sz w:val="20"/>
          <w:szCs w:val="20"/>
        </w:rPr>
        <w:t>4 = No paga ni le descuentan</w:t>
      </w:r>
    </w:p>
    <w:p w14:paraId="39165A8C" w14:textId="77777777" w:rsidR="00F7571C" w:rsidRPr="00F7571C" w:rsidRDefault="00F7571C" w:rsidP="00F7571C">
      <w:pPr>
        <w:ind w:firstLine="720"/>
        <w:rPr>
          <w:sz w:val="20"/>
          <w:szCs w:val="20"/>
        </w:rPr>
      </w:pPr>
      <w:r w:rsidRPr="00F7571C">
        <w:rPr>
          <w:sz w:val="20"/>
          <w:szCs w:val="20"/>
        </w:rPr>
        <w:t xml:space="preserve">9 = </w:t>
      </w:r>
      <w:proofErr w:type="spellStart"/>
      <w:proofErr w:type="gramStart"/>
      <w:r w:rsidRPr="00F7571C">
        <w:rPr>
          <w:sz w:val="20"/>
          <w:szCs w:val="20"/>
        </w:rPr>
        <w:t>Ns</w:t>
      </w:r>
      <w:proofErr w:type="spellEnd"/>
      <w:r w:rsidRPr="00F7571C">
        <w:rPr>
          <w:sz w:val="20"/>
          <w:szCs w:val="20"/>
        </w:rPr>
        <w:t>./</w:t>
      </w:r>
      <w:proofErr w:type="spellStart"/>
      <w:proofErr w:type="gramEnd"/>
      <w:r w:rsidRPr="00F7571C">
        <w:rPr>
          <w:sz w:val="20"/>
          <w:szCs w:val="20"/>
        </w:rPr>
        <w:t>Nr</w:t>
      </w:r>
      <w:proofErr w:type="spellEnd"/>
      <w:r w:rsidRPr="00F7571C">
        <w:rPr>
          <w:sz w:val="20"/>
          <w:szCs w:val="20"/>
        </w:rPr>
        <w:t>.</w:t>
      </w:r>
    </w:p>
    <w:p w14:paraId="7344A594" w14:textId="788F98BE" w:rsidR="00F7571C" w:rsidRPr="00F7571C" w:rsidRDefault="00F7571C" w:rsidP="00F7571C">
      <w:pPr>
        <w:ind w:firstLine="720"/>
        <w:rPr>
          <w:sz w:val="20"/>
          <w:szCs w:val="20"/>
        </w:rPr>
      </w:pPr>
      <w:r w:rsidRPr="00F7571C">
        <w:rPr>
          <w:sz w:val="20"/>
          <w:szCs w:val="20"/>
        </w:rPr>
        <w:t>12= Obra social y mutual/prepaga/servicio de</w:t>
      </w:r>
      <w:r>
        <w:rPr>
          <w:sz w:val="20"/>
          <w:szCs w:val="20"/>
        </w:rPr>
        <w:t xml:space="preserve"> </w:t>
      </w:r>
      <w:r w:rsidRPr="00F7571C">
        <w:rPr>
          <w:sz w:val="20"/>
          <w:szCs w:val="20"/>
        </w:rPr>
        <w:t>emergencia.</w:t>
      </w:r>
    </w:p>
    <w:p w14:paraId="2B911262" w14:textId="77777777" w:rsidR="00F7571C" w:rsidRPr="00F7571C" w:rsidRDefault="00F7571C" w:rsidP="00F7571C">
      <w:pPr>
        <w:ind w:firstLine="720"/>
        <w:rPr>
          <w:sz w:val="20"/>
          <w:szCs w:val="20"/>
        </w:rPr>
      </w:pPr>
      <w:r w:rsidRPr="00F7571C">
        <w:rPr>
          <w:sz w:val="20"/>
          <w:szCs w:val="20"/>
        </w:rPr>
        <w:t>13= Obra social y Planes y Seguros Públicos</w:t>
      </w:r>
    </w:p>
    <w:p w14:paraId="437857D5" w14:textId="1A3A0838" w:rsidR="00F7571C" w:rsidRPr="00F7571C" w:rsidRDefault="00F7571C" w:rsidP="00F7571C">
      <w:pPr>
        <w:ind w:firstLine="720"/>
        <w:rPr>
          <w:sz w:val="20"/>
          <w:szCs w:val="20"/>
        </w:rPr>
      </w:pPr>
      <w:r w:rsidRPr="00F7571C">
        <w:rPr>
          <w:sz w:val="20"/>
          <w:szCs w:val="20"/>
        </w:rPr>
        <w:t>23= Mutual/prepaga/servicio de emergencia/ Planes</w:t>
      </w:r>
      <w:r>
        <w:rPr>
          <w:sz w:val="20"/>
          <w:szCs w:val="20"/>
        </w:rPr>
        <w:t xml:space="preserve"> </w:t>
      </w:r>
      <w:r w:rsidRPr="00F7571C">
        <w:rPr>
          <w:sz w:val="20"/>
          <w:szCs w:val="20"/>
        </w:rPr>
        <w:t>y Seguros Públicos</w:t>
      </w:r>
    </w:p>
    <w:p w14:paraId="7E0A76EB" w14:textId="33F35CC0" w:rsidR="00F7571C" w:rsidRDefault="00F7571C" w:rsidP="00F7571C">
      <w:pPr>
        <w:ind w:firstLine="720"/>
        <w:rPr>
          <w:sz w:val="20"/>
          <w:szCs w:val="20"/>
        </w:rPr>
      </w:pPr>
      <w:proofErr w:type="gramStart"/>
      <w:r w:rsidRPr="00F7571C">
        <w:rPr>
          <w:sz w:val="20"/>
          <w:szCs w:val="20"/>
        </w:rPr>
        <w:t>123:obra</w:t>
      </w:r>
      <w:proofErr w:type="gramEnd"/>
      <w:r w:rsidRPr="00F7571C">
        <w:rPr>
          <w:sz w:val="20"/>
          <w:szCs w:val="20"/>
        </w:rPr>
        <w:t xml:space="preserve"> social, mutual/prepaga/servicio de</w:t>
      </w:r>
      <w:r>
        <w:rPr>
          <w:sz w:val="20"/>
          <w:szCs w:val="20"/>
        </w:rPr>
        <w:t xml:space="preserve"> </w:t>
      </w:r>
      <w:r w:rsidRPr="00F7571C">
        <w:rPr>
          <w:sz w:val="20"/>
          <w:szCs w:val="20"/>
        </w:rPr>
        <w:t>emergencia y Planes y Seguros Públicos</w:t>
      </w:r>
    </w:p>
    <w:p w14:paraId="2D9BDC87" w14:textId="77777777" w:rsidR="00F7571C" w:rsidRDefault="00F7571C" w:rsidP="00F7571C">
      <w:pPr>
        <w:ind w:firstLine="720"/>
        <w:rPr>
          <w:sz w:val="20"/>
          <w:szCs w:val="20"/>
        </w:rPr>
      </w:pPr>
    </w:p>
    <w:p w14:paraId="626329C6" w14:textId="23E1D7A9" w:rsidR="00F7571C" w:rsidRPr="00F7571C" w:rsidRDefault="00F7571C" w:rsidP="00F7571C">
      <w:pPr>
        <w:pStyle w:val="Prrafodelista"/>
        <w:numPr>
          <w:ilvl w:val="0"/>
          <w:numId w:val="3"/>
        </w:numPr>
      </w:pPr>
      <w:r w:rsidRPr="00F7571C">
        <w:t>N</w:t>
      </w:r>
      <w:r w:rsidRPr="00F7571C">
        <w:t>ivel Educativo:</w:t>
      </w:r>
    </w:p>
    <w:p w14:paraId="57D0BE56" w14:textId="6D19583A" w:rsidR="00F7571C" w:rsidRPr="00F7571C" w:rsidRDefault="00F7571C" w:rsidP="00F7571C">
      <w:pPr>
        <w:ind w:firstLine="720"/>
        <w:rPr>
          <w:sz w:val="20"/>
          <w:szCs w:val="20"/>
        </w:rPr>
      </w:pPr>
      <w:r w:rsidRPr="00F7571C">
        <w:rPr>
          <w:sz w:val="20"/>
          <w:szCs w:val="20"/>
        </w:rPr>
        <w:t xml:space="preserve">1 = Primaria </w:t>
      </w:r>
      <w:proofErr w:type="gramStart"/>
      <w:r w:rsidRPr="00F7571C">
        <w:rPr>
          <w:sz w:val="20"/>
          <w:szCs w:val="20"/>
        </w:rPr>
        <w:t>Incompleta(</w:t>
      </w:r>
      <w:proofErr w:type="gramEnd"/>
      <w:r w:rsidRPr="00F7571C">
        <w:rPr>
          <w:sz w:val="20"/>
          <w:szCs w:val="20"/>
        </w:rPr>
        <w:t>incluye educación</w:t>
      </w:r>
      <w:r>
        <w:rPr>
          <w:sz w:val="20"/>
          <w:szCs w:val="20"/>
        </w:rPr>
        <w:t xml:space="preserve"> </w:t>
      </w:r>
      <w:r w:rsidRPr="00F7571C">
        <w:rPr>
          <w:sz w:val="20"/>
          <w:szCs w:val="20"/>
        </w:rPr>
        <w:t>especial)</w:t>
      </w:r>
    </w:p>
    <w:p w14:paraId="7E22DBCE" w14:textId="77777777" w:rsidR="00F7571C" w:rsidRPr="00F7571C" w:rsidRDefault="00F7571C" w:rsidP="00F7571C">
      <w:pPr>
        <w:ind w:firstLine="720"/>
        <w:rPr>
          <w:sz w:val="20"/>
          <w:szCs w:val="20"/>
        </w:rPr>
      </w:pPr>
      <w:r w:rsidRPr="00F7571C">
        <w:rPr>
          <w:sz w:val="20"/>
          <w:szCs w:val="20"/>
        </w:rPr>
        <w:t>2 = Primaria Completa</w:t>
      </w:r>
    </w:p>
    <w:p w14:paraId="1A5763A0" w14:textId="77777777" w:rsidR="00F7571C" w:rsidRPr="00F7571C" w:rsidRDefault="00F7571C" w:rsidP="00F7571C">
      <w:pPr>
        <w:ind w:firstLine="720"/>
        <w:rPr>
          <w:sz w:val="20"/>
          <w:szCs w:val="20"/>
        </w:rPr>
      </w:pPr>
      <w:r w:rsidRPr="00F7571C">
        <w:rPr>
          <w:sz w:val="20"/>
          <w:szCs w:val="20"/>
        </w:rPr>
        <w:t>3 = Secundaria Incompleta</w:t>
      </w:r>
    </w:p>
    <w:p w14:paraId="2595B948" w14:textId="77777777" w:rsidR="00F7571C" w:rsidRPr="00F7571C" w:rsidRDefault="00F7571C" w:rsidP="00F7571C">
      <w:pPr>
        <w:ind w:firstLine="720"/>
        <w:rPr>
          <w:sz w:val="20"/>
          <w:szCs w:val="20"/>
        </w:rPr>
      </w:pPr>
      <w:r w:rsidRPr="00F7571C">
        <w:rPr>
          <w:sz w:val="20"/>
          <w:szCs w:val="20"/>
        </w:rPr>
        <w:t>4 = Secundaria Completa</w:t>
      </w:r>
    </w:p>
    <w:p w14:paraId="7BF1D5EB" w14:textId="77777777" w:rsidR="00F7571C" w:rsidRPr="00F7571C" w:rsidRDefault="00F7571C" w:rsidP="00F7571C">
      <w:pPr>
        <w:ind w:firstLine="720"/>
        <w:rPr>
          <w:sz w:val="20"/>
          <w:szCs w:val="20"/>
        </w:rPr>
      </w:pPr>
      <w:r w:rsidRPr="00F7571C">
        <w:rPr>
          <w:sz w:val="20"/>
          <w:szCs w:val="20"/>
        </w:rPr>
        <w:t>5 = Superior Universitaria Incompleta</w:t>
      </w:r>
    </w:p>
    <w:p w14:paraId="07A8A59D" w14:textId="77777777" w:rsidR="00F7571C" w:rsidRPr="00F7571C" w:rsidRDefault="00F7571C" w:rsidP="00F7571C">
      <w:pPr>
        <w:ind w:firstLine="720"/>
        <w:rPr>
          <w:sz w:val="20"/>
          <w:szCs w:val="20"/>
        </w:rPr>
      </w:pPr>
      <w:r w:rsidRPr="00F7571C">
        <w:rPr>
          <w:sz w:val="20"/>
          <w:szCs w:val="20"/>
        </w:rPr>
        <w:t>6 = Superior Universitaria Completa</w:t>
      </w:r>
    </w:p>
    <w:p w14:paraId="6BE63AA5" w14:textId="77777777" w:rsidR="00F7571C" w:rsidRPr="00F7571C" w:rsidRDefault="00F7571C" w:rsidP="00F7571C">
      <w:pPr>
        <w:ind w:firstLine="720"/>
        <w:rPr>
          <w:sz w:val="20"/>
          <w:szCs w:val="20"/>
        </w:rPr>
      </w:pPr>
      <w:r w:rsidRPr="00F7571C">
        <w:rPr>
          <w:sz w:val="20"/>
          <w:szCs w:val="20"/>
        </w:rPr>
        <w:t>7 = Sin instrucción</w:t>
      </w:r>
    </w:p>
    <w:p w14:paraId="7E3E8459" w14:textId="7A64B822" w:rsidR="00F7571C" w:rsidRDefault="00F7571C" w:rsidP="00F7571C">
      <w:pPr>
        <w:ind w:firstLine="720"/>
        <w:rPr>
          <w:sz w:val="20"/>
          <w:szCs w:val="20"/>
        </w:rPr>
      </w:pPr>
      <w:r w:rsidRPr="00F7571C">
        <w:rPr>
          <w:sz w:val="20"/>
          <w:szCs w:val="20"/>
        </w:rPr>
        <w:t xml:space="preserve">9 = </w:t>
      </w:r>
      <w:proofErr w:type="spellStart"/>
      <w:proofErr w:type="gramStart"/>
      <w:r w:rsidRPr="00F7571C">
        <w:rPr>
          <w:sz w:val="20"/>
          <w:szCs w:val="20"/>
        </w:rPr>
        <w:t>Ns</w:t>
      </w:r>
      <w:proofErr w:type="spellEnd"/>
      <w:r w:rsidRPr="00F7571C">
        <w:rPr>
          <w:sz w:val="20"/>
          <w:szCs w:val="20"/>
        </w:rPr>
        <w:t>./</w:t>
      </w:r>
      <w:proofErr w:type="gramEnd"/>
      <w:r w:rsidRPr="00F7571C">
        <w:rPr>
          <w:sz w:val="20"/>
          <w:szCs w:val="20"/>
        </w:rPr>
        <w:t xml:space="preserve"> </w:t>
      </w:r>
      <w:proofErr w:type="spellStart"/>
      <w:r w:rsidRPr="00F7571C">
        <w:rPr>
          <w:sz w:val="20"/>
          <w:szCs w:val="20"/>
        </w:rPr>
        <w:t>Nr</w:t>
      </w:r>
      <w:proofErr w:type="spellEnd"/>
      <w:r w:rsidRPr="00F7571C">
        <w:rPr>
          <w:sz w:val="20"/>
          <w:szCs w:val="20"/>
        </w:rPr>
        <w:t>.</w:t>
      </w:r>
    </w:p>
    <w:p w14:paraId="2D383125" w14:textId="77777777" w:rsidR="00F7571C" w:rsidRDefault="00F7571C" w:rsidP="00F7571C">
      <w:pPr>
        <w:rPr>
          <w:sz w:val="20"/>
          <w:szCs w:val="20"/>
        </w:rPr>
      </w:pPr>
    </w:p>
    <w:p w14:paraId="33725AFB" w14:textId="723CDC71" w:rsidR="00F7571C" w:rsidRDefault="00F7571C" w:rsidP="00F7571C">
      <w:pPr>
        <w:pStyle w:val="Prrafodelista"/>
        <w:numPr>
          <w:ilvl w:val="0"/>
          <w:numId w:val="3"/>
        </w:numPr>
      </w:pPr>
      <w:r w:rsidRPr="00F7571C">
        <w:t>Estado Ocupación:</w:t>
      </w:r>
    </w:p>
    <w:p w14:paraId="51143ECD" w14:textId="464BC6EC" w:rsidR="00E63178" w:rsidRPr="00E63178" w:rsidRDefault="00E63178" w:rsidP="00E63178">
      <w:pPr>
        <w:ind w:firstLine="720"/>
        <w:rPr>
          <w:sz w:val="20"/>
          <w:szCs w:val="20"/>
        </w:rPr>
      </w:pPr>
      <w:r w:rsidRPr="00E63178">
        <w:rPr>
          <w:sz w:val="20"/>
          <w:szCs w:val="20"/>
        </w:rPr>
        <w:t xml:space="preserve">0 = Entrevista individual no realizada </w:t>
      </w:r>
      <w:proofErr w:type="gramStart"/>
      <w:r w:rsidRPr="00E63178">
        <w:rPr>
          <w:sz w:val="20"/>
          <w:szCs w:val="20"/>
        </w:rPr>
        <w:t>( no</w:t>
      </w:r>
      <w:proofErr w:type="gramEnd"/>
      <w:r w:rsidRPr="00E63178">
        <w:rPr>
          <w:sz w:val="20"/>
          <w:szCs w:val="20"/>
        </w:rPr>
        <w:t xml:space="preserve"> </w:t>
      </w:r>
      <w:r w:rsidRPr="00E63178">
        <w:rPr>
          <w:sz w:val="20"/>
          <w:szCs w:val="20"/>
        </w:rPr>
        <w:t>respuesta al Cuestionario Individual)</w:t>
      </w:r>
    </w:p>
    <w:p w14:paraId="10BA2F3E" w14:textId="77777777" w:rsidR="00E63178" w:rsidRPr="00E63178" w:rsidRDefault="00E63178" w:rsidP="00E63178">
      <w:pPr>
        <w:ind w:left="720"/>
        <w:rPr>
          <w:sz w:val="20"/>
          <w:szCs w:val="20"/>
        </w:rPr>
      </w:pPr>
      <w:r w:rsidRPr="00E63178">
        <w:rPr>
          <w:sz w:val="20"/>
          <w:szCs w:val="20"/>
        </w:rPr>
        <w:t>1 = Ocupado</w:t>
      </w:r>
    </w:p>
    <w:p w14:paraId="51B31F29" w14:textId="77777777" w:rsidR="00E63178" w:rsidRPr="00E63178" w:rsidRDefault="00E63178" w:rsidP="00E63178">
      <w:pPr>
        <w:ind w:firstLine="720"/>
        <w:rPr>
          <w:sz w:val="20"/>
          <w:szCs w:val="20"/>
        </w:rPr>
      </w:pPr>
      <w:r w:rsidRPr="00E63178">
        <w:rPr>
          <w:sz w:val="20"/>
          <w:szCs w:val="20"/>
        </w:rPr>
        <w:t>2 = Desocupado</w:t>
      </w:r>
    </w:p>
    <w:p w14:paraId="3A723CE0" w14:textId="4B963437" w:rsidR="00E63178" w:rsidRDefault="00E63178" w:rsidP="00E63178">
      <w:pPr>
        <w:ind w:firstLine="720"/>
        <w:rPr>
          <w:sz w:val="20"/>
          <w:szCs w:val="20"/>
        </w:rPr>
      </w:pPr>
      <w:r w:rsidRPr="00E63178">
        <w:rPr>
          <w:sz w:val="20"/>
          <w:szCs w:val="20"/>
        </w:rPr>
        <w:t>3 = Inactivo</w:t>
      </w:r>
    </w:p>
    <w:p w14:paraId="676CDCD7" w14:textId="77777777" w:rsidR="00E63178" w:rsidRDefault="00E63178" w:rsidP="00E63178">
      <w:pPr>
        <w:rPr>
          <w:sz w:val="20"/>
          <w:szCs w:val="20"/>
        </w:rPr>
      </w:pPr>
    </w:p>
    <w:p w14:paraId="1859A8FF" w14:textId="079502BA" w:rsidR="00E63178" w:rsidRDefault="00E63178" w:rsidP="00E63178">
      <w:pPr>
        <w:pStyle w:val="Prrafodelista"/>
        <w:numPr>
          <w:ilvl w:val="0"/>
          <w:numId w:val="3"/>
        </w:numPr>
      </w:pPr>
      <w:r>
        <w:t>Categoría Inactividad</w:t>
      </w:r>
      <w:r w:rsidRPr="00F7571C">
        <w:t>:</w:t>
      </w:r>
    </w:p>
    <w:p w14:paraId="120BF26D" w14:textId="77777777" w:rsidR="00E63178" w:rsidRPr="00E63178" w:rsidRDefault="00E63178" w:rsidP="00E63178">
      <w:pPr>
        <w:ind w:firstLine="720"/>
        <w:rPr>
          <w:sz w:val="20"/>
          <w:szCs w:val="20"/>
        </w:rPr>
      </w:pPr>
      <w:r w:rsidRPr="00E63178">
        <w:rPr>
          <w:sz w:val="20"/>
          <w:szCs w:val="20"/>
        </w:rPr>
        <w:t>1 = Jubilado/ Pensionado</w:t>
      </w:r>
    </w:p>
    <w:p w14:paraId="6F5FE98E" w14:textId="77777777" w:rsidR="00E63178" w:rsidRPr="00E63178" w:rsidRDefault="00E63178" w:rsidP="00E63178">
      <w:pPr>
        <w:ind w:firstLine="720"/>
        <w:rPr>
          <w:sz w:val="20"/>
          <w:szCs w:val="20"/>
        </w:rPr>
      </w:pPr>
      <w:r w:rsidRPr="00E63178">
        <w:rPr>
          <w:sz w:val="20"/>
          <w:szCs w:val="20"/>
        </w:rPr>
        <w:t>2 = Rentista</w:t>
      </w:r>
    </w:p>
    <w:p w14:paraId="4D8FE200" w14:textId="77777777" w:rsidR="00E63178" w:rsidRPr="00E63178" w:rsidRDefault="00E63178" w:rsidP="00E63178">
      <w:pPr>
        <w:ind w:firstLine="720"/>
        <w:rPr>
          <w:sz w:val="20"/>
          <w:szCs w:val="20"/>
        </w:rPr>
      </w:pPr>
      <w:r w:rsidRPr="00E63178">
        <w:rPr>
          <w:sz w:val="20"/>
          <w:szCs w:val="20"/>
        </w:rPr>
        <w:t>3 = Estudiante</w:t>
      </w:r>
    </w:p>
    <w:p w14:paraId="23DDE5C1" w14:textId="77777777" w:rsidR="00E63178" w:rsidRPr="00E63178" w:rsidRDefault="00E63178" w:rsidP="00E63178">
      <w:pPr>
        <w:ind w:firstLine="720"/>
        <w:rPr>
          <w:sz w:val="20"/>
          <w:szCs w:val="20"/>
        </w:rPr>
      </w:pPr>
      <w:r w:rsidRPr="00E63178">
        <w:rPr>
          <w:sz w:val="20"/>
          <w:szCs w:val="20"/>
        </w:rPr>
        <w:t>4 = Ama de casa</w:t>
      </w:r>
    </w:p>
    <w:p w14:paraId="12C3E918" w14:textId="77777777" w:rsidR="00E63178" w:rsidRPr="00E63178" w:rsidRDefault="00E63178" w:rsidP="00E63178">
      <w:pPr>
        <w:ind w:firstLine="720"/>
        <w:rPr>
          <w:sz w:val="20"/>
          <w:szCs w:val="20"/>
        </w:rPr>
      </w:pPr>
      <w:r w:rsidRPr="00E63178">
        <w:rPr>
          <w:sz w:val="20"/>
          <w:szCs w:val="20"/>
        </w:rPr>
        <w:t>5 = Menor de 6 años</w:t>
      </w:r>
    </w:p>
    <w:p w14:paraId="00D1F83E" w14:textId="77777777" w:rsidR="00E63178" w:rsidRPr="00E63178" w:rsidRDefault="00E63178" w:rsidP="00E63178">
      <w:pPr>
        <w:ind w:firstLine="720"/>
        <w:rPr>
          <w:sz w:val="20"/>
          <w:szCs w:val="20"/>
        </w:rPr>
      </w:pPr>
      <w:r w:rsidRPr="00E63178">
        <w:rPr>
          <w:sz w:val="20"/>
          <w:szCs w:val="20"/>
        </w:rPr>
        <w:t>6 = Discapacitado</w:t>
      </w:r>
    </w:p>
    <w:p w14:paraId="73A370B1" w14:textId="122D10AF" w:rsidR="00E63178" w:rsidRDefault="00E63178" w:rsidP="00E63178">
      <w:pPr>
        <w:ind w:firstLine="720"/>
        <w:rPr>
          <w:sz w:val="20"/>
          <w:szCs w:val="20"/>
        </w:rPr>
      </w:pPr>
      <w:r w:rsidRPr="00E63178">
        <w:rPr>
          <w:sz w:val="20"/>
          <w:szCs w:val="20"/>
        </w:rPr>
        <w:t>7 = Otros</w:t>
      </w:r>
    </w:p>
    <w:p w14:paraId="7974F094" w14:textId="77777777" w:rsidR="00E63178" w:rsidRDefault="00E63178" w:rsidP="00E63178">
      <w:pPr>
        <w:rPr>
          <w:sz w:val="20"/>
          <w:szCs w:val="20"/>
        </w:rPr>
      </w:pPr>
    </w:p>
    <w:p w14:paraId="220FAEBA" w14:textId="4637F535" w:rsidR="00E63178" w:rsidRPr="00E63178" w:rsidRDefault="00E63178" w:rsidP="00E63178">
      <w:pPr>
        <w:pStyle w:val="Prrafodelista"/>
        <w:numPr>
          <w:ilvl w:val="0"/>
          <w:numId w:val="3"/>
        </w:numPr>
      </w:pPr>
      <w:r w:rsidRPr="00E63178">
        <w:t>Tiempo en Busca de Trabajo (para desocupados):</w:t>
      </w:r>
    </w:p>
    <w:p w14:paraId="09D7620D" w14:textId="736FA468" w:rsidR="00E63178" w:rsidRPr="00E63178" w:rsidRDefault="00E63178" w:rsidP="00E63178">
      <w:pPr>
        <w:ind w:firstLine="720"/>
        <w:rPr>
          <w:sz w:val="20"/>
          <w:szCs w:val="20"/>
        </w:rPr>
      </w:pPr>
      <w:r w:rsidRPr="00E63178">
        <w:rPr>
          <w:sz w:val="20"/>
          <w:szCs w:val="20"/>
        </w:rPr>
        <w:t>1 = menos de 1 mes</w:t>
      </w:r>
    </w:p>
    <w:p w14:paraId="26D93470" w14:textId="1D03136F" w:rsidR="00E63178" w:rsidRPr="00E63178" w:rsidRDefault="00E63178" w:rsidP="00E63178">
      <w:pPr>
        <w:ind w:firstLine="720"/>
        <w:rPr>
          <w:sz w:val="20"/>
          <w:szCs w:val="20"/>
        </w:rPr>
      </w:pPr>
      <w:r w:rsidRPr="00E63178">
        <w:rPr>
          <w:sz w:val="20"/>
          <w:szCs w:val="20"/>
        </w:rPr>
        <w:t>2 = de 1 a 3 meses</w:t>
      </w:r>
    </w:p>
    <w:p w14:paraId="75BD6A80" w14:textId="1A0D414C" w:rsidR="00E63178" w:rsidRPr="00E63178" w:rsidRDefault="00E63178" w:rsidP="00E63178">
      <w:pPr>
        <w:ind w:firstLine="720"/>
        <w:rPr>
          <w:sz w:val="20"/>
          <w:szCs w:val="20"/>
        </w:rPr>
      </w:pPr>
      <w:r w:rsidRPr="00E63178">
        <w:rPr>
          <w:sz w:val="20"/>
          <w:szCs w:val="20"/>
        </w:rPr>
        <w:t>3 = más de 3 a 6 meses</w:t>
      </w:r>
    </w:p>
    <w:p w14:paraId="7EABAB14" w14:textId="098ECE63" w:rsidR="00E63178" w:rsidRPr="00E63178" w:rsidRDefault="00E63178" w:rsidP="00E63178">
      <w:pPr>
        <w:ind w:firstLine="720"/>
        <w:rPr>
          <w:sz w:val="20"/>
          <w:szCs w:val="20"/>
        </w:rPr>
      </w:pPr>
      <w:r w:rsidRPr="00E63178">
        <w:rPr>
          <w:sz w:val="20"/>
          <w:szCs w:val="20"/>
        </w:rPr>
        <w:t>4 = más de 6 a 12 meses</w:t>
      </w:r>
    </w:p>
    <w:p w14:paraId="4362B3F8" w14:textId="46907445" w:rsidR="00E63178" w:rsidRPr="00E63178" w:rsidRDefault="00E63178" w:rsidP="00E63178">
      <w:pPr>
        <w:ind w:firstLine="720"/>
        <w:rPr>
          <w:sz w:val="20"/>
          <w:szCs w:val="20"/>
        </w:rPr>
      </w:pPr>
      <w:r w:rsidRPr="00E63178">
        <w:rPr>
          <w:sz w:val="20"/>
          <w:szCs w:val="20"/>
        </w:rPr>
        <w:t>5 = más de 1 año</w:t>
      </w:r>
    </w:p>
    <w:p w14:paraId="243DEDB2" w14:textId="77777777" w:rsidR="00E63178" w:rsidRDefault="00E63178" w:rsidP="00E63178">
      <w:pPr>
        <w:rPr>
          <w:sz w:val="20"/>
          <w:szCs w:val="20"/>
        </w:rPr>
      </w:pPr>
    </w:p>
    <w:p w14:paraId="6F01635C" w14:textId="12066FC8" w:rsidR="00E63178" w:rsidRPr="00E63178" w:rsidRDefault="00E63178" w:rsidP="00E63178">
      <w:pPr>
        <w:pStyle w:val="Prrafodelista"/>
        <w:numPr>
          <w:ilvl w:val="0"/>
          <w:numId w:val="3"/>
        </w:numPr>
        <w:rPr>
          <w:sz w:val="20"/>
          <w:szCs w:val="20"/>
        </w:rPr>
      </w:pPr>
      <w:r>
        <w:t xml:space="preserve">Busca otra ocupación (para ocupados): </w:t>
      </w:r>
    </w:p>
    <w:p w14:paraId="67B824BC" w14:textId="77777777" w:rsidR="00E63178" w:rsidRPr="00E63178" w:rsidRDefault="00E63178" w:rsidP="00E63178">
      <w:pPr>
        <w:ind w:firstLine="720"/>
        <w:rPr>
          <w:sz w:val="20"/>
          <w:szCs w:val="20"/>
        </w:rPr>
      </w:pPr>
      <w:r w:rsidRPr="00E63178">
        <w:rPr>
          <w:sz w:val="20"/>
          <w:szCs w:val="20"/>
        </w:rPr>
        <w:lastRenderedPageBreak/>
        <w:t>1 = Si</w:t>
      </w:r>
    </w:p>
    <w:p w14:paraId="1E663F3A" w14:textId="77777777" w:rsidR="00E63178" w:rsidRPr="00E63178" w:rsidRDefault="00E63178" w:rsidP="00E63178">
      <w:pPr>
        <w:ind w:left="720"/>
        <w:rPr>
          <w:sz w:val="20"/>
          <w:szCs w:val="20"/>
        </w:rPr>
      </w:pPr>
      <w:r w:rsidRPr="00E63178">
        <w:rPr>
          <w:sz w:val="20"/>
          <w:szCs w:val="20"/>
        </w:rPr>
        <w:t>2 = No</w:t>
      </w:r>
    </w:p>
    <w:p w14:paraId="6BF97B37" w14:textId="5394625F" w:rsidR="00E63178" w:rsidRPr="00E63178" w:rsidRDefault="00E63178" w:rsidP="00E63178">
      <w:pPr>
        <w:ind w:firstLine="720"/>
        <w:rPr>
          <w:sz w:val="20"/>
          <w:szCs w:val="20"/>
        </w:rPr>
      </w:pPr>
      <w:r w:rsidRPr="00E63178">
        <w:rPr>
          <w:sz w:val="20"/>
          <w:szCs w:val="20"/>
        </w:rPr>
        <w:t xml:space="preserve">9 = </w:t>
      </w:r>
      <w:proofErr w:type="spellStart"/>
      <w:proofErr w:type="gramStart"/>
      <w:r w:rsidRPr="00E63178">
        <w:rPr>
          <w:sz w:val="20"/>
          <w:szCs w:val="20"/>
        </w:rPr>
        <w:t>Ns</w:t>
      </w:r>
      <w:proofErr w:type="spellEnd"/>
      <w:r w:rsidRPr="00E63178">
        <w:rPr>
          <w:sz w:val="20"/>
          <w:szCs w:val="20"/>
        </w:rPr>
        <w:t>./</w:t>
      </w:r>
      <w:proofErr w:type="spellStart"/>
      <w:proofErr w:type="gramEnd"/>
      <w:r w:rsidRPr="00E63178">
        <w:rPr>
          <w:sz w:val="20"/>
          <w:szCs w:val="20"/>
        </w:rPr>
        <w:t>Nr</w:t>
      </w:r>
      <w:proofErr w:type="spellEnd"/>
      <w:r w:rsidRPr="00E63178">
        <w:rPr>
          <w:sz w:val="20"/>
          <w:szCs w:val="20"/>
        </w:rPr>
        <w:t>.</w:t>
      </w:r>
    </w:p>
    <w:p w14:paraId="38F18024" w14:textId="77777777" w:rsidR="00E63178" w:rsidRDefault="00E63178" w:rsidP="00E63178">
      <w:pPr>
        <w:ind w:firstLine="720"/>
      </w:pPr>
    </w:p>
    <w:p w14:paraId="239897C8" w14:textId="26A1DF5D" w:rsidR="00E63178" w:rsidRDefault="00E63178" w:rsidP="00E63178">
      <w:pPr>
        <w:pStyle w:val="Prrafodelista"/>
        <w:numPr>
          <w:ilvl w:val="0"/>
          <w:numId w:val="3"/>
        </w:numPr>
      </w:pPr>
      <w:r>
        <w:t xml:space="preserve">Estatal o Privada (para ocupados): </w:t>
      </w:r>
    </w:p>
    <w:p w14:paraId="71D47545" w14:textId="4E9C3A24" w:rsidR="00E63178" w:rsidRPr="00E63178" w:rsidRDefault="00E63178" w:rsidP="00E63178">
      <w:pPr>
        <w:ind w:firstLine="720"/>
        <w:rPr>
          <w:sz w:val="20"/>
          <w:szCs w:val="20"/>
        </w:rPr>
      </w:pPr>
      <w:r>
        <w:rPr>
          <w:sz w:val="20"/>
          <w:szCs w:val="20"/>
        </w:rPr>
        <w:t xml:space="preserve">1 </w:t>
      </w:r>
      <w:r w:rsidRPr="00E63178">
        <w:rPr>
          <w:sz w:val="20"/>
          <w:szCs w:val="20"/>
        </w:rPr>
        <w:t>= Estatal</w:t>
      </w:r>
    </w:p>
    <w:p w14:paraId="065E9BC2" w14:textId="3210EE8C" w:rsidR="00E63178" w:rsidRPr="00E63178" w:rsidRDefault="00E63178" w:rsidP="00E63178">
      <w:pPr>
        <w:ind w:firstLine="720"/>
        <w:rPr>
          <w:sz w:val="20"/>
          <w:szCs w:val="20"/>
        </w:rPr>
      </w:pPr>
      <w:r>
        <w:rPr>
          <w:sz w:val="20"/>
          <w:szCs w:val="20"/>
        </w:rPr>
        <w:t xml:space="preserve">2 </w:t>
      </w:r>
      <w:r w:rsidRPr="00E63178">
        <w:rPr>
          <w:sz w:val="20"/>
          <w:szCs w:val="20"/>
        </w:rPr>
        <w:t>= Privada</w:t>
      </w:r>
    </w:p>
    <w:p w14:paraId="408DEFC7" w14:textId="0C83A9AC" w:rsidR="00E63178" w:rsidRPr="00E63178" w:rsidRDefault="00E63178" w:rsidP="00E63178">
      <w:pPr>
        <w:ind w:firstLine="720"/>
        <w:rPr>
          <w:sz w:val="20"/>
          <w:szCs w:val="20"/>
        </w:rPr>
      </w:pPr>
      <w:r>
        <w:rPr>
          <w:sz w:val="20"/>
          <w:szCs w:val="20"/>
        </w:rPr>
        <w:t xml:space="preserve">3 </w:t>
      </w:r>
      <w:r w:rsidRPr="00E63178">
        <w:rPr>
          <w:sz w:val="20"/>
          <w:szCs w:val="20"/>
        </w:rPr>
        <w:t>= De otro tipo</w:t>
      </w:r>
    </w:p>
    <w:p w14:paraId="62B01670" w14:textId="77777777" w:rsidR="00E63178" w:rsidRDefault="00E63178" w:rsidP="00E63178">
      <w:pPr>
        <w:rPr>
          <w:sz w:val="20"/>
          <w:szCs w:val="20"/>
        </w:rPr>
      </w:pPr>
    </w:p>
    <w:p w14:paraId="7E6BE733" w14:textId="77777777" w:rsidR="00E63178" w:rsidRDefault="00E63178" w:rsidP="00E63178">
      <w:pPr>
        <w:rPr>
          <w:sz w:val="20"/>
          <w:szCs w:val="20"/>
        </w:rPr>
      </w:pPr>
    </w:p>
    <w:p w14:paraId="72A60DF8" w14:textId="3946F15D" w:rsidR="00E63178" w:rsidRDefault="00E63178" w:rsidP="00E63178">
      <w:pPr>
        <w:rPr>
          <w:sz w:val="20"/>
          <w:szCs w:val="20"/>
        </w:rPr>
      </w:pPr>
      <w:r>
        <w:rPr>
          <w:sz w:val="20"/>
          <w:szCs w:val="20"/>
        </w:rPr>
        <w:t xml:space="preserve">Gráficos exploratorios: </w:t>
      </w:r>
    </w:p>
    <w:p w14:paraId="39C3B79B" w14:textId="4E09FA76" w:rsidR="00E63178" w:rsidRDefault="00E63178" w:rsidP="00E63178">
      <w:pPr>
        <w:rPr>
          <w:noProof/>
          <w:sz w:val="20"/>
          <w:szCs w:val="20"/>
        </w:rPr>
      </w:pPr>
      <w:r>
        <w:rPr>
          <w:noProof/>
          <w:sz w:val="20"/>
          <w:szCs w:val="20"/>
        </w:rPr>
        <w:lastRenderedPageBreak/>
        <w:drawing>
          <wp:inline distT="0" distB="0" distL="0" distR="0" wp14:anchorId="62FDFD66" wp14:editId="454E8A4C">
            <wp:extent cx="5733415" cy="341503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3415030"/>
                    </a:xfrm>
                    <a:prstGeom prst="rect">
                      <a:avLst/>
                    </a:prstGeom>
                  </pic:spPr>
                </pic:pic>
              </a:graphicData>
            </a:graphic>
          </wp:inline>
        </w:drawing>
      </w:r>
      <w:r>
        <w:rPr>
          <w:noProof/>
          <w:sz w:val="20"/>
          <w:szCs w:val="20"/>
        </w:rPr>
        <w:drawing>
          <wp:inline distT="0" distB="0" distL="0" distR="0" wp14:anchorId="55722FF3" wp14:editId="67951B4F">
            <wp:extent cx="5733415" cy="34150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415030"/>
                    </a:xfrm>
                    <a:prstGeom prst="rect">
                      <a:avLst/>
                    </a:prstGeom>
                  </pic:spPr>
                </pic:pic>
              </a:graphicData>
            </a:graphic>
          </wp:inline>
        </w:drawing>
      </w:r>
      <w:r w:rsidRPr="00E63178">
        <w:rPr>
          <w:noProof/>
          <w:sz w:val="20"/>
          <w:szCs w:val="20"/>
        </w:rPr>
        <w:t xml:space="preserve"> </w:t>
      </w:r>
      <w:r>
        <w:rPr>
          <w:noProof/>
          <w:sz w:val="20"/>
          <w:szCs w:val="20"/>
        </w:rPr>
        <w:lastRenderedPageBreak/>
        <w:drawing>
          <wp:inline distT="0" distB="0" distL="0" distR="0" wp14:anchorId="16057461" wp14:editId="6FDA6532">
            <wp:extent cx="5733415" cy="2429510"/>
            <wp:effectExtent l="0" t="0" r="63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3415" cy="2429510"/>
                    </a:xfrm>
                    <a:prstGeom prst="rect">
                      <a:avLst/>
                    </a:prstGeom>
                  </pic:spPr>
                </pic:pic>
              </a:graphicData>
            </a:graphic>
          </wp:inline>
        </w:drawing>
      </w:r>
    </w:p>
    <w:p w14:paraId="61CA4ED4" w14:textId="3A7CB849" w:rsidR="00E63178" w:rsidRDefault="00E63178" w:rsidP="00E63178">
      <w:pPr>
        <w:rPr>
          <w:sz w:val="20"/>
          <w:szCs w:val="20"/>
        </w:rPr>
      </w:pPr>
      <w:r>
        <w:rPr>
          <w:noProof/>
          <w:sz w:val="20"/>
          <w:szCs w:val="20"/>
        </w:rPr>
        <w:drawing>
          <wp:inline distT="0" distB="0" distL="0" distR="0" wp14:anchorId="5DB69060" wp14:editId="21F46EAF">
            <wp:extent cx="5733415" cy="2429510"/>
            <wp:effectExtent l="0" t="0" r="63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3415" cy="2429510"/>
                    </a:xfrm>
                    <a:prstGeom prst="rect">
                      <a:avLst/>
                    </a:prstGeom>
                  </pic:spPr>
                </pic:pic>
              </a:graphicData>
            </a:graphic>
          </wp:inline>
        </w:drawing>
      </w:r>
    </w:p>
    <w:p w14:paraId="16DB9F2C" w14:textId="3539027B" w:rsidR="00E63178" w:rsidRDefault="00E63178" w:rsidP="00E63178">
      <w:pPr>
        <w:rPr>
          <w:sz w:val="20"/>
          <w:szCs w:val="20"/>
        </w:rPr>
      </w:pPr>
      <w:r>
        <w:rPr>
          <w:sz w:val="20"/>
          <w:szCs w:val="20"/>
        </w:rPr>
        <w:t xml:space="preserve">Vemos la presencia de algunos valores </w:t>
      </w:r>
      <w:proofErr w:type="spellStart"/>
      <w:r>
        <w:rPr>
          <w:sz w:val="20"/>
          <w:szCs w:val="20"/>
        </w:rPr>
        <w:t>outliers</w:t>
      </w:r>
      <w:proofErr w:type="spellEnd"/>
      <w:r>
        <w:rPr>
          <w:sz w:val="20"/>
          <w:szCs w:val="20"/>
        </w:rPr>
        <w:t xml:space="preserve"> en la proporción de activos, para edades grandes, lo atribuimos a la sensibilidad de dichas categorías a observaciones puntuales por la poca cantidad de observaciones. </w:t>
      </w:r>
    </w:p>
    <w:p w14:paraId="5139E47B" w14:textId="279399AF" w:rsidR="00E63178" w:rsidRPr="00E63178" w:rsidRDefault="00E63178" w:rsidP="00E63178">
      <w:r>
        <w:rPr>
          <w:noProof/>
        </w:rPr>
        <w:lastRenderedPageBreak/>
        <mc:AlternateContent>
          <mc:Choice Requires="wps">
            <w:drawing>
              <wp:inline distT="0" distB="0" distL="0" distR="0" wp14:anchorId="3BB5A5CA" wp14:editId="0857389E">
                <wp:extent cx="304800" cy="30480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0C64A"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lastRenderedPageBreak/>
        <w:drawing>
          <wp:inline distT="0" distB="0" distL="0" distR="0" wp14:anchorId="0425B44C" wp14:editId="0C335013">
            <wp:extent cx="15240000" cy="9077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0" cy="9077325"/>
                    </a:xfrm>
                    <a:prstGeom prst="rect">
                      <a:avLst/>
                    </a:prstGeom>
                    <a:noFill/>
                  </pic:spPr>
                </pic:pic>
              </a:graphicData>
            </a:graphic>
          </wp:inline>
        </w:drawing>
      </w:r>
    </w:p>
    <w:sectPr w:rsidR="00E63178" w:rsidRPr="00E6317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F0C7E" w14:textId="77777777" w:rsidR="00447791" w:rsidRDefault="00447791">
      <w:pPr>
        <w:spacing w:line="240" w:lineRule="auto"/>
      </w:pPr>
      <w:r>
        <w:separator/>
      </w:r>
    </w:p>
  </w:endnote>
  <w:endnote w:type="continuationSeparator" w:id="0">
    <w:p w14:paraId="6AB2620C" w14:textId="77777777" w:rsidR="00447791" w:rsidRDefault="00447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59EA" w14:textId="77777777" w:rsidR="00447791" w:rsidRDefault="00447791">
      <w:pPr>
        <w:spacing w:line="240" w:lineRule="auto"/>
      </w:pPr>
      <w:r>
        <w:separator/>
      </w:r>
    </w:p>
  </w:footnote>
  <w:footnote w:type="continuationSeparator" w:id="0">
    <w:p w14:paraId="19E3DC2A" w14:textId="77777777" w:rsidR="00447791" w:rsidRDefault="00447791">
      <w:pPr>
        <w:spacing w:line="240" w:lineRule="auto"/>
      </w:pPr>
      <w:r>
        <w:continuationSeparator/>
      </w:r>
    </w:p>
  </w:footnote>
  <w:footnote w:id="1">
    <w:p w14:paraId="698A24D8" w14:textId="77777777" w:rsidR="00D64A85" w:rsidRDefault="00000000">
      <w:pPr>
        <w:spacing w:line="240" w:lineRule="auto"/>
        <w:rPr>
          <w:sz w:val="18"/>
          <w:szCs w:val="18"/>
        </w:rPr>
      </w:pPr>
      <w:r>
        <w:rPr>
          <w:vertAlign w:val="superscript"/>
        </w:rPr>
        <w:footnoteRef/>
      </w:r>
      <w:r>
        <w:rPr>
          <w:sz w:val="20"/>
          <w:szCs w:val="20"/>
        </w:rPr>
        <w:t xml:space="preserve"> </w:t>
      </w:r>
      <w:r>
        <w:rPr>
          <w:sz w:val="18"/>
          <w:szCs w:val="18"/>
        </w:rPr>
        <w:t>La medición de la pobreza y la indigencia en la Argentina. Metodología INDEC Nº 22 https://www.indec.gob.ar/ftp/cuadros/sociedad/EPH_metodologia_22_pobreza.pdf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66B61"/>
    <w:multiLevelType w:val="hybridMultilevel"/>
    <w:tmpl w:val="818653E4"/>
    <w:lvl w:ilvl="0" w:tplc="2C0A0001">
      <w:start w:val="1"/>
      <w:numFmt w:val="bullet"/>
      <w:lvlText w:val=""/>
      <w:lvlJc w:val="left"/>
      <w:pPr>
        <w:ind w:left="720" w:hanging="360"/>
      </w:pPr>
      <w:rPr>
        <w:rFonts w:ascii="Symbol" w:hAnsi="Symbol" w:hint="default"/>
      </w:rPr>
    </w:lvl>
    <w:lvl w:ilvl="1" w:tplc="DC82F9C8">
      <w:start w:val="1"/>
      <w:numFmt w:val="decimal"/>
      <w:lvlText w:val="%2"/>
      <w:lvlJc w:val="left"/>
      <w:pPr>
        <w:ind w:left="1440" w:hanging="360"/>
      </w:pPr>
      <w:rPr>
        <w:rFonts w:ascii="Arial" w:eastAsia="Arial" w:hAnsi="Arial" w:cs="Arial"/>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0384C0E"/>
    <w:multiLevelType w:val="multilevel"/>
    <w:tmpl w:val="E14CB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515793"/>
    <w:multiLevelType w:val="multilevel"/>
    <w:tmpl w:val="BA549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571002">
    <w:abstractNumId w:val="1"/>
  </w:num>
  <w:num w:numId="2" w16cid:durableId="1440757118">
    <w:abstractNumId w:val="2"/>
  </w:num>
  <w:num w:numId="3" w16cid:durableId="84374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85"/>
    <w:rsid w:val="00057417"/>
    <w:rsid w:val="001250EB"/>
    <w:rsid w:val="001376A8"/>
    <w:rsid w:val="00253720"/>
    <w:rsid w:val="00447791"/>
    <w:rsid w:val="0049630D"/>
    <w:rsid w:val="00766330"/>
    <w:rsid w:val="007E6F89"/>
    <w:rsid w:val="00943E5F"/>
    <w:rsid w:val="00B16BB6"/>
    <w:rsid w:val="00BD4CE6"/>
    <w:rsid w:val="00D64A85"/>
    <w:rsid w:val="00E63178"/>
    <w:rsid w:val="00F757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3290"/>
  <w15:docId w15:val="{260BC1D4-B11B-4A6F-AB8D-84DB2C79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75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vidjjj14082000-png/BigDataUBA-Grupo-1" TargetMode="Externa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1128</Words>
  <Characters>6207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Francisco Ariel Gonzalez Haberle</cp:lastModifiedBy>
  <cp:revision>2</cp:revision>
  <dcterms:created xsi:type="dcterms:W3CDTF">2025-09-23T14:35:00Z</dcterms:created>
  <dcterms:modified xsi:type="dcterms:W3CDTF">2025-09-23T14:35:00Z</dcterms:modified>
</cp:coreProperties>
</file>