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D6B90" w14:textId="52F5A442" w:rsidR="00E44661" w:rsidRDefault="00BA75C8">
      <w:r>
        <w:t>Notes from Michelle conversations and emails</w:t>
      </w:r>
    </w:p>
    <w:p w14:paraId="34AB4EF8" w14:textId="2B015583" w:rsidR="00BA75C8" w:rsidRDefault="00BA75C8"/>
    <w:p w14:paraId="6D3A5F20" w14:textId="736034F9" w:rsidR="00BA75C8" w:rsidRDefault="00BA75C8"/>
    <w:p w14:paraId="4CDD3974" w14:textId="64E1A988" w:rsidR="00BA75C8" w:rsidRDefault="00BA75C8" w:rsidP="00BA75C8">
      <w:pPr>
        <w:pStyle w:val="Heading2"/>
      </w:pPr>
      <w:r>
        <w:t>Rev Recognition type B</w:t>
      </w:r>
    </w:p>
    <w:p w14:paraId="4031A4AB" w14:textId="1FC2F43C" w:rsidR="00BA75C8" w:rsidRDefault="00BA75C8" w:rsidP="00BA75C8">
      <w:pPr>
        <w:pStyle w:val="ListParagraph"/>
        <w:numPr>
          <w:ilvl w:val="0"/>
          <w:numId w:val="2"/>
        </w:numPr>
      </w:pPr>
      <w:r w:rsidRPr="00BA75C8">
        <w:rPr>
          <w:b/>
          <w:bCs/>
        </w:rPr>
        <w:t>POB Type</w:t>
      </w:r>
      <w:r>
        <w:t xml:space="preserve"> </w:t>
      </w:r>
      <w:proofErr w:type="gramStart"/>
      <w:r>
        <w:t>determines  how</w:t>
      </w:r>
      <w:proofErr w:type="gramEnd"/>
      <w:r>
        <w:t xml:space="preserve"> we recognize revenue.</w:t>
      </w:r>
    </w:p>
    <w:p w14:paraId="5AC31AD7" w14:textId="10EFD3EC" w:rsidR="00BA75C8" w:rsidRDefault="00BA75C8" w:rsidP="00BA75C8">
      <w:pPr>
        <w:pStyle w:val="ListParagraph"/>
        <w:numPr>
          <w:ilvl w:val="1"/>
          <w:numId w:val="2"/>
        </w:numPr>
      </w:pPr>
      <w:r>
        <w:t>Started using this field in 2019</w:t>
      </w:r>
    </w:p>
    <w:p w14:paraId="47D855BB" w14:textId="3997F303" w:rsidR="00BA75C8" w:rsidRDefault="00BA75C8" w:rsidP="00BA75C8">
      <w:pPr>
        <w:pStyle w:val="ListParagraph"/>
        <w:numPr>
          <w:ilvl w:val="1"/>
          <w:numId w:val="2"/>
        </w:numPr>
      </w:pPr>
      <w:r>
        <w:t>IR-NA never hits deferred</w:t>
      </w:r>
    </w:p>
    <w:p w14:paraId="155280AD" w14:textId="5D647877" w:rsidR="00BA75C8" w:rsidRDefault="00BA75C8" w:rsidP="00BA75C8">
      <w:pPr>
        <w:pStyle w:val="ListParagraph"/>
        <w:numPr>
          <w:ilvl w:val="1"/>
          <w:numId w:val="2"/>
        </w:numPr>
      </w:pPr>
      <w:r>
        <w:t>CR consumption of services</w:t>
      </w:r>
    </w:p>
    <w:p w14:paraId="726E4588" w14:textId="535EA152" w:rsidR="00BA75C8" w:rsidRDefault="00BA75C8" w:rsidP="00BA75C8">
      <w:pPr>
        <w:pStyle w:val="ListParagraph"/>
        <w:numPr>
          <w:ilvl w:val="1"/>
          <w:numId w:val="2"/>
        </w:numPr>
      </w:pPr>
      <w:r>
        <w:t>RR – ratable</w:t>
      </w:r>
    </w:p>
    <w:p w14:paraId="7CB13A6D" w14:textId="7E2ABA69" w:rsidR="00BA75C8" w:rsidRDefault="00BA75C8" w:rsidP="00BA75C8">
      <w:pPr>
        <w:pStyle w:val="ListParagraph"/>
        <w:numPr>
          <w:ilvl w:val="1"/>
          <w:numId w:val="2"/>
        </w:numPr>
      </w:pPr>
      <w:r>
        <w:t>Non-Allocable – not negotiated, sold for list price (no discount)</w:t>
      </w:r>
    </w:p>
    <w:p w14:paraId="483E5684" w14:textId="13BD2838" w:rsidR="00BA75C8" w:rsidRDefault="00BA75C8" w:rsidP="00BA75C8">
      <w:pPr>
        <w:pStyle w:val="ListParagraph"/>
        <w:numPr>
          <w:ilvl w:val="0"/>
          <w:numId w:val="2"/>
        </w:numPr>
      </w:pPr>
      <w:r w:rsidRPr="00BA75C8">
        <w:rPr>
          <w:b/>
          <w:bCs/>
        </w:rPr>
        <w:t>Contract Duration</w:t>
      </w:r>
      <w:r>
        <w:t xml:space="preserve"> in Months – most type B are 12 months.</w:t>
      </w:r>
    </w:p>
    <w:p w14:paraId="5ABCA7E9" w14:textId="009A6BB0" w:rsidR="00BA75C8" w:rsidRDefault="00BA75C8" w:rsidP="00BA75C8">
      <w:pPr>
        <w:pStyle w:val="ListParagraph"/>
        <w:numPr>
          <w:ilvl w:val="1"/>
          <w:numId w:val="2"/>
        </w:numPr>
      </w:pPr>
      <w:r>
        <w:t xml:space="preserve">In reality, if these services are not used within the end of the 12 months the </w:t>
      </w:r>
      <w:proofErr w:type="gramStart"/>
      <w:r>
        <w:t>sales people</w:t>
      </w:r>
      <w:proofErr w:type="gramEnd"/>
      <w:r>
        <w:t xml:space="preserve"> will give the customers an additional 90 days to get the services done</w:t>
      </w:r>
    </w:p>
    <w:p w14:paraId="3F21EDD8" w14:textId="250BBF0E" w:rsidR="00BA75C8" w:rsidRDefault="00BA75C8" w:rsidP="00BA75C8"/>
    <w:p w14:paraId="4EAD42AB" w14:textId="5C8CF181" w:rsidR="00BA75C8" w:rsidRDefault="00BA75C8" w:rsidP="00BA75C8">
      <w:pPr>
        <w:pStyle w:val="Heading2"/>
      </w:pPr>
      <w:r>
        <w:t>Rule for Bill Date for ZCCs</w:t>
      </w:r>
    </w:p>
    <w:p w14:paraId="2619C7C5" w14:textId="5F321921" w:rsidR="00BA75C8" w:rsidRDefault="00BA75C8" w:rsidP="00BA75C8">
      <w:pPr>
        <w:pStyle w:val="ListParagraph"/>
        <w:numPr>
          <w:ilvl w:val="0"/>
          <w:numId w:val="3"/>
        </w:numPr>
      </w:pPr>
      <w:r>
        <w:t>Does not look good anymore</w:t>
      </w:r>
    </w:p>
    <w:p w14:paraId="1FFAEFAA" w14:textId="2916263E" w:rsidR="00BA75C8" w:rsidRDefault="00BA75C8" w:rsidP="00BA75C8">
      <w:pPr>
        <w:pStyle w:val="ListParagraph"/>
        <w:numPr>
          <w:ilvl w:val="0"/>
          <w:numId w:val="3"/>
        </w:numPr>
      </w:pPr>
      <w:r>
        <w:t xml:space="preserve">Use start date and end </w:t>
      </w:r>
      <w:proofErr w:type="spellStart"/>
      <w:r>
        <w:t>datet</w:t>
      </w:r>
      <w:proofErr w:type="spellEnd"/>
      <w:r>
        <w:t xml:space="preserve"> of the contract</w:t>
      </w:r>
    </w:p>
    <w:p w14:paraId="1745960B" w14:textId="6B6D8B0E" w:rsidR="00BA75C8" w:rsidRDefault="00BA75C8" w:rsidP="00BA75C8">
      <w:pPr>
        <w:pStyle w:val="ListParagraph"/>
        <w:numPr>
          <w:ilvl w:val="0"/>
          <w:numId w:val="3"/>
        </w:numPr>
      </w:pPr>
      <w:r>
        <w:t>NOTE: POB Type of IR-NA is recognized immediately and does not go to revenue.</w:t>
      </w:r>
    </w:p>
    <w:p w14:paraId="647C94EA" w14:textId="3C52C656" w:rsidR="00BA75C8" w:rsidRDefault="00BA75C8" w:rsidP="00BA75C8"/>
    <w:p w14:paraId="4E8F9C3F" w14:textId="1B7F10EE" w:rsidR="00BA75C8" w:rsidRDefault="00BA75C8" w:rsidP="00BA75C8">
      <w:pPr>
        <w:pStyle w:val="Heading2"/>
      </w:pPr>
      <w:r>
        <w:t>Billing Blocks</w:t>
      </w:r>
    </w:p>
    <w:p w14:paraId="74B9453D" w14:textId="1BAA6276" w:rsidR="00BA75C8" w:rsidRDefault="00BA75C8" w:rsidP="00BA75C8">
      <w:pPr>
        <w:pStyle w:val="ListParagraph"/>
        <w:numPr>
          <w:ilvl w:val="0"/>
          <w:numId w:val="4"/>
        </w:numPr>
      </w:pPr>
      <w:r>
        <w:t>In the unbilled backlog, if there is a block on, it will never be billed</w:t>
      </w:r>
    </w:p>
    <w:p w14:paraId="729010A5" w14:textId="2F1C7AEB" w:rsidR="00BA75C8" w:rsidRDefault="00BA75C8" w:rsidP="00BA75C8">
      <w:pPr>
        <w:pStyle w:val="ListParagraph"/>
        <w:numPr>
          <w:ilvl w:val="0"/>
          <w:numId w:val="4"/>
        </w:numPr>
      </w:pPr>
      <w:r>
        <w:t>Block codes</w:t>
      </w:r>
    </w:p>
    <w:p w14:paraId="72A459B1" w14:textId="5AA890FB" w:rsidR="00BA75C8" w:rsidRDefault="00BA75C8" w:rsidP="00BA75C8">
      <w:pPr>
        <w:pStyle w:val="ListParagraph"/>
        <w:numPr>
          <w:ilvl w:val="1"/>
          <w:numId w:val="4"/>
        </w:numPr>
      </w:pPr>
      <w:r>
        <w:t xml:space="preserve">31 – high value connect tack </w:t>
      </w:r>
    </w:p>
    <w:p w14:paraId="0FCED26A" w14:textId="2C034D7D" w:rsidR="00BA75C8" w:rsidRDefault="00BA75C8" w:rsidP="00BA75C8">
      <w:pPr>
        <w:pStyle w:val="ListParagraph"/>
        <w:numPr>
          <w:ilvl w:val="1"/>
          <w:numId w:val="4"/>
        </w:numPr>
      </w:pPr>
      <w:r>
        <w:t xml:space="preserve">NOTE: Michelle will provide me with a list of the </w:t>
      </w:r>
      <w:proofErr w:type="gramStart"/>
      <w:r>
        <w:t>blocks</w:t>
      </w:r>
      <w:proofErr w:type="gramEnd"/>
      <w:r>
        <w:t xml:space="preserve"> so I have it later</w:t>
      </w:r>
    </w:p>
    <w:p w14:paraId="7CE2686F" w14:textId="77777777" w:rsidR="00BA75C8" w:rsidRDefault="00BA75C8" w:rsidP="00BA75C8"/>
    <w:p w14:paraId="15C06DE2" w14:textId="14CD729F" w:rsidR="00BA75C8" w:rsidRDefault="00BA75C8" w:rsidP="00BA75C8">
      <w:pPr>
        <w:pStyle w:val="Heading2"/>
      </w:pPr>
      <w:r>
        <w:t>ZCSB Type orders</w:t>
      </w:r>
    </w:p>
    <w:p w14:paraId="28B300D3" w14:textId="1080AF0F" w:rsidR="00BA75C8" w:rsidRDefault="00BA75C8" w:rsidP="00BA75C8">
      <w:pPr>
        <w:pStyle w:val="ListParagraph"/>
        <w:numPr>
          <w:ilvl w:val="0"/>
          <w:numId w:val="5"/>
        </w:numPr>
      </w:pPr>
      <w:r>
        <w:t>11 – credit card declined</w:t>
      </w:r>
    </w:p>
    <w:p w14:paraId="33C8985C" w14:textId="77F7C0E3" w:rsidR="00BA75C8" w:rsidRDefault="00BA75C8" w:rsidP="00BA75C8">
      <w:pPr>
        <w:pStyle w:val="ListParagraph"/>
        <w:numPr>
          <w:ilvl w:val="0"/>
          <w:numId w:val="5"/>
        </w:numPr>
      </w:pPr>
      <w:r>
        <w:t>30 Subscription POSA credit (save offer)</w:t>
      </w:r>
    </w:p>
    <w:p w14:paraId="76AFACC3" w14:textId="30C1D8C0" w:rsidR="00BA75C8" w:rsidRDefault="00BA75C8" w:rsidP="00BA75C8">
      <w:pPr>
        <w:pStyle w:val="ListParagraph"/>
        <w:numPr>
          <w:ilvl w:val="0"/>
          <w:numId w:val="5"/>
        </w:numPr>
      </w:pPr>
      <w:r>
        <w:t>31 Subscription Block</w:t>
      </w:r>
    </w:p>
    <w:p w14:paraId="59209DCE" w14:textId="18198CBE" w:rsidR="00BA75C8" w:rsidRDefault="00BA75C8" w:rsidP="00BA75C8">
      <w:pPr>
        <w:pStyle w:val="ListParagraph"/>
        <w:numPr>
          <w:ilvl w:val="0"/>
          <w:numId w:val="5"/>
        </w:numPr>
      </w:pPr>
      <w:r>
        <w:t>32 Subscription PUF Cancel</w:t>
      </w:r>
    </w:p>
    <w:p w14:paraId="28CDA7E4" w14:textId="56EF86DE" w:rsidR="00BA75C8" w:rsidRDefault="00BA75C8" w:rsidP="00BA75C8">
      <w:pPr>
        <w:pStyle w:val="ListParagraph"/>
        <w:numPr>
          <w:ilvl w:val="0"/>
          <w:numId w:val="5"/>
        </w:numPr>
      </w:pPr>
      <w:r>
        <w:t>35 Subscription Free Trial Period (save offer)</w:t>
      </w:r>
    </w:p>
    <w:p w14:paraId="4ECD3AF9" w14:textId="325C4EA8" w:rsidR="00BA75C8" w:rsidRDefault="00BA75C8" w:rsidP="00BA75C8"/>
    <w:p w14:paraId="1A424199" w14:textId="515EDAF3" w:rsidR="00BA75C8" w:rsidRDefault="00BA75C8" w:rsidP="00BA75C8">
      <w:pPr>
        <w:pStyle w:val="Heading2"/>
      </w:pPr>
      <w:r>
        <w:t>Type A Billings</w:t>
      </w:r>
    </w:p>
    <w:p w14:paraId="3F026F99" w14:textId="6F9057AF" w:rsidR="00BA75C8" w:rsidRDefault="00BA75C8" w:rsidP="00BA75C8">
      <w:pPr>
        <w:pStyle w:val="ListParagraph"/>
        <w:numPr>
          <w:ilvl w:val="0"/>
          <w:numId w:val="6"/>
        </w:numPr>
      </w:pPr>
      <w:r>
        <w:t xml:space="preserve">Config Type determines </w:t>
      </w:r>
      <w:proofErr w:type="spellStart"/>
      <w:r>
        <w:t>rebillings</w:t>
      </w:r>
      <w:proofErr w:type="spellEnd"/>
    </w:p>
    <w:p w14:paraId="0F80C857" w14:textId="1FE7A3DE" w:rsidR="00BA75C8" w:rsidRDefault="00BA75C8" w:rsidP="00BA75C8">
      <w:pPr>
        <w:pStyle w:val="ListParagraph"/>
        <w:numPr>
          <w:ilvl w:val="1"/>
          <w:numId w:val="6"/>
        </w:numPr>
      </w:pPr>
      <w:r>
        <w:t>MTHLY – bills month to month</w:t>
      </w:r>
    </w:p>
    <w:p w14:paraId="148630A0" w14:textId="2AF36B5B" w:rsidR="00BA75C8" w:rsidRDefault="00BA75C8" w:rsidP="00BA75C8">
      <w:pPr>
        <w:pStyle w:val="ListParagraph"/>
        <w:numPr>
          <w:ilvl w:val="1"/>
          <w:numId w:val="6"/>
        </w:numPr>
      </w:pPr>
      <w:r>
        <w:t>1Y</w:t>
      </w:r>
    </w:p>
    <w:p w14:paraId="576A5B13" w14:textId="29A624CA" w:rsidR="00BA75C8" w:rsidRDefault="00BA75C8" w:rsidP="00BA75C8">
      <w:pPr>
        <w:pStyle w:val="ListParagraph"/>
        <w:numPr>
          <w:ilvl w:val="2"/>
          <w:numId w:val="6"/>
        </w:numPr>
      </w:pPr>
      <w:r>
        <w:t>Sub term = 12 then billed monthly</w:t>
      </w:r>
    </w:p>
    <w:p w14:paraId="65DE1061" w14:textId="48EE44FA" w:rsidR="00BA75C8" w:rsidRDefault="00BA75C8" w:rsidP="00BA75C8">
      <w:pPr>
        <w:pStyle w:val="ListParagraph"/>
        <w:numPr>
          <w:ilvl w:val="2"/>
          <w:numId w:val="6"/>
        </w:numPr>
      </w:pPr>
      <w:r>
        <w:t>Sub term = 1 then billed annually</w:t>
      </w:r>
    </w:p>
    <w:p w14:paraId="77D906FB" w14:textId="6299F10E" w:rsidR="00BA75C8" w:rsidRDefault="00BA75C8" w:rsidP="00BA75C8">
      <w:pPr>
        <w:pStyle w:val="ListParagraph"/>
        <w:numPr>
          <w:ilvl w:val="1"/>
          <w:numId w:val="6"/>
        </w:numPr>
      </w:pPr>
      <w:r>
        <w:t>2Y</w:t>
      </w:r>
    </w:p>
    <w:p w14:paraId="0F0A6374" w14:textId="12087F6E" w:rsidR="00BA75C8" w:rsidRDefault="00BA75C8" w:rsidP="005A43BB">
      <w:pPr>
        <w:pStyle w:val="ListParagraph"/>
        <w:numPr>
          <w:ilvl w:val="2"/>
          <w:numId w:val="6"/>
        </w:numPr>
      </w:pPr>
      <w:r>
        <w:t>Sub Term = 12 then billed annually</w:t>
      </w:r>
    </w:p>
    <w:p w14:paraId="6B0D6A69" w14:textId="71C9458C" w:rsidR="005A43BB" w:rsidRDefault="005A43BB" w:rsidP="005A43BB"/>
    <w:p w14:paraId="517E052B" w14:textId="7D0835D3" w:rsidR="005A43BB" w:rsidRDefault="005A43BB" w:rsidP="005A43BB">
      <w:pPr>
        <w:pStyle w:val="Heading2"/>
      </w:pPr>
      <w:r>
        <w:lastRenderedPageBreak/>
        <w:t>Type D Billings</w:t>
      </w:r>
    </w:p>
    <w:p w14:paraId="3F05E849" w14:textId="773CAE30" w:rsidR="005A43BB" w:rsidRDefault="005A43BB" w:rsidP="005A43BB">
      <w:pPr>
        <w:pStyle w:val="ListParagraph"/>
        <w:numPr>
          <w:ilvl w:val="0"/>
          <w:numId w:val="6"/>
        </w:numPr>
      </w:pPr>
      <w:r>
        <w:t>YM - monthly</w:t>
      </w:r>
    </w:p>
    <w:p w14:paraId="25991FA7" w14:textId="584834D6" w:rsidR="005A43BB" w:rsidRDefault="005A43BB" w:rsidP="005A43BB">
      <w:pPr>
        <w:pStyle w:val="ListParagraph"/>
        <w:numPr>
          <w:ilvl w:val="0"/>
          <w:numId w:val="6"/>
        </w:numPr>
      </w:pPr>
      <w:r>
        <w:t>YX - yearly with a step period (pro-rated first year payment, then annual payments)</w:t>
      </w:r>
    </w:p>
    <w:p w14:paraId="651FDE6A" w14:textId="6EABB503" w:rsidR="005A43BB" w:rsidRDefault="005A43BB" w:rsidP="005A43BB">
      <w:pPr>
        <w:pStyle w:val="ListParagraph"/>
        <w:numPr>
          <w:ilvl w:val="0"/>
          <w:numId w:val="6"/>
        </w:numPr>
      </w:pPr>
      <w:r>
        <w:t>YY – Quarterly step period (pro-rated first quarter payment, then annual after that)</w:t>
      </w:r>
    </w:p>
    <w:p w14:paraId="4C4C22FC" w14:textId="4EEE8E2B" w:rsidR="005A43BB" w:rsidRDefault="005A43BB" w:rsidP="005A43BB">
      <w:pPr>
        <w:pStyle w:val="ListParagraph"/>
        <w:numPr>
          <w:ilvl w:val="0"/>
          <w:numId w:val="6"/>
        </w:numPr>
      </w:pPr>
      <w:r>
        <w:t>QUESTION: How do I use POB Type?</w:t>
      </w:r>
    </w:p>
    <w:p w14:paraId="30D0DA1E" w14:textId="33C55DA2" w:rsidR="005A43BB" w:rsidRDefault="005A43BB" w:rsidP="005A43BB"/>
    <w:p w14:paraId="35A5E3B3" w14:textId="6FFA14FE" w:rsidR="005A43BB" w:rsidRDefault="005A43BB" w:rsidP="005A43BB">
      <w:pPr>
        <w:ind w:left="360"/>
      </w:pPr>
      <w:r>
        <w:t>NOTE: Type D billings now include sales type ZCC, so there is no need to get this information anywhere else. (Change made in 2019)</w:t>
      </w:r>
    </w:p>
    <w:p w14:paraId="680456CC" w14:textId="0982BA23" w:rsidR="005A43BB" w:rsidRDefault="005A43BB" w:rsidP="005A43BB">
      <w:pPr>
        <w:ind w:left="360"/>
      </w:pPr>
    </w:p>
    <w:p w14:paraId="772B8503" w14:textId="6FD5CD0C" w:rsidR="005A43BB" w:rsidRDefault="005A43BB" w:rsidP="005A43BB">
      <w:pPr>
        <w:pStyle w:val="ListParagraph"/>
        <w:numPr>
          <w:ilvl w:val="0"/>
          <w:numId w:val="7"/>
        </w:numPr>
      </w:pPr>
      <w:r>
        <w:t>ZCAR is excluded from the waterfall for type D</w:t>
      </w:r>
    </w:p>
    <w:p w14:paraId="7828440F" w14:textId="6277611D" w:rsidR="005A43BB" w:rsidRDefault="005A43BB" w:rsidP="005A43BB">
      <w:pPr>
        <w:pStyle w:val="ListParagraph"/>
        <w:numPr>
          <w:ilvl w:val="1"/>
          <w:numId w:val="7"/>
        </w:numPr>
      </w:pPr>
      <w:r>
        <w:t>These are gift cards and redemption business that get placed somewhere in the waterfall. (12/31/2025 we think is the date they get moved to revenue)</w:t>
      </w:r>
    </w:p>
    <w:p w14:paraId="18D59178" w14:textId="72DD45EB" w:rsidR="005A43BB" w:rsidRDefault="005A43BB" w:rsidP="005A43BB">
      <w:pPr>
        <w:pStyle w:val="ListParagraph"/>
        <w:numPr>
          <w:ilvl w:val="1"/>
          <w:numId w:val="7"/>
        </w:numPr>
      </w:pPr>
      <w:r>
        <w:t>ZCAR billings may have zero USD associated with them, but they have a document currency value.</w:t>
      </w:r>
    </w:p>
    <w:p w14:paraId="2DD04295" w14:textId="0A6AC528" w:rsidR="005A43BB" w:rsidRDefault="005A43BB" w:rsidP="005A43BB"/>
    <w:p w14:paraId="3D1A34C5" w14:textId="3F37D9CD" w:rsidR="005A43BB" w:rsidRDefault="005A43BB" w:rsidP="005A43BB">
      <w:pPr>
        <w:pStyle w:val="Heading1"/>
      </w:pPr>
      <w:r>
        <w:t>WHAT IS NOT IN UNBILLED BACKLOG</w:t>
      </w:r>
    </w:p>
    <w:p w14:paraId="5CAB764C" w14:textId="41E0837D" w:rsidR="005A43BB" w:rsidRDefault="005A43BB" w:rsidP="005A43BB">
      <w:pPr>
        <w:pStyle w:val="ListParagraph"/>
        <w:numPr>
          <w:ilvl w:val="0"/>
          <w:numId w:val="7"/>
        </w:numPr>
      </w:pPr>
      <w:r>
        <w:t>PUF – paid up front (NOT SURE WHAT FIELD THIS IS?)</w:t>
      </w:r>
    </w:p>
    <w:p w14:paraId="5D212368" w14:textId="15C9104D" w:rsidR="005A43BB" w:rsidRDefault="005A43BB" w:rsidP="005A43BB">
      <w:pPr>
        <w:pStyle w:val="ListParagraph"/>
        <w:numPr>
          <w:ilvl w:val="0"/>
          <w:numId w:val="7"/>
        </w:numPr>
      </w:pPr>
      <w:r>
        <w:t>ABM – NO idea what this is (‘shows up before’)</w:t>
      </w:r>
    </w:p>
    <w:p w14:paraId="5D8317DD" w14:textId="3438DC34" w:rsidR="005A43BB" w:rsidRDefault="005A43BB" w:rsidP="005A43BB">
      <w:pPr>
        <w:pStyle w:val="ListParagraph"/>
        <w:numPr>
          <w:ilvl w:val="0"/>
          <w:numId w:val="7"/>
        </w:numPr>
      </w:pPr>
      <w:r>
        <w:t>MZM – Not (no idea)</w:t>
      </w:r>
    </w:p>
    <w:p w14:paraId="04647828" w14:textId="6C220818" w:rsidR="005A43BB" w:rsidRDefault="005A43BB" w:rsidP="005A43BB">
      <w:pPr>
        <w:pStyle w:val="ListParagraph"/>
        <w:numPr>
          <w:ilvl w:val="0"/>
          <w:numId w:val="7"/>
        </w:numPr>
      </w:pPr>
      <w:r>
        <w:t>BLOCK CODES (see above)</w:t>
      </w:r>
    </w:p>
    <w:p w14:paraId="709D7A06" w14:textId="5E5130DD" w:rsidR="005A43BB" w:rsidRDefault="005A43BB" w:rsidP="005A43BB">
      <w:pPr>
        <w:pStyle w:val="ListParagraph"/>
        <w:numPr>
          <w:ilvl w:val="0"/>
          <w:numId w:val="7"/>
        </w:numPr>
      </w:pPr>
      <w:r>
        <w:t>Bill Plan Tables</w:t>
      </w:r>
    </w:p>
    <w:p w14:paraId="6BCC6B58" w14:textId="13206876" w:rsidR="00C72EB4" w:rsidRDefault="00C72EB4" w:rsidP="00C72EB4"/>
    <w:p w14:paraId="5D543ECC" w14:textId="03FA0057" w:rsidR="00C72EB4" w:rsidRDefault="00C72EB4" w:rsidP="00C72EB4"/>
    <w:p w14:paraId="28EBB01F" w14:textId="6D12D304" w:rsidR="00C72EB4" w:rsidRDefault="00C72EB4" w:rsidP="00C72EB4">
      <w:r>
        <w:t>Michelle Email from 7/23/20</w:t>
      </w:r>
    </w:p>
    <w:p w14:paraId="06362AB5" w14:textId="671104BE" w:rsidR="00C72EB4" w:rsidRDefault="00C72EB4" w:rsidP="00C72EB4"/>
    <w:p w14:paraId="12EFE68F" w14:textId="2A650611" w:rsidR="00C72EB4" w:rsidRDefault="007704FC" w:rsidP="007704FC">
      <w:pPr>
        <w:pStyle w:val="ListParagraph"/>
        <w:numPr>
          <w:ilvl w:val="0"/>
          <w:numId w:val="9"/>
        </w:numPr>
      </w:pPr>
      <w:r>
        <w:t>Seeing 2,400 deferred billings with no revenue recognition type.</w:t>
      </w:r>
    </w:p>
    <w:p w14:paraId="00A677FF" w14:textId="7804B77D" w:rsidR="007704FC" w:rsidRDefault="007704FC" w:rsidP="007704FC">
      <w:pPr>
        <w:pStyle w:val="ListParagraph"/>
        <w:numPr>
          <w:ilvl w:val="1"/>
          <w:numId w:val="9"/>
        </w:numPr>
      </w:pPr>
      <w:r>
        <w:t>“Stock Credit Packs”</w:t>
      </w:r>
    </w:p>
    <w:p w14:paraId="6800309E" w14:textId="0BDE78B5" w:rsidR="007704FC" w:rsidRDefault="007704FC" w:rsidP="007704FC">
      <w:pPr>
        <w:pStyle w:val="ListParagraph"/>
        <w:numPr>
          <w:ilvl w:val="2"/>
          <w:numId w:val="9"/>
        </w:numPr>
      </w:pPr>
      <w:r>
        <w:t>Deferred revenue to account 2288500, but manual deferred (not automated deferred).</w:t>
      </w:r>
    </w:p>
    <w:p w14:paraId="70C96622" w14:textId="3A97CACC" w:rsidR="007704FC" w:rsidRDefault="007704FC" w:rsidP="007704FC">
      <w:pPr>
        <w:pStyle w:val="ListParagraph"/>
        <w:numPr>
          <w:ilvl w:val="2"/>
          <w:numId w:val="9"/>
        </w:numPr>
      </w:pPr>
      <w:r>
        <w:t>Sales doc types ZL05 and ZDCR</w:t>
      </w:r>
    </w:p>
    <w:p w14:paraId="6C4BC9C0" w14:textId="339E305F" w:rsidR="007704FC" w:rsidRDefault="007704FC" w:rsidP="007704FC">
      <w:pPr>
        <w:pStyle w:val="ListParagraph"/>
        <w:numPr>
          <w:ilvl w:val="3"/>
          <w:numId w:val="9"/>
        </w:numPr>
      </w:pPr>
      <w:r>
        <w:t>ZL05 – consumption revenue (type B that gets used)</w:t>
      </w:r>
    </w:p>
    <w:p w14:paraId="56B2690D" w14:textId="164FD999" w:rsidR="007704FC" w:rsidRDefault="007704FC" w:rsidP="007704FC">
      <w:pPr>
        <w:pStyle w:val="ListParagraph"/>
        <w:numPr>
          <w:ilvl w:val="3"/>
          <w:numId w:val="9"/>
        </w:numPr>
      </w:pPr>
      <w:r>
        <w:t>ZC</w:t>
      </w:r>
      <w:r w:rsidR="007C493D">
        <w:t>D</w:t>
      </w:r>
      <w:r>
        <w:t>R – overages that are immediate revenue.</w:t>
      </w:r>
    </w:p>
    <w:p w14:paraId="0045694D" w14:textId="5B41ED91" w:rsidR="007704FC" w:rsidRDefault="007704FC" w:rsidP="007704FC">
      <w:pPr>
        <w:pStyle w:val="ListParagraph"/>
        <w:numPr>
          <w:ilvl w:val="1"/>
          <w:numId w:val="9"/>
        </w:numPr>
      </w:pPr>
      <w:r>
        <w:t>Sales Document Type ZOTM</w:t>
      </w:r>
    </w:p>
    <w:p w14:paraId="0B43C233" w14:textId="43AED85F" w:rsidR="007704FC" w:rsidRDefault="007704FC" w:rsidP="007704FC">
      <w:pPr>
        <w:pStyle w:val="ListParagraph"/>
        <w:numPr>
          <w:ilvl w:val="2"/>
          <w:numId w:val="9"/>
        </w:numPr>
      </w:pPr>
      <w:r>
        <w:t>Does not have a revenue recognition type, but it is considered immediate revenue</w:t>
      </w:r>
    </w:p>
    <w:p w14:paraId="25AF7FD1" w14:textId="0F31FCD9" w:rsidR="007704FC" w:rsidRDefault="007704FC" w:rsidP="007704FC">
      <w:pPr>
        <w:pStyle w:val="ListParagraph"/>
        <w:numPr>
          <w:ilvl w:val="0"/>
          <w:numId w:val="9"/>
        </w:numPr>
      </w:pPr>
      <w:r>
        <w:t>Seeing 5,000 Type D billings with no rebill rule</w:t>
      </w:r>
    </w:p>
    <w:p w14:paraId="0BBDCD14" w14:textId="5E844A72" w:rsidR="007704FC" w:rsidRDefault="007704FC" w:rsidP="007704FC">
      <w:pPr>
        <w:pStyle w:val="ListParagraph"/>
        <w:numPr>
          <w:ilvl w:val="1"/>
          <w:numId w:val="9"/>
        </w:numPr>
      </w:pPr>
      <w:r>
        <w:t>Some type D are not type D billings</w:t>
      </w:r>
    </w:p>
    <w:p w14:paraId="1428DF1E" w14:textId="7517274A" w:rsidR="007704FC" w:rsidRDefault="007704FC" w:rsidP="007704FC">
      <w:pPr>
        <w:pStyle w:val="ListParagraph"/>
        <w:numPr>
          <w:ilvl w:val="2"/>
          <w:numId w:val="9"/>
        </w:numPr>
      </w:pPr>
      <w:r>
        <w:t>Sales Document Types ZCDR and ZCCR</w:t>
      </w:r>
    </w:p>
    <w:p w14:paraId="144B320E" w14:textId="3893DE30" w:rsidR="007704FC" w:rsidRDefault="007704FC" w:rsidP="007704FC">
      <w:pPr>
        <w:pStyle w:val="ListParagraph"/>
        <w:numPr>
          <w:ilvl w:val="3"/>
          <w:numId w:val="9"/>
        </w:numPr>
      </w:pPr>
      <w:r>
        <w:t>These are self-cancellation debit memos</w:t>
      </w:r>
    </w:p>
    <w:p w14:paraId="1BBFA31E" w14:textId="7D2AB489" w:rsidR="007704FC" w:rsidRDefault="007704FC" w:rsidP="007704FC">
      <w:pPr>
        <w:pStyle w:val="ListParagraph"/>
        <w:numPr>
          <w:ilvl w:val="3"/>
          <w:numId w:val="9"/>
        </w:numPr>
      </w:pPr>
      <w:r>
        <w:t>WHAT THE HELL DOES THAT MEAN</w:t>
      </w:r>
    </w:p>
    <w:p w14:paraId="6A5CF93B" w14:textId="2C563EE7" w:rsidR="0033358C" w:rsidRDefault="0033358C" w:rsidP="0033358C"/>
    <w:p w14:paraId="03B7EF3A" w14:textId="730C9114" w:rsidR="0033358C" w:rsidRDefault="0033358C" w:rsidP="0033358C">
      <w:r>
        <w:t>WHEN DO I USE POB TYPE???</w:t>
      </w:r>
    </w:p>
    <w:p w14:paraId="4426B2C3" w14:textId="174C0885" w:rsidR="0033358C" w:rsidRDefault="00E40E5E" w:rsidP="0033358C">
      <w:r>
        <w:lastRenderedPageBreak/>
        <w:t>NOTE: 4/1 JPY billings were way off.</w:t>
      </w:r>
    </w:p>
    <w:p w14:paraId="5AEF8A77" w14:textId="1E3FAE10" w:rsidR="00E40E5E" w:rsidRDefault="00E40E5E" w:rsidP="0033358C">
      <w:r>
        <w:t>Michelle thinks this id due to two major customers not renewing their contracts.</w:t>
      </w:r>
    </w:p>
    <w:p w14:paraId="0C0568EB" w14:textId="123D212D" w:rsidR="00E40E5E" w:rsidRDefault="00E40E5E" w:rsidP="00E40E5E">
      <w:pPr>
        <w:pStyle w:val="ListParagraph"/>
        <w:numPr>
          <w:ilvl w:val="0"/>
          <w:numId w:val="10"/>
        </w:numPr>
      </w:pPr>
      <w:r>
        <w:t>Nissan was upwards of 900M JPY and billed every year since 2014 on 4/1 but not this year</w:t>
      </w:r>
    </w:p>
    <w:p w14:paraId="611AFF1B" w14:textId="073854D6" w:rsidR="00E40E5E" w:rsidRDefault="00E40E5E" w:rsidP="00E40E5E">
      <w:pPr>
        <w:pStyle w:val="ListParagraph"/>
        <w:numPr>
          <w:ilvl w:val="0"/>
          <w:numId w:val="10"/>
        </w:numPr>
      </w:pPr>
      <w:r>
        <w:t>Recruit Holdings was upwards of 300M JPY and was also billed on 4/1 since 2014 but we lost this customer as well.</w:t>
      </w:r>
    </w:p>
    <w:p w14:paraId="171B5103" w14:textId="77777777" w:rsidR="00E40E5E" w:rsidRPr="005A43BB" w:rsidRDefault="00E40E5E" w:rsidP="00E40E5E"/>
    <w:sectPr w:rsidR="00E40E5E" w:rsidRPr="005A43BB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21FBE"/>
    <w:multiLevelType w:val="hybridMultilevel"/>
    <w:tmpl w:val="D06C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DB1"/>
    <w:multiLevelType w:val="hybridMultilevel"/>
    <w:tmpl w:val="F686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916C2"/>
    <w:multiLevelType w:val="hybridMultilevel"/>
    <w:tmpl w:val="ACBC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167AC"/>
    <w:multiLevelType w:val="hybridMultilevel"/>
    <w:tmpl w:val="E304B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B3A4C"/>
    <w:multiLevelType w:val="hybridMultilevel"/>
    <w:tmpl w:val="540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C2CC1"/>
    <w:multiLevelType w:val="hybridMultilevel"/>
    <w:tmpl w:val="4474A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7F5C6A"/>
    <w:multiLevelType w:val="hybridMultilevel"/>
    <w:tmpl w:val="68E8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322B7"/>
    <w:multiLevelType w:val="hybridMultilevel"/>
    <w:tmpl w:val="71CAD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B20ECF"/>
    <w:multiLevelType w:val="hybridMultilevel"/>
    <w:tmpl w:val="E85E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96CAF"/>
    <w:multiLevelType w:val="hybridMultilevel"/>
    <w:tmpl w:val="96D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C8"/>
    <w:rsid w:val="0033358C"/>
    <w:rsid w:val="005A43BB"/>
    <w:rsid w:val="00677972"/>
    <w:rsid w:val="007704FC"/>
    <w:rsid w:val="007C493D"/>
    <w:rsid w:val="00830F68"/>
    <w:rsid w:val="00BA75C8"/>
    <w:rsid w:val="00C72EB4"/>
    <w:rsid w:val="00E40E5E"/>
    <w:rsid w:val="00F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83E0"/>
  <w15:chartTrackingRefBased/>
  <w15:docId w15:val="{82180E2C-B399-BD4D-948A-B6E21B94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5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5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5</cp:revision>
  <dcterms:created xsi:type="dcterms:W3CDTF">2020-07-29T22:11:00Z</dcterms:created>
  <dcterms:modified xsi:type="dcterms:W3CDTF">2020-07-30T02:32:00Z</dcterms:modified>
</cp:coreProperties>
</file>