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C5F72" w14:textId="75C51E98" w:rsidR="00D828BF" w:rsidRDefault="00D828BF" w:rsidP="0039774D">
      <w:pPr>
        <w:pBdr>
          <w:top w:val="single" w:sz="18" w:space="1" w:color="auto"/>
          <w:left w:val="single" w:sz="18" w:space="4" w:color="auto"/>
          <w:bottom w:val="single" w:sz="18" w:space="1" w:color="auto"/>
          <w:right w:val="single" w:sz="18" w:space="4" w:color="auto"/>
        </w:pBdr>
      </w:pPr>
      <w:bookmarkStart w:id="0" w:name="_Toc482703942"/>
    </w:p>
    <w:sdt>
      <w:sdtPr>
        <w:id w:val="190271260"/>
        <w:docPartObj>
          <w:docPartGallery w:val="Cover Pages"/>
          <w:docPartUnique/>
        </w:docPartObj>
      </w:sdtPr>
      <w:sdtEndPr/>
      <w:sdtContent>
        <w:p w14:paraId="74ACEC19" w14:textId="013C90D1" w:rsidR="00CB1069" w:rsidRDefault="00CB1069" w:rsidP="0039774D">
          <w:pPr>
            <w:pBdr>
              <w:top w:val="single" w:sz="18" w:space="1" w:color="auto"/>
              <w:left w:val="single" w:sz="18" w:space="4" w:color="auto"/>
              <w:bottom w:val="single" w:sz="18" w:space="1" w:color="auto"/>
              <w:right w:val="single" w:sz="18" w:space="4" w:color="auto"/>
            </w:pBdr>
          </w:pPr>
        </w:p>
        <w:p w14:paraId="63D2422A" w14:textId="0AA05FBE" w:rsidR="001F2D9A" w:rsidRPr="008E75FA" w:rsidRDefault="008E75FA" w:rsidP="0039774D">
          <w:pPr>
            <w:pBdr>
              <w:top w:val="single" w:sz="18" w:space="1" w:color="auto"/>
              <w:left w:val="single" w:sz="18" w:space="4" w:color="auto"/>
              <w:bottom w:val="single" w:sz="18" w:space="1" w:color="auto"/>
              <w:right w:val="single" w:sz="18" w:space="4" w:color="auto"/>
            </w:pBdr>
            <w:rPr>
              <w:sz w:val="48"/>
              <w:szCs w:val="48"/>
            </w:rPr>
          </w:pPr>
          <w:r>
            <w:tab/>
            <w:t xml:space="preserve">         </w:t>
          </w:r>
          <w:r w:rsidRPr="008E75FA">
            <w:rPr>
              <w:sz w:val="48"/>
              <w:szCs w:val="48"/>
            </w:rPr>
            <w:t>A Human Ga</w:t>
          </w:r>
          <w:r w:rsidR="0071698B">
            <w:rPr>
              <w:sz w:val="48"/>
              <w:szCs w:val="48"/>
            </w:rPr>
            <w:t>it</w:t>
          </w:r>
          <w:r w:rsidRPr="008E75FA">
            <w:rPr>
              <w:sz w:val="48"/>
              <w:szCs w:val="48"/>
            </w:rPr>
            <w:t xml:space="preserve"> Institute Publication</w:t>
          </w:r>
        </w:p>
        <w:p w14:paraId="7500A952" w14:textId="77777777" w:rsidR="0039774D" w:rsidRDefault="0039774D" w:rsidP="0039774D">
          <w:pPr>
            <w:pBdr>
              <w:top w:val="single" w:sz="18" w:space="1" w:color="auto"/>
              <w:left w:val="single" w:sz="18" w:space="4" w:color="auto"/>
              <w:bottom w:val="single" w:sz="18" w:space="1" w:color="auto"/>
              <w:right w:val="single" w:sz="18" w:space="4" w:color="auto"/>
            </w:pBdr>
          </w:pPr>
        </w:p>
        <w:p w14:paraId="50AACA52" w14:textId="7987AB48" w:rsidR="00D776F7" w:rsidRDefault="0039774D" w:rsidP="0039774D">
          <w:pPr>
            <w:pBdr>
              <w:top w:val="single" w:sz="18" w:space="1" w:color="auto"/>
              <w:left w:val="single" w:sz="18" w:space="4" w:color="auto"/>
              <w:bottom w:val="single" w:sz="18" w:space="1" w:color="auto"/>
              <w:right w:val="single" w:sz="18" w:space="4" w:color="auto"/>
            </w:pBdr>
          </w:pPr>
          <w:r>
            <w:t xml:space="preserve">                                                                         </w:t>
          </w:r>
          <w:r>
            <w:rPr>
              <w:b/>
              <w:noProof/>
              <w:sz w:val="48"/>
            </w:rPr>
            <w:drawing>
              <wp:inline distT="0" distB="0" distL="0" distR="0" wp14:anchorId="0E865F07" wp14:editId="53F846B0">
                <wp:extent cx="942975" cy="12096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975" cy="1209675"/>
                        </a:xfrm>
                        <a:prstGeom prst="rect">
                          <a:avLst/>
                        </a:prstGeom>
                        <a:noFill/>
                        <a:ln>
                          <a:noFill/>
                        </a:ln>
                      </pic:spPr>
                    </pic:pic>
                  </a:graphicData>
                </a:graphic>
              </wp:inline>
            </w:drawing>
          </w:r>
        </w:p>
        <w:p w14:paraId="4320803C" w14:textId="5259566E" w:rsidR="00D776F7" w:rsidRDefault="00D776F7" w:rsidP="0039774D">
          <w:pPr>
            <w:pBdr>
              <w:top w:val="single" w:sz="18" w:space="1" w:color="auto"/>
              <w:left w:val="single" w:sz="18" w:space="4" w:color="auto"/>
              <w:bottom w:val="single" w:sz="18" w:space="1" w:color="auto"/>
              <w:right w:val="single" w:sz="18" w:space="4" w:color="auto"/>
            </w:pBdr>
          </w:pPr>
        </w:p>
        <w:p w14:paraId="50E44C79" w14:textId="68E2EBC8" w:rsidR="00D776F7" w:rsidRDefault="00D776F7" w:rsidP="0039774D">
          <w:pPr>
            <w:pBdr>
              <w:top w:val="single" w:sz="18" w:space="1" w:color="auto"/>
              <w:left w:val="single" w:sz="18" w:space="4" w:color="auto"/>
              <w:bottom w:val="single" w:sz="18" w:space="1" w:color="auto"/>
              <w:right w:val="single" w:sz="18" w:space="4" w:color="auto"/>
            </w:pBdr>
          </w:pPr>
        </w:p>
        <w:p w14:paraId="61568D28" w14:textId="020993F3" w:rsidR="00D776F7" w:rsidRDefault="00D776F7" w:rsidP="0039774D">
          <w:pPr>
            <w:pBdr>
              <w:top w:val="single" w:sz="18" w:space="1" w:color="auto"/>
              <w:left w:val="single" w:sz="18" w:space="4" w:color="auto"/>
              <w:bottom w:val="single" w:sz="18" w:space="1" w:color="auto"/>
              <w:right w:val="single" w:sz="18" w:space="4" w:color="auto"/>
            </w:pBdr>
          </w:pPr>
        </w:p>
        <w:p w14:paraId="50721125" w14:textId="618A370C" w:rsidR="00D776F7" w:rsidRPr="00CB0DB3" w:rsidRDefault="00CB0DB3" w:rsidP="0039774D">
          <w:pPr>
            <w:pBdr>
              <w:top w:val="single" w:sz="18" w:space="1" w:color="auto"/>
              <w:left w:val="single" w:sz="18" w:space="4" w:color="auto"/>
              <w:bottom w:val="single" w:sz="18" w:space="1" w:color="auto"/>
              <w:right w:val="single" w:sz="18" w:space="4" w:color="auto"/>
            </w:pBd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E161E3">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Common Terms Used in Leg Bracing</w:t>
          </w:r>
        </w:p>
        <w:p w14:paraId="28A24E4C" w14:textId="04C7EB61" w:rsidR="00CB4E9F" w:rsidRDefault="00CB0DB3" w:rsidP="0039774D">
          <w:pPr>
            <w:pBdr>
              <w:top w:val="single" w:sz="18" w:space="1" w:color="auto"/>
              <w:left w:val="single" w:sz="18" w:space="4" w:color="auto"/>
              <w:bottom w:val="single" w:sz="18" w:space="1" w:color="auto"/>
              <w:right w:val="single" w:sz="18" w:space="4" w:color="auto"/>
            </w:pBdr>
            <w:rPr>
              <w:sz w:val="36"/>
              <w:szCs w:val="36"/>
            </w:rPr>
          </w:pPr>
          <w:r w:rsidRPr="00CB0DB3">
            <w:rPr>
              <w:sz w:val="36"/>
              <w:szCs w:val="36"/>
            </w:rPr>
            <w:t xml:space="preserve">        </w:t>
          </w:r>
          <w:r w:rsidR="00F13818">
            <w:rPr>
              <w:sz w:val="36"/>
              <w:szCs w:val="36"/>
            </w:rPr>
            <w:t>A</w:t>
          </w:r>
          <w:r w:rsidRPr="00CB0DB3">
            <w:rPr>
              <w:sz w:val="36"/>
              <w:szCs w:val="36"/>
            </w:rPr>
            <w:t xml:space="preserve"> </w:t>
          </w:r>
          <w:r w:rsidR="00F13818">
            <w:rPr>
              <w:sz w:val="36"/>
              <w:szCs w:val="36"/>
            </w:rPr>
            <w:t xml:space="preserve">Layman’s </w:t>
          </w:r>
          <w:r w:rsidR="00E161E3">
            <w:rPr>
              <w:sz w:val="36"/>
              <w:szCs w:val="36"/>
            </w:rPr>
            <w:t xml:space="preserve">Guide for </w:t>
          </w:r>
          <w:r w:rsidR="00F13818">
            <w:rPr>
              <w:sz w:val="36"/>
              <w:szCs w:val="36"/>
            </w:rPr>
            <w:t>those Considering Bracing Options</w:t>
          </w:r>
          <w:r w:rsidR="00E161E3">
            <w:rPr>
              <w:sz w:val="36"/>
              <w:szCs w:val="36"/>
            </w:rPr>
            <w:t xml:space="preserve"> </w:t>
          </w:r>
          <w:r w:rsidRPr="00CB0DB3">
            <w:rPr>
              <w:sz w:val="36"/>
              <w:szCs w:val="36"/>
            </w:rPr>
            <w:t xml:space="preserve">   </w:t>
          </w:r>
        </w:p>
        <w:p w14:paraId="31732286" w14:textId="77777777" w:rsidR="004B6EE8" w:rsidRDefault="004B6EE8" w:rsidP="0039774D">
          <w:pPr>
            <w:pBdr>
              <w:top w:val="single" w:sz="18" w:space="1" w:color="auto"/>
              <w:left w:val="single" w:sz="18" w:space="4" w:color="auto"/>
              <w:bottom w:val="single" w:sz="18" w:space="1" w:color="auto"/>
              <w:right w:val="single" w:sz="18" w:space="4" w:color="auto"/>
            </w:pBdr>
          </w:pPr>
        </w:p>
        <w:p w14:paraId="75A28F7A" w14:textId="3236C478" w:rsidR="00CB4E9F" w:rsidRDefault="00CB4E9F" w:rsidP="0039774D">
          <w:pPr>
            <w:pBdr>
              <w:top w:val="single" w:sz="18" w:space="1" w:color="auto"/>
              <w:left w:val="single" w:sz="18" w:space="4" w:color="auto"/>
              <w:bottom w:val="single" w:sz="18" w:space="1" w:color="auto"/>
              <w:right w:val="single" w:sz="18" w:space="4" w:color="auto"/>
            </w:pBdr>
          </w:pPr>
        </w:p>
        <w:p w14:paraId="7A1C0D2D" w14:textId="58893DA2" w:rsidR="00081862" w:rsidRPr="007E5C53" w:rsidRDefault="007E5C53" w:rsidP="0039774D">
          <w:pPr>
            <w:pBdr>
              <w:top w:val="single" w:sz="18" w:space="1" w:color="auto"/>
              <w:left w:val="single" w:sz="18" w:space="4" w:color="auto"/>
              <w:bottom w:val="single" w:sz="18" w:space="1" w:color="auto"/>
              <w:right w:val="single" w:sz="18" w:space="4" w:color="auto"/>
            </w:pBdr>
            <w:ind w:firstLine="720"/>
            <w:rPr>
              <w:b/>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7E5C53">
            <w:rPr>
              <w:b/>
              <w:sz w:val="20"/>
              <w:szCs w:val="20"/>
            </w:rPr>
            <w:t>This document draws on the</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experiences of those of us who</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 xml:space="preserve">continue to actively explore </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 xml:space="preserve">bracing options with the goal of </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improving the quality of life of</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those impacted by muscul</w:t>
          </w:r>
          <w:r w:rsidR="0071698B">
            <w:rPr>
              <w:b/>
              <w:sz w:val="20"/>
              <w:szCs w:val="20"/>
            </w:rPr>
            <w:t>o-</w:t>
          </w:r>
          <w:r w:rsidRPr="007E5C53">
            <w:rPr>
              <w:b/>
              <w:sz w:val="20"/>
              <w:szCs w:val="20"/>
            </w:rPr>
            <w:t xml:space="preserve"> </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skeletal limitations.</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www.humang</w:t>
          </w:r>
          <w:r w:rsidR="00F44010">
            <w:rPr>
              <w:b/>
              <w:sz w:val="20"/>
              <w:szCs w:val="20"/>
            </w:rPr>
            <w:t>aitinstitut</w:t>
          </w:r>
          <w:r w:rsidRPr="007E5C53">
            <w:rPr>
              <w:b/>
              <w:sz w:val="20"/>
              <w:szCs w:val="20"/>
            </w:rPr>
            <w:t>e.org</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p>
        <w:p w14:paraId="118012D2" w14:textId="6E2532C4" w:rsidR="00081862" w:rsidRDefault="00081862" w:rsidP="0039774D">
          <w:pPr>
            <w:pBdr>
              <w:top w:val="single" w:sz="18" w:space="1" w:color="auto"/>
              <w:left w:val="single" w:sz="18" w:space="4" w:color="auto"/>
              <w:bottom w:val="single" w:sz="18" w:space="1" w:color="auto"/>
              <w:right w:val="single" w:sz="18" w:space="4" w:color="auto"/>
            </w:pBdr>
          </w:pPr>
        </w:p>
        <w:p w14:paraId="5AFF0545" w14:textId="3DAE7363" w:rsidR="00904C36" w:rsidRDefault="00904C36" w:rsidP="0039774D">
          <w:pPr>
            <w:pBdr>
              <w:top w:val="single" w:sz="18" w:space="1" w:color="auto"/>
              <w:left w:val="single" w:sz="18" w:space="4" w:color="auto"/>
              <w:bottom w:val="single" w:sz="18" w:space="1" w:color="auto"/>
              <w:right w:val="single" w:sz="18" w:space="4" w:color="auto"/>
            </w:pBdr>
          </w:pPr>
        </w:p>
        <w:p w14:paraId="688D638C" w14:textId="77777777" w:rsidR="0071698B" w:rsidRDefault="0071698B" w:rsidP="0039774D">
          <w:pPr>
            <w:pBdr>
              <w:top w:val="single" w:sz="18" w:space="1" w:color="auto"/>
              <w:left w:val="single" w:sz="18" w:space="4" w:color="auto"/>
              <w:bottom w:val="single" w:sz="18" w:space="1" w:color="auto"/>
              <w:right w:val="single" w:sz="18" w:space="4" w:color="auto"/>
            </w:pBdr>
          </w:pPr>
        </w:p>
        <w:p w14:paraId="65FAE417" w14:textId="77777777" w:rsidR="00904C36" w:rsidRDefault="00904C36" w:rsidP="0039774D">
          <w:pPr>
            <w:pBdr>
              <w:top w:val="single" w:sz="18" w:space="1" w:color="auto"/>
              <w:left w:val="single" w:sz="18" w:space="4" w:color="auto"/>
              <w:bottom w:val="single" w:sz="18" w:space="1" w:color="auto"/>
              <w:right w:val="single" w:sz="18" w:space="4" w:color="auto"/>
            </w:pBdr>
          </w:pPr>
        </w:p>
        <w:p w14:paraId="786726CD" w14:textId="5BEE2FC4" w:rsidR="000B76C7" w:rsidRDefault="0071698B" w:rsidP="0039774D">
          <w:pPr>
            <w:pBdr>
              <w:top w:val="single" w:sz="18" w:space="1" w:color="auto"/>
              <w:left w:val="single" w:sz="18" w:space="4" w:color="auto"/>
              <w:bottom w:val="single" w:sz="18" w:space="1" w:color="auto"/>
              <w:right w:val="single" w:sz="18" w:space="4" w:color="auto"/>
            </w:pBdr>
          </w:pPr>
          <w:bookmarkStart w:id="1" w:name="_Hlk493748225"/>
          <w:r>
            <w:rPr>
              <w:rFonts w:cstheme="minorHAnsi"/>
            </w:rPr>
            <w:t>©</w:t>
          </w:r>
          <w:r>
            <w:t>201</w:t>
          </w:r>
          <w:r w:rsidR="00FA2B2C">
            <w:t>8</w:t>
          </w:r>
          <w:r>
            <w:t xml:space="preserve"> Human Gait Institute</w:t>
          </w:r>
        </w:p>
      </w:sdtContent>
    </w:sdt>
    <w:bookmarkEnd w:id="1" w:displacedByCustomXml="prev"/>
    <w:p w14:paraId="36D6A2B6" w14:textId="504BA84C" w:rsidR="00B3529A" w:rsidRDefault="005E62BB" w:rsidP="00B3529A">
      <w:pPr>
        <w:ind w:left="2160" w:firstLine="720"/>
      </w:pPr>
      <w:r>
        <w:br w:type="page"/>
      </w:r>
      <w:bookmarkStart w:id="2" w:name="_Toc482876392"/>
    </w:p>
    <w:sdt>
      <w:sdtPr>
        <w:rPr>
          <w:rFonts w:eastAsiaTheme="minorHAnsi" w:cstheme="minorBidi"/>
          <w:color w:val="auto"/>
          <w:sz w:val="24"/>
          <w:szCs w:val="22"/>
        </w:rPr>
        <w:id w:val="-7218099"/>
        <w:docPartObj>
          <w:docPartGallery w:val="Table of Contents"/>
          <w:docPartUnique/>
        </w:docPartObj>
      </w:sdtPr>
      <w:sdtEndPr>
        <w:rPr>
          <w:b/>
          <w:bCs/>
          <w:noProof/>
        </w:rPr>
      </w:sdtEndPr>
      <w:sdtContent>
        <w:p w14:paraId="4C4C884B" w14:textId="1CB5A6B7" w:rsidR="00B50D2D" w:rsidRDefault="00B50D2D">
          <w:pPr>
            <w:pStyle w:val="TOCHeading"/>
          </w:pPr>
          <w:r>
            <w:t>Contents</w:t>
          </w:r>
        </w:p>
        <w:p w14:paraId="7EBF6B44" w14:textId="0011AC8F" w:rsidR="000724BA" w:rsidRDefault="00351272">
          <w:pPr>
            <w:pStyle w:val="TOC1"/>
            <w:rPr>
              <w:rFonts w:eastAsiaTheme="minorEastAsia"/>
              <w:noProof/>
              <w:sz w:val="22"/>
            </w:rPr>
          </w:pPr>
          <w:r>
            <w:fldChar w:fldCharType="begin"/>
          </w:r>
          <w:r>
            <w:instrText xml:space="preserve"> TOC \o "1-1" \h \z \u </w:instrText>
          </w:r>
          <w:r>
            <w:fldChar w:fldCharType="separate"/>
          </w:r>
          <w:hyperlink w:anchor="_Toc19787761" w:history="1">
            <w:r w:rsidR="000724BA" w:rsidRPr="00D15A62">
              <w:rPr>
                <w:rStyle w:val="Hyperlink"/>
                <w:rFonts w:cstheme="minorHAnsi"/>
                <w:noProof/>
              </w:rPr>
              <w:t>Foreword and Acknowledgments</w:t>
            </w:r>
            <w:r w:rsidR="000724BA">
              <w:rPr>
                <w:noProof/>
                <w:webHidden/>
              </w:rPr>
              <w:tab/>
            </w:r>
            <w:r w:rsidR="000724BA">
              <w:rPr>
                <w:noProof/>
                <w:webHidden/>
              </w:rPr>
              <w:fldChar w:fldCharType="begin"/>
            </w:r>
            <w:r w:rsidR="000724BA">
              <w:rPr>
                <w:noProof/>
                <w:webHidden/>
              </w:rPr>
              <w:instrText xml:space="preserve"> PAGEREF _Toc19787761 \h </w:instrText>
            </w:r>
            <w:r w:rsidR="000724BA">
              <w:rPr>
                <w:noProof/>
                <w:webHidden/>
              </w:rPr>
            </w:r>
            <w:r w:rsidR="000724BA">
              <w:rPr>
                <w:noProof/>
                <w:webHidden/>
              </w:rPr>
              <w:fldChar w:fldCharType="separate"/>
            </w:r>
            <w:r w:rsidR="000724BA">
              <w:rPr>
                <w:noProof/>
                <w:webHidden/>
              </w:rPr>
              <w:t>2</w:t>
            </w:r>
            <w:r w:rsidR="000724BA">
              <w:rPr>
                <w:noProof/>
                <w:webHidden/>
              </w:rPr>
              <w:fldChar w:fldCharType="end"/>
            </w:r>
          </w:hyperlink>
        </w:p>
        <w:p w14:paraId="1082FB74" w14:textId="52B2461B" w:rsidR="000724BA" w:rsidRDefault="00024B41">
          <w:pPr>
            <w:pStyle w:val="TOC1"/>
            <w:rPr>
              <w:rFonts w:eastAsiaTheme="minorEastAsia"/>
              <w:noProof/>
              <w:sz w:val="22"/>
            </w:rPr>
          </w:pPr>
          <w:hyperlink w:anchor="_Toc19787762" w:history="1">
            <w:r w:rsidR="000724BA" w:rsidRPr="00D15A62">
              <w:rPr>
                <w:rStyle w:val="Hyperlink"/>
                <w:rFonts w:cstheme="minorHAnsi"/>
                <w:noProof/>
              </w:rPr>
              <w:t>I.</w:t>
            </w:r>
            <w:r w:rsidR="000724BA">
              <w:rPr>
                <w:rFonts w:eastAsiaTheme="minorEastAsia"/>
                <w:noProof/>
                <w:sz w:val="22"/>
              </w:rPr>
              <w:tab/>
            </w:r>
            <w:r w:rsidR="000724BA" w:rsidRPr="00D15A62">
              <w:rPr>
                <w:rStyle w:val="Hyperlink"/>
                <w:rFonts w:cstheme="minorHAnsi"/>
                <w:noProof/>
              </w:rPr>
              <w:t>Kinds of braces (orthoses) and where they fit on the body</w:t>
            </w:r>
            <w:r w:rsidR="000724BA">
              <w:rPr>
                <w:noProof/>
                <w:webHidden/>
              </w:rPr>
              <w:tab/>
            </w:r>
            <w:r w:rsidR="000724BA">
              <w:rPr>
                <w:noProof/>
                <w:webHidden/>
              </w:rPr>
              <w:fldChar w:fldCharType="begin"/>
            </w:r>
            <w:r w:rsidR="000724BA">
              <w:rPr>
                <w:noProof/>
                <w:webHidden/>
              </w:rPr>
              <w:instrText xml:space="preserve"> PAGEREF _Toc19787762 \h </w:instrText>
            </w:r>
            <w:r w:rsidR="000724BA">
              <w:rPr>
                <w:noProof/>
                <w:webHidden/>
              </w:rPr>
            </w:r>
            <w:r w:rsidR="000724BA">
              <w:rPr>
                <w:noProof/>
                <w:webHidden/>
              </w:rPr>
              <w:fldChar w:fldCharType="separate"/>
            </w:r>
            <w:r w:rsidR="000724BA">
              <w:rPr>
                <w:noProof/>
                <w:webHidden/>
              </w:rPr>
              <w:t>3</w:t>
            </w:r>
            <w:r w:rsidR="000724BA">
              <w:rPr>
                <w:noProof/>
                <w:webHidden/>
              </w:rPr>
              <w:fldChar w:fldCharType="end"/>
            </w:r>
          </w:hyperlink>
        </w:p>
        <w:p w14:paraId="0BF54C6A" w14:textId="78040A79" w:rsidR="000724BA" w:rsidRDefault="00024B41">
          <w:pPr>
            <w:pStyle w:val="TOC1"/>
            <w:rPr>
              <w:rFonts w:eastAsiaTheme="minorEastAsia"/>
              <w:noProof/>
              <w:sz w:val="22"/>
            </w:rPr>
          </w:pPr>
          <w:hyperlink w:anchor="_Toc19787763" w:history="1">
            <w:r w:rsidR="000724BA" w:rsidRPr="00D15A62">
              <w:rPr>
                <w:rStyle w:val="Hyperlink"/>
                <w:rFonts w:cstheme="minorHAnsi"/>
                <w:noProof/>
              </w:rPr>
              <w:t>II.</w:t>
            </w:r>
            <w:r w:rsidR="000724BA">
              <w:rPr>
                <w:rFonts w:eastAsiaTheme="minorEastAsia"/>
                <w:noProof/>
                <w:sz w:val="22"/>
              </w:rPr>
              <w:tab/>
            </w:r>
            <w:r w:rsidR="000724BA" w:rsidRPr="00D15A62">
              <w:rPr>
                <w:rStyle w:val="Hyperlink"/>
                <w:rFonts w:cstheme="minorHAnsi"/>
                <w:noProof/>
              </w:rPr>
              <w:t>Parts of a brace (orthosis)</w:t>
            </w:r>
            <w:r w:rsidR="000724BA">
              <w:rPr>
                <w:noProof/>
                <w:webHidden/>
              </w:rPr>
              <w:tab/>
            </w:r>
            <w:r w:rsidR="000724BA">
              <w:rPr>
                <w:noProof/>
                <w:webHidden/>
              </w:rPr>
              <w:fldChar w:fldCharType="begin"/>
            </w:r>
            <w:r w:rsidR="000724BA">
              <w:rPr>
                <w:noProof/>
                <w:webHidden/>
              </w:rPr>
              <w:instrText xml:space="preserve"> PAGEREF _Toc19787763 \h </w:instrText>
            </w:r>
            <w:r w:rsidR="000724BA">
              <w:rPr>
                <w:noProof/>
                <w:webHidden/>
              </w:rPr>
            </w:r>
            <w:r w:rsidR="000724BA">
              <w:rPr>
                <w:noProof/>
                <w:webHidden/>
              </w:rPr>
              <w:fldChar w:fldCharType="separate"/>
            </w:r>
            <w:r w:rsidR="000724BA">
              <w:rPr>
                <w:noProof/>
                <w:webHidden/>
              </w:rPr>
              <w:t>4</w:t>
            </w:r>
            <w:r w:rsidR="000724BA">
              <w:rPr>
                <w:noProof/>
                <w:webHidden/>
              </w:rPr>
              <w:fldChar w:fldCharType="end"/>
            </w:r>
          </w:hyperlink>
        </w:p>
        <w:p w14:paraId="5C81259E" w14:textId="727253A5" w:rsidR="000724BA" w:rsidRDefault="00024B41">
          <w:pPr>
            <w:pStyle w:val="TOC1"/>
            <w:rPr>
              <w:rFonts w:eastAsiaTheme="minorEastAsia"/>
              <w:noProof/>
              <w:sz w:val="22"/>
            </w:rPr>
          </w:pPr>
          <w:hyperlink w:anchor="_Toc19787764" w:history="1">
            <w:r w:rsidR="000724BA" w:rsidRPr="00D15A62">
              <w:rPr>
                <w:rStyle w:val="Hyperlink"/>
                <w:rFonts w:cstheme="minorHAnsi"/>
                <w:noProof/>
              </w:rPr>
              <w:t>III.</w:t>
            </w:r>
            <w:r w:rsidR="000724BA">
              <w:rPr>
                <w:rFonts w:eastAsiaTheme="minorEastAsia"/>
                <w:noProof/>
                <w:sz w:val="22"/>
              </w:rPr>
              <w:tab/>
            </w:r>
            <w:r w:rsidR="000724BA" w:rsidRPr="00D15A62">
              <w:rPr>
                <w:rStyle w:val="Hyperlink"/>
                <w:rFonts w:cstheme="minorHAnsi"/>
                <w:noProof/>
              </w:rPr>
              <w:t>Ways that braces are made and sold</w:t>
            </w:r>
            <w:r w:rsidR="000724BA">
              <w:rPr>
                <w:noProof/>
                <w:webHidden/>
              </w:rPr>
              <w:tab/>
            </w:r>
            <w:r w:rsidR="000724BA">
              <w:rPr>
                <w:noProof/>
                <w:webHidden/>
              </w:rPr>
              <w:fldChar w:fldCharType="begin"/>
            </w:r>
            <w:r w:rsidR="000724BA">
              <w:rPr>
                <w:noProof/>
                <w:webHidden/>
              </w:rPr>
              <w:instrText xml:space="preserve"> PAGEREF _Toc19787764 \h </w:instrText>
            </w:r>
            <w:r w:rsidR="000724BA">
              <w:rPr>
                <w:noProof/>
                <w:webHidden/>
              </w:rPr>
            </w:r>
            <w:r w:rsidR="000724BA">
              <w:rPr>
                <w:noProof/>
                <w:webHidden/>
              </w:rPr>
              <w:fldChar w:fldCharType="separate"/>
            </w:r>
            <w:r w:rsidR="000724BA">
              <w:rPr>
                <w:noProof/>
                <w:webHidden/>
              </w:rPr>
              <w:t>5</w:t>
            </w:r>
            <w:r w:rsidR="000724BA">
              <w:rPr>
                <w:noProof/>
                <w:webHidden/>
              </w:rPr>
              <w:fldChar w:fldCharType="end"/>
            </w:r>
          </w:hyperlink>
        </w:p>
        <w:p w14:paraId="618D178E" w14:textId="3C5181F7" w:rsidR="000724BA" w:rsidRDefault="00024B41">
          <w:pPr>
            <w:pStyle w:val="TOC1"/>
            <w:rPr>
              <w:rFonts w:eastAsiaTheme="minorEastAsia"/>
              <w:noProof/>
              <w:sz w:val="22"/>
            </w:rPr>
          </w:pPr>
          <w:hyperlink w:anchor="_Toc19787765" w:history="1">
            <w:r w:rsidR="000724BA" w:rsidRPr="00D15A62">
              <w:rPr>
                <w:rStyle w:val="Hyperlink"/>
                <w:rFonts w:cstheme="minorHAnsi"/>
                <w:noProof/>
              </w:rPr>
              <w:t>IV.</w:t>
            </w:r>
            <w:r w:rsidR="000724BA">
              <w:rPr>
                <w:rFonts w:eastAsiaTheme="minorEastAsia"/>
                <w:noProof/>
                <w:sz w:val="22"/>
              </w:rPr>
              <w:tab/>
            </w:r>
            <w:r w:rsidR="000724BA" w:rsidRPr="00D15A62">
              <w:rPr>
                <w:rStyle w:val="Hyperlink"/>
                <w:rFonts w:cstheme="minorHAnsi"/>
                <w:noProof/>
              </w:rPr>
              <w:t>Professionals related to the bracing industry</w:t>
            </w:r>
            <w:r w:rsidR="000724BA">
              <w:rPr>
                <w:noProof/>
                <w:webHidden/>
              </w:rPr>
              <w:tab/>
            </w:r>
            <w:r w:rsidR="000724BA">
              <w:rPr>
                <w:noProof/>
                <w:webHidden/>
              </w:rPr>
              <w:fldChar w:fldCharType="begin"/>
            </w:r>
            <w:r w:rsidR="000724BA">
              <w:rPr>
                <w:noProof/>
                <w:webHidden/>
              </w:rPr>
              <w:instrText xml:space="preserve"> PAGEREF _Toc19787765 \h </w:instrText>
            </w:r>
            <w:r w:rsidR="000724BA">
              <w:rPr>
                <w:noProof/>
                <w:webHidden/>
              </w:rPr>
            </w:r>
            <w:r w:rsidR="000724BA">
              <w:rPr>
                <w:noProof/>
                <w:webHidden/>
              </w:rPr>
              <w:fldChar w:fldCharType="separate"/>
            </w:r>
            <w:r w:rsidR="000724BA">
              <w:rPr>
                <w:noProof/>
                <w:webHidden/>
              </w:rPr>
              <w:t>6</w:t>
            </w:r>
            <w:r w:rsidR="000724BA">
              <w:rPr>
                <w:noProof/>
                <w:webHidden/>
              </w:rPr>
              <w:fldChar w:fldCharType="end"/>
            </w:r>
          </w:hyperlink>
        </w:p>
        <w:p w14:paraId="7CCD97C5" w14:textId="610C4CF3" w:rsidR="000724BA" w:rsidRDefault="00024B41">
          <w:pPr>
            <w:pStyle w:val="TOC1"/>
            <w:rPr>
              <w:rFonts w:eastAsiaTheme="minorEastAsia"/>
              <w:noProof/>
              <w:sz w:val="22"/>
            </w:rPr>
          </w:pPr>
          <w:hyperlink w:anchor="_Toc19787766" w:history="1">
            <w:r w:rsidR="000724BA" w:rsidRPr="00D15A62">
              <w:rPr>
                <w:rStyle w:val="Hyperlink"/>
                <w:rFonts w:cstheme="minorHAnsi"/>
                <w:noProof/>
              </w:rPr>
              <w:t>V.</w:t>
            </w:r>
            <w:r w:rsidR="000724BA">
              <w:rPr>
                <w:rFonts w:eastAsiaTheme="minorEastAsia"/>
                <w:noProof/>
                <w:sz w:val="22"/>
              </w:rPr>
              <w:tab/>
            </w:r>
            <w:r w:rsidR="000724BA" w:rsidRPr="00D15A62">
              <w:rPr>
                <w:rStyle w:val="Hyperlink"/>
                <w:rFonts w:cstheme="minorHAnsi"/>
                <w:noProof/>
              </w:rPr>
              <w:t>Medical terms related to bracing</w:t>
            </w:r>
            <w:r w:rsidR="000724BA">
              <w:rPr>
                <w:noProof/>
                <w:webHidden/>
              </w:rPr>
              <w:tab/>
            </w:r>
            <w:r w:rsidR="000724BA">
              <w:rPr>
                <w:noProof/>
                <w:webHidden/>
              </w:rPr>
              <w:fldChar w:fldCharType="begin"/>
            </w:r>
            <w:r w:rsidR="000724BA">
              <w:rPr>
                <w:noProof/>
                <w:webHidden/>
              </w:rPr>
              <w:instrText xml:space="preserve"> PAGEREF _Toc19787766 \h </w:instrText>
            </w:r>
            <w:r w:rsidR="000724BA">
              <w:rPr>
                <w:noProof/>
                <w:webHidden/>
              </w:rPr>
            </w:r>
            <w:r w:rsidR="000724BA">
              <w:rPr>
                <w:noProof/>
                <w:webHidden/>
              </w:rPr>
              <w:fldChar w:fldCharType="separate"/>
            </w:r>
            <w:r w:rsidR="000724BA">
              <w:rPr>
                <w:noProof/>
                <w:webHidden/>
              </w:rPr>
              <w:t>7</w:t>
            </w:r>
            <w:r w:rsidR="000724BA">
              <w:rPr>
                <w:noProof/>
                <w:webHidden/>
              </w:rPr>
              <w:fldChar w:fldCharType="end"/>
            </w:r>
          </w:hyperlink>
        </w:p>
        <w:p w14:paraId="76446410" w14:textId="51908A4B" w:rsidR="000724BA" w:rsidRDefault="00024B41">
          <w:pPr>
            <w:pStyle w:val="TOC1"/>
            <w:rPr>
              <w:rFonts w:eastAsiaTheme="minorEastAsia"/>
              <w:noProof/>
              <w:sz w:val="22"/>
            </w:rPr>
          </w:pPr>
          <w:hyperlink w:anchor="_Toc19787767" w:history="1">
            <w:r w:rsidR="000724BA" w:rsidRPr="00D15A62">
              <w:rPr>
                <w:rStyle w:val="Hyperlink"/>
                <w:rFonts w:cstheme="minorHAnsi"/>
                <w:noProof/>
              </w:rPr>
              <w:t>VI.</w:t>
            </w:r>
            <w:r w:rsidR="000724BA">
              <w:rPr>
                <w:rFonts w:eastAsiaTheme="minorEastAsia"/>
                <w:noProof/>
                <w:sz w:val="22"/>
              </w:rPr>
              <w:tab/>
            </w:r>
            <w:r w:rsidR="000724BA" w:rsidRPr="00D15A62">
              <w:rPr>
                <w:rStyle w:val="Hyperlink"/>
                <w:rFonts w:cstheme="minorHAnsi"/>
                <w:noProof/>
              </w:rPr>
              <w:t>Commonly used insurance terms</w:t>
            </w:r>
            <w:r w:rsidR="000724BA">
              <w:rPr>
                <w:noProof/>
                <w:webHidden/>
              </w:rPr>
              <w:tab/>
            </w:r>
            <w:r w:rsidR="000724BA">
              <w:rPr>
                <w:noProof/>
                <w:webHidden/>
              </w:rPr>
              <w:fldChar w:fldCharType="begin"/>
            </w:r>
            <w:r w:rsidR="000724BA">
              <w:rPr>
                <w:noProof/>
                <w:webHidden/>
              </w:rPr>
              <w:instrText xml:space="preserve"> PAGEREF _Toc19787767 \h </w:instrText>
            </w:r>
            <w:r w:rsidR="000724BA">
              <w:rPr>
                <w:noProof/>
                <w:webHidden/>
              </w:rPr>
            </w:r>
            <w:r w:rsidR="000724BA">
              <w:rPr>
                <w:noProof/>
                <w:webHidden/>
              </w:rPr>
              <w:fldChar w:fldCharType="separate"/>
            </w:r>
            <w:r w:rsidR="000724BA">
              <w:rPr>
                <w:noProof/>
                <w:webHidden/>
              </w:rPr>
              <w:t>8</w:t>
            </w:r>
            <w:r w:rsidR="000724BA">
              <w:rPr>
                <w:noProof/>
                <w:webHidden/>
              </w:rPr>
              <w:fldChar w:fldCharType="end"/>
            </w:r>
          </w:hyperlink>
        </w:p>
        <w:p w14:paraId="38BFB1A0" w14:textId="314A10D6" w:rsidR="000724BA" w:rsidRDefault="00024B41">
          <w:pPr>
            <w:pStyle w:val="TOC1"/>
            <w:rPr>
              <w:rFonts w:eastAsiaTheme="minorEastAsia"/>
              <w:noProof/>
              <w:sz w:val="22"/>
            </w:rPr>
          </w:pPr>
          <w:hyperlink w:anchor="_Toc19787768" w:history="1">
            <w:r w:rsidR="000724BA" w:rsidRPr="00D15A62">
              <w:rPr>
                <w:rStyle w:val="Hyperlink"/>
                <w:rFonts w:cstheme="minorHAnsi"/>
                <w:noProof/>
              </w:rPr>
              <w:t>VII.</w:t>
            </w:r>
            <w:r w:rsidR="000724BA">
              <w:rPr>
                <w:rFonts w:eastAsiaTheme="minorEastAsia"/>
                <w:noProof/>
                <w:sz w:val="22"/>
              </w:rPr>
              <w:tab/>
            </w:r>
            <w:r w:rsidR="000724BA" w:rsidRPr="00D15A62">
              <w:rPr>
                <w:rStyle w:val="Hyperlink"/>
                <w:rFonts w:cstheme="minorHAnsi"/>
                <w:noProof/>
              </w:rPr>
              <w:t>Some diagnoses that could benefit from bracing</w:t>
            </w:r>
            <w:r w:rsidR="000724BA">
              <w:rPr>
                <w:noProof/>
                <w:webHidden/>
              </w:rPr>
              <w:tab/>
            </w:r>
            <w:r w:rsidR="000724BA">
              <w:rPr>
                <w:noProof/>
                <w:webHidden/>
              </w:rPr>
              <w:fldChar w:fldCharType="begin"/>
            </w:r>
            <w:r w:rsidR="000724BA">
              <w:rPr>
                <w:noProof/>
                <w:webHidden/>
              </w:rPr>
              <w:instrText xml:space="preserve"> PAGEREF _Toc19787768 \h </w:instrText>
            </w:r>
            <w:r w:rsidR="000724BA">
              <w:rPr>
                <w:noProof/>
                <w:webHidden/>
              </w:rPr>
            </w:r>
            <w:r w:rsidR="000724BA">
              <w:rPr>
                <w:noProof/>
                <w:webHidden/>
              </w:rPr>
              <w:fldChar w:fldCharType="separate"/>
            </w:r>
            <w:r w:rsidR="000724BA">
              <w:rPr>
                <w:noProof/>
                <w:webHidden/>
              </w:rPr>
              <w:t>9</w:t>
            </w:r>
            <w:r w:rsidR="000724BA">
              <w:rPr>
                <w:noProof/>
                <w:webHidden/>
              </w:rPr>
              <w:fldChar w:fldCharType="end"/>
            </w:r>
          </w:hyperlink>
        </w:p>
        <w:p w14:paraId="2F1589BA" w14:textId="0640CB2F" w:rsidR="00B50D2D" w:rsidRDefault="00351272">
          <w:r>
            <w:fldChar w:fldCharType="end"/>
          </w:r>
        </w:p>
      </w:sdtContent>
    </w:sdt>
    <w:p w14:paraId="4F870916" w14:textId="4F7D7629" w:rsidR="00A83BFA" w:rsidRPr="000F208F" w:rsidRDefault="00B50D2D" w:rsidP="00AD7B9D">
      <w:pPr>
        <w:pStyle w:val="Heading1"/>
        <w:numPr>
          <w:ilvl w:val="0"/>
          <w:numId w:val="0"/>
        </w:numPr>
        <w:rPr>
          <w:rFonts w:cstheme="minorHAnsi"/>
        </w:rPr>
      </w:pPr>
      <w:r>
        <w:br w:type="page"/>
      </w:r>
      <w:bookmarkStart w:id="3" w:name="_Toc500607757"/>
      <w:bookmarkStart w:id="4" w:name="_Toc19787761"/>
      <w:r w:rsidR="00FD534C" w:rsidRPr="000F208F">
        <w:rPr>
          <w:rFonts w:cstheme="minorHAnsi"/>
        </w:rPr>
        <w:lastRenderedPageBreak/>
        <w:t>F</w:t>
      </w:r>
      <w:bookmarkEnd w:id="3"/>
      <w:r w:rsidR="006918FB" w:rsidRPr="000F208F">
        <w:rPr>
          <w:rFonts w:cstheme="minorHAnsi"/>
        </w:rPr>
        <w:t xml:space="preserve">oreword and </w:t>
      </w:r>
      <w:r w:rsidR="00F30C21">
        <w:rPr>
          <w:rFonts w:cstheme="minorHAnsi"/>
        </w:rPr>
        <w:t>A</w:t>
      </w:r>
      <w:r w:rsidR="006918FB" w:rsidRPr="000F208F">
        <w:rPr>
          <w:rFonts w:cstheme="minorHAnsi"/>
        </w:rPr>
        <w:t>cknowledgments</w:t>
      </w:r>
      <w:bookmarkEnd w:id="4"/>
    </w:p>
    <w:p w14:paraId="585FC28E" w14:textId="6ABAE700" w:rsidR="00A83BFA" w:rsidRPr="000F208F" w:rsidRDefault="001A4595" w:rsidP="00316267">
      <w:pPr>
        <w:pStyle w:val="NoSpacing"/>
        <w:ind w:right="-540"/>
        <w:rPr>
          <w:rFonts w:cstheme="minorHAnsi"/>
          <w:sz w:val="24"/>
          <w:szCs w:val="24"/>
        </w:rPr>
      </w:pPr>
      <w:r w:rsidRPr="000F208F">
        <w:rPr>
          <w:rFonts w:cstheme="minorHAnsi"/>
          <w:sz w:val="24"/>
          <w:szCs w:val="24"/>
          <w:u w:val="single"/>
        </w:rPr>
        <w:t>Common Terms Used in Leg Bracing</w:t>
      </w:r>
      <w:r w:rsidR="00A83BFA" w:rsidRPr="000F208F">
        <w:rPr>
          <w:rFonts w:cstheme="minorHAnsi"/>
          <w:sz w:val="24"/>
          <w:szCs w:val="24"/>
        </w:rPr>
        <w:t xml:space="preserve"> is a </w:t>
      </w:r>
      <w:r w:rsidRPr="000F208F">
        <w:rPr>
          <w:rFonts w:cstheme="minorHAnsi"/>
          <w:sz w:val="24"/>
          <w:szCs w:val="24"/>
        </w:rPr>
        <w:t>reference document</w:t>
      </w:r>
      <w:r w:rsidR="00A83BFA" w:rsidRPr="000F208F">
        <w:rPr>
          <w:rFonts w:cstheme="minorHAnsi"/>
          <w:sz w:val="24"/>
          <w:szCs w:val="24"/>
        </w:rPr>
        <w:t xml:space="preserve"> produced by The Human Gait Institute</w:t>
      </w:r>
      <w:r w:rsidR="00316267" w:rsidRPr="000F208F">
        <w:rPr>
          <w:rFonts w:cstheme="minorHAnsi"/>
          <w:sz w:val="24"/>
          <w:szCs w:val="24"/>
        </w:rPr>
        <w:t xml:space="preserve"> </w:t>
      </w:r>
      <w:r w:rsidR="00A83BFA" w:rsidRPr="000F208F">
        <w:rPr>
          <w:rFonts w:cstheme="minorHAnsi"/>
          <w:sz w:val="24"/>
          <w:szCs w:val="24"/>
        </w:rPr>
        <w:t>in accord</w:t>
      </w:r>
      <w:r w:rsidR="00316267" w:rsidRPr="000F208F">
        <w:rPr>
          <w:rFonts w:cstheme="minorHAnsi"/>
          <w:sz w:val="24"/>
          <w:szCs w:val="24"/>
        </w:rPr>
        <w:t>ance with its Mission Statement, which states:</w:t>
      </w:r>
    </w:p>
    <w:p w14:paraId="6DAC3713" w14:textId="77777777" w:rsidR="00316267" w:rsidRPr="000F208F" w:rsidRDefault="00316267" w:rsidP="00A83BFA">
      <w:pPr>
        <w:pStyle w:val="last1"/>
        <w:spacing w:before="0" w:beforeAutospacing="0" w:after="0" w:afterAutospacing="0" w:line="330" w:lineRule="atLeast"/>
        <w:textAlignment w:val="baseline"/>
        <w:rPr>
          <w:rStyle w:val="last"/>
          <w:rFonts w:asciiTheme="minorHAnsi" w:hAnsiTheme="minorHAnsi" w:cstheme="minorHAnsi"/>
          <w:i/>
          <w:iCs/>
          <w:color w:val="000000"/>
          <w:bdr w:val="none" w:sz="0" w:space="0" w:color="auto" w:frame="1"/>
        </w:rPr>
      </w:pPr>
    </w:p>
    <w:p w14:paraId="0C108B92" w14:textId="31594256" w:rsidR="00A83BFA" w:rsidRPr="000F208F" w:rsidRDefault="00A83BFA" w:rsidP="00316267">
      <w:pPr>
        <w:pStyle w:val="last1"/>
        <w:spacing w:before="0" w:beforeAutospacing="0" w:after="0" w:afterAutospacing="0" w:line="330" w:lineRule="atLeast"/>
        <w:ind w:left="720" w:right="720"/>
        <w:jc w:val="both"/>
        <w:textAlignment w:val="baseline"/>
        <w:rPr>
          <w:rStyle w:val="last"/>
          <w:rFonts w:asciiTheme="minorHAnsi" w:hAnsiTheme="minorHAnsi" w:cstheme="minorHAnsi"/>
          <w:i/>
          <w:iCs/>
          <w:color w:val="000000"/>
          <w:bdr w:val="none" w:sz="0" w:space="0" w:color="auto" w:frame="1"/>
        </w:rPr>
      </w:pPr>
      <w:r w:rsidRPr="000F208F">
        <w:rPr>
          <w:rStyle w:val="last"/>
          <w:rFonts w:asciiTheme="minorHAnsi" w:hAnsiTheme="minorHAnsi" w:cstheme="minorHAnsi"/>
          <w:i/>
          <w:iCs/>
          <w:color w:val="000000"/>
          <w:bdr w:val="none" w:sz="0" w:space="0" w:color="auto" w:frame="1"/>
        </w:rPr>
        <w:t>The mission of the Human Gait Institute is to assist people in reaping the benefits of innovative lower extremity orthotic technologies by supporting and/or conducting research, by fostering education and training for orthotists in these technologies, and by providing resources to support patients who are considering or using these technologies.</w:t>
      </w:r>
    </w:p>
    <w:p w14:paraId="4852B4FC" w14:textId="6269B0CF" w:rsidR="00316267" w:rsidRPr="000F208F" w:rsidRDefault="00316267" w:rsidP="00316267">
      <w:pPr>
        <w:pStyle w:val="last1"/>
        <w:spacing w:before="0" w:beforeAutospacing="0" w:after="0" w:afterAutospacing="0" w:line="330" w:lineRule="atLeast"/>
        <w:ind w:left="720"/>
        <w:jc w:val="both"/>
        <w:textAlignment w:val="baseline"/>
        <w:rPr>
          <w:rStyle w:val="last"/>
          <w:rFonts w:asciiTheme="minorHAnsi" w:hAnsiTheme="minorHAnsi" w:cstheme="minorHAnsi"/>
          <w:i/>
          <w:iCs/>
          <w:color w:val="000000"/>
          <w:bdr w:val="none" w:sz="0" w:space="0" w:color="auto" w:frame="1"/>
        </w:rPr>
      </w:pPr>
    </w:p>
    <w:p w14:paraId="71C724F8" w14:textId="00702E33" w:rsidR="00A83BFA" w:rsidRPr="000F208F" w:rsidRDefault="00316267" w:rsidP="00403307">
      <w:pPr>
        <w:pStyle w:val="NoSpacing"/>
        <w:rPr>
          <w:rFonts w:eastAsia="Times New Roman" w:cstheme="minorHAnsi"/>
          <w:color w:val="000000"/>
          <w:sz w:val="24"/>
          <w:szCs w:val="24"/>
          <w:shd w:val="clear" w:color="auto" w:fill="FFFFFF"/>
        </w:rPr>
      </w:pPr>
      <w:r w:rsidRPr="000F208F">
        <w:rPr>
          <w:rFonts w:eastAsia="Times New Roman" w:cstheme="minorHAnsi"/>
          <w:color w:val="000000"/>
          <w:sz w:val="24"/>
          <w:szCs w:val="24"/>
          <w:shd w:val="clear" w:color="auto" w:fill="FFFFFF"/>
        </w:rPr>
        <w:t>The </w:t>
      </w:r>
      <w:r w:rsidRPr="000F208F">
        <w:rPr>
          <w:rFonts w:eastAsia="Times New Roman" w:cstheme="minorHAnsi"/>
          <w:b/>
          <w:bCs/>
          <w:i/>
          <w:iCs/>
          <w:color w:val="000000"/>
          <w:sz w:val="24"/>
          <w:szCs w:val="24"/>
          <w:bdr w:val="none" w:sz="0" w:space="0" w:color="auto" w:frame="1"/>
        </w:rPr>
        <w:t>Human Gait Institute</w:t>
      </w:r>
      <w:r w:rsidRPr="000F208F">
        <w:rPr>
          <w:rFonts w:eastAsia="Times New Roman" w:cstheme="minorHAnsi"/>
          <w:color w:val="000000"/>
          <w:sz w:val="24"/>
          <w:szCs w:val="24"/>
          <w:shd w:val="clear" w:color="auto" w:fill="FFFFFF"/>
        </w:rPr>
        <w:t> (“HGI”) was organized April 11, 2008.</w:t>
      </w:r>
      <w:r w:rsidR="00970B34" w:rsidRPr="000F208F">
        <w:rPr>
          <w:rFonts w:eastAsia="Times New Roman" w:cstheme="minorHAnsi"/>
          <w:color w:val="000000"/>
          <w:sz w:val="24"/>
          <w:szCs w:val="24"/>
          <w:shd w:val="clear" w:color="auto" w:fill="FFFFFF"/>
        </w:rPr>
        <w:t xml:space="preserve"> </w:t>
      </w:r>
      <w:r w:rsidRPr="000F208F">
        <w:rPr>
          <w:rFonts w:eastAsia="Times New Roman" w:cstheme="minorHAnsi"/>
          <w:color w:val="000000"/>
          <w:sz w:val="24"/>
          <w:szCs w:val="24"/>
          <w:shd w:val="clear" w:color="auto" w:fill="FFFFFF"/>
        </w:rPr>
        <w:t xml:space="preserve"> It is a Colorado non-profit corporation. </w:t>
      </w:r>
      <w:r w:rsidR="00970B34" w:rsidRPr="000F208F">
        <w:rPr>
          <w:rFonts w:eastAsia="Times New Roman" w:cstheme="minorHAnsi"/>
          <w:color w:val="000000"/>
          <w:sz w:val="24"/>
          <w:szCs w:val="24"/>
          <w:shd w:val="clear" w:color="auto" w:fill="FFFFFF"/>
        </w:rPr>
        <w:t xml:space="preserve"> </w:t>
      </w:r>
      <w:r w:rsidRPr="000F208F">
        <w:rPr>
          <w:rFonts w:eastAsia="Times New Roman" w:cstheme="minorHAnsi"/>
          <w:color w:val="000000"/>
          <w:sz w:val="24"/>
          <w:szCs w:val="24"/>
          <w:shd w:val="clear" w:color="auto" w:fill="FFFFFF"/>
        </w:rPr>
        <w:t>It has obtained tax exempt status under Section 501(c)(3) of the federal Internal Revenue Code. </w:t>
      </w:r>
    </w:p>
    <w:p w14:paraId="0004F19E" w14:textId="77777777" w:rsidR="00403307" w:rsidRPr="000F208F" w:rsidRDefault="00403307" w:rsidP="00403307">
      <w:pPr>
        <w:pStyle w:val="NoSpacing"/>
        <w:rPr>
          <w:rStyle w:val="last"/>
          <w:rFonts w:cstheme="minorHAnsi"/>
          <w:i/>
          <w:iCs/>
          <w:color w:val="000000"/>
          <w:bdr w:val="none" w:sz="0" w:space="0" w:color="auto" w:frame="1"/>
        </w:rPr>
      </w:pPr>
    </w:p>
    <w:p w14:paraId="7FE2427D" w14:textId="13BE911E" w:rsidR="00A83BFA" w:rsidRPr="000F208F" w:rsidRDefault="00403307" w:rsidP="00A83BFA">
      <w:pPr>
        <w:pStyle w:val="last1"/>
        <w:spacing w:before="0" w:beforeAutospacing="0" w:after="0" w:afterAutospacing="0" w:line="330" w:lineRule="atLeast"/>
        <w:textAlignment w:val="baseline"/>
        <w:rPr>
          <w:rStyle w:val="last"/>
          <w:rFonts w:asciiTheme="minorHAnsi" w:hAnsiTheme="minorHAnsi" w:cstheme="minorHAnsi"/>
          <w:iCs/>
          <w:color w:val="000000"/>
          <w:bdr w:val="none" w:sz="0" w:space="0" w:color="auto" w:frame="1"/>
        </w:rPr>
      </w:pPr>
      <w:r w:rsidRPr="000F208F">
        <w:rPr>
          <w:rStyle w:val="last"/>
          <w:rFonts w:asciiTheme="minorHAnsi" w:hAnsiTheme="minorHAnsi" w:cstheme="minorHAnsi"/>
          <w:iCs/>
          <w:color w:val="000000"/>
          <w:bdr w:val="none" w:sz="0" w:space="0" w:color="auto" w:frame="1"/>
        </w:rPr>
        <w:t>HGI</w:t>
      </w:r>
      <w:r w:rsidR="00A83BFA" w:rsidRPr="000F208F">
        <w:rPr>
          <w:rStyle w:val="last"/>
          <w:rFonts w:asciiTheme="minorHAnsi" w:hAnsiTheme="minorHAnsi" w:cstheme="minorHAnsi"/>
          <w:iCs/>
          <w:color w:val="000000"/>
          <w:bdr w:val="none" w:sz="0" w:space="0" w:color="auto" w:frame="1"/>
        </w:rPr>
        <w:t xml:space="preserve"> is</w:t>
      </w:r>
      <w:r w:rsidRPr="000F208F">
        <w:rPr>
          <w:rStyle w:val="last"/>
          <w:rFonts w:asciiTheme="minorHAnsi" w:hAnsiTheme="minorHAnsi" w:cstheme="minorHAnsi"/>
          <w:iCs/>
          <w:color w:val="000000"/>
          <w:bdr w:val="none" w:sz="0" w:space="0" w:color="auto" w:frame="1"/>
        </w:rPr>
        <w:t xml:space="preserve"> governed</w:t>
      </w:r>
      <w:r w:rsidR="00A83BFA" w:rsidRPr="000F208F">
        <w:rPr>
          <w:rStyle w:val="last"/>
          <w:rFonts w:asciiTheme="minorHAnsi" w:hAnsiTheme="minorHAnsi" w:cstheme="minorHAnsi"/>
          <w:iCs/>
          <w:color w:val="000000"/>
          <w:bdr w:val="none" w:sz="0" w:space="0" w:color="auto" w:frame="1"/>
        </w:rPr>
        <w:t xml:space="preserve"> by </w:t>
      </w:r>
      <w:r w:rsidRPr="000F208F">
        <w:rPr>
          <w:rStyle w:val="last"/>
          <w:rFonts w:asciiTheme="minorHAnsi" w:hAnsiTheme="minorHAnsi" w:cstheme="minorHAnsi"/>
          <w:iCs/>
          <w:color w:val="000000"/>
          <w:bdr w:val="none" w:sz="0" w:space="0" w:color="auto" w:frame="1"/>
        </w:rPr>
        <w:t xml:space="preserve">its </w:t>
      </w:r>
      <w:r w:rsidR="00A83BFA" w:rsidRPr="000F208F">
        <w:rPr>
          <w:rStyle w:val="last"/>
          <w:rFonts w:asciiTheme="minorHAnsi" w:hAnsiTheme="minorHAnsi" w:cstheme="minorHAnsi"/>
          <w:iCs/>
          <w:color w:val="000000"/>
          <w:bdr w:val="none" w:sz="0" w:space="0" w:color="auto" w:frame="1"/>
        </w:rPr>
        <w:t xml:space="preserve">five Board members who have a combined </w:t>
      </w:r>
      <w:r w:rsidRPr="000F208F">
        <w:rPr>
          <w:rStyle w:val="last"/>
          <w:rFonts w:asciiTheme="minorHAnsi" w:hAnsiTheme="minorHAnsi" w:cstheme="minorHAnsi"/>
          <w:iCs/>
          <w:color w:val="000000"/>
          <w:bdr w:val="none" w:sz="0" w:space="0" w:color="auto" w:frame="1"/>
        </w:rPr>
        <w:t>150</w:t>
      </w:r>
      <w:r w:rsidR="00A83BFA" w:rsidRPr="000F208F">
        <w:rPr>
          <w:rStyle w:val="last"/>
          <w:rFonts w:asciiTheme="minorHAnsi" w:hAnsiTheme="minorHAnsi" w:cstheme="minorHAnsi"/>
          <w:iCs/>
          <w:color w:val="000000"/>
          <w:bdr w:val="none" w:sz="0" w:space="0" w:color="auto" w:frame="1"/>
        </w:rPr>
        <w:t xml:space="preserve"> years of </w:t>
      </w:r>
      <w:r w:rsidRPr="000F208F">
        <w:rPr>
          <w:rStyle w:val="last"/>
          <w:rFonts w:asciiTheme="minorHAnsi" w:hAnsiTheme="minorHAnsi" w:cstheme="minorHAnsi"/>
          <w:iCs/>
          <w:color w:val="000000"/>
          <w:bdr w:val="none" w:sz="0" w:space="0" w:color="auto" w:frame="1"/>
        </w:rPr>
        <w:t>wearing leg</w:t>
      </w:r>
      <w:r w:rsidR="00A83BFA" w:rsidRPr="000F208F">
        <w:rPr>
          <w:rStyle w:val="last"/>
          <w:rFonts w:asciiTheme="minorHAnsi" w:hAnsiTheme="minorHAnsi" w:cstheme="minorHAnsi"/>
          <w:iCs/>
          <w:color w:val="000000"/>
          <w:bdr w:val="none" w:sz="0" w:space="0" w:color="auto" w:frame="1"/>
        </w:rPr>
        <w:t xml:space="preserve"> brac</w:t>
      </w:r>
      <w:r w:rsidRPr="000F208F">
        <w:rPr>
          <w:rStyle w:val="last"/>
          <w:rFonts w:asciiTheme="minorHAnsi" w:hAnsiTheme="minorHAnsi" w:cstheme="minorHAnsi"/>
          <w:iCs/>
          <w:color w:val="000000"/>
          <w:bdr w:val="none" w:sz="0" w:space="0" w:color="auto" w:frame="1"/>
        </w:rPr>
        <w:t>es, buying over 35</w:t>
      </w:r>
      <w:r w:rsidR="00A83BFA" w:rsidRPr="000F208F">
        <w:rPr>
          <w:rStyle w:val="last"/>
          <w:rFonts w:asciiTheme="minorHAnsi" w:hAnsiTheme="minorHAnsi" w:cstheme="minorHAnsi"/>
          <w:iCs/>
          <w:color w:val="000000"/>
          <w:bdr w:val="none" w:sz="0" w:space="0" w:color="auto" w:frame="1"/>
        </w:rPr>
        <w:t xml:space="preserve"> different types of braces</w:t>
      </w:r>
      <w:r w:rsidRPr="000F208F">
        <w:rPr>
          <w:rStyle w:val="last"/>
          <w:rFonts w:asciiTheme="minorHAnsi" w:hAnsiTheme="minorHAnsi" w:cstheme="minorHAnsi"/>
          <w:iCs/>
          <w:color w:val="000000"/>
          <w:bdr w:val="none" w:sz="0" w:space="0" w:color="auto" w:frame="1"/>
        </w:rPr>
        <w:t>.  The Board members</w:t>
      </w:r>
      <w:r w:rsidR="00A83BFA" w:rsidRPr="000F208F">
        <w:rPr>
          <w:rStyle w:val="last"/>
          <w:rFonts w:asciiTheme="minorHAnsi" w:hAnsiTheme="minorHAnsi" w:cstheme="minorHAnsi"/>
          <w:iCs/>
          <w:color w:val="000000"/>
          <w:bdr w:val="none" w:sz="0" w:space="0" w:color="auto" w:frame="1"/>
        </w:rPr>
        <w:t xml:space="preserve"> </w:t>
      </w:r>
      <w:r w:rsidRPr="000F208F">
        <w:rPr>
          <w:rStyle w:val="last"/>
          <w:rFonts w:asciiTheme="minorHAnsi" w:hAnsiTheme="minorHAnsi" w:cstheme="minorHAnsi"/>
          <w:iCs/>
          <w:color w:val="000000"/>
          <w:bdr w:val="none" w:sz="0" w:space="0" w:color="auto" w:frame="1"/>
        </w:rPr>
        <w:t xml:space="preserve">have gone </w:t>
      </w:r>
      <w:r w:rsidR="00A83BFA" w:rsidRPr="000F208F">
        <w:rPr>
          <w:rStyle w:val="last"/>
          <w:rFonts w:asciiTheme="minorHAnsi" w:hAnsiTheme="minorHAnsi" w:cstheme="minorHAnsi"/>
          <w:iCs/>
          <w:color w:val="000000"/>
          <w:bdr w:val="none" w:sz="0" w:space="0" w:color="auto" w:frame="1"/>
        </w:rPr>
        <w:t xml:space="preserve">through the process </w:t>
      </w:r>
      <w:r w:rsidRPr="000F208F">
        <w:rPr>
          <w:rStyle w:val="last"/>
          <w:rFonts w:asciiTheme="minorHAnsi" w:hAnsiTheme="minorHAnsi" w:cstheme="minorHAnsi"/>
          <w:iCs/>
          <w:color w:val="000000"/>
          <w:bdr w:val="none" w:sz="0" w:space="0" w:color="auto" w:frame="1"/>
        </w:rPr>
        <w:t xml:space="preserve">of obtaining leg braces </w:t>
      </w:r>
      <w:r w:rsidR="00A83BFA" w:rsidRPr="000F208F">
        <w:rPr>
          <w:rStyle w:val="last"/>
          <w:rFonts w:asciiTheme="minorHAnsi" w:hAnsiTheme="minorHAnsi" w:cstheme="minorHAnsi"/>
          <w:iCs/>
          <w:color w:val="000000"/>
          <w:bdr w:val="none" w:sz="0" w:space="0" w:color="auto" w:frame="1"/>
        </w:rPr>
        <w:t>in some form over the</w:t>
      </w:r>
      <w:r w:rsidRPr="000F208F">
        <w:rPr>
          <w:rStyle w:val="last"/>
          <w:rFonts w:asciiTheme="minorHAnsi" w:hAnsiTheme="minorHAnsi" w:cstheme="minorHAnsi"/>
          <w:iCs/>
          <w:color w:val="000000"/>
          <w:bdr w:val="none" w:sz="0" w:space="0" w:color="auto" w:frame="1"/>
        </w:rPr>
        <w:t>se</w:t>
      </w:r>
      <w:r w:rsidR="00A83BFA" w:rsidRPr="000F208F">
        <w:rPr>
          <w:rStyle w:val="last"/>
          <w:rFonts w:asciiTheme="minorHAnsi" w:hAnsiTheme="minorHAnsi" w:cstheme="minorHAnsi"/>
          <w:iCs/>
          <w:color w:val="000000"/>
          <w:bdr w:val="none" w:sz="0" w:space="0" w:color="auto" w:frame="1"/>
        </w:rPr>
        <w:t xml:space="preserve"> years.  They currently all use innovative bracing technology.</w:t>
      </w:r>
    </w:p>
    <w:p w14:paraId="261DB41E" w14:textId="77777777" w:rsidR="00A83BFA" w:rsidRPr="000F208F" w:rsidRDefault="00A83BFA" w:rsidP="00A83BFA">
      <w:pPr>
        <w:pStyle w:val="last1"/>
        <w:spacing w:before="0" w:beforeAutospacing="0" w:after="0" w:afterAutospacing="0" w:line="330" w:lineRule="atLeast"/>
        <w:textAlignment w:val="baseline"/>
        <w:rPr>
          <w:rStyle w:val="last"/>
          <w:rFonts w:asciiTheme="minorHAnsi" w:hAnsiTheme="minorHAnsi" w:cstheme="minorHAnsi"/>
          <w:iCs/>
          <w:color w:val="000000"/>
          <w:bdr w:val="none" w:sz="0" w:space="0" w:color="auto" w:frame="1"/>
        </w:rPr>
      </w:pPr>
    </w:p>
    <w:p w14:paraId="5C939C5E" w14:textId="23BC67FE" w:rsidR="00A83BFA" w:rsidRPr="000F208F" w:rsidRDefault="00A83BFA" w:rsidP="00A83BFA">
      <w:pPr>
        <w:pStyle w:val="last1"/>
        <w:spacing w:before="0" w:beforeAutospacing="0" w:after="0" w:afterAutospacing="0" w:line="330" w:lineRule="atLeast"/>
        <w:textAlignment w:val="baseline"/>
        <w:rPr>
          <w:rStyle w:val="last"/>
          <w:rFonts w:asciiTheme="minorHAnsi" w:hAnsiTheme="minorHAnsi" w:cstheme="minorHAnsi"/>
          <w:iCs/>
          <w:color w:val="000000"/>
          <w:bdr w:val="none" w:sz="0" w:space="0" w:color="auto" w:frame="1"/>
        </w:rPr>
      </w:pPr>
      <w:r w:rsidRPr="000F208F">
        <w:rPr>
          <w:rStyle w:val="last"/>
          <w:rFonts w:asciiTheme="minorHAnsi" w:hAnsiTheme="minorHAnsi" w:cstheme="minorHAnsi"/>
          <w:iCs/>
          <w:color w:val="000000"/>
          <w:bdr w:val="none" w:sz="0" w:space="0" w:color="auto" w:frame="1"/>
        </w:rPr>
        <w:t>Th</w:t>
      </w:r>
      <w:r w:rsidR="00865A2E" w:rsidRPr="000F208F">
        <w:rPr>
          <w:rStyle w:val="last"/>
          <w:rFonts w:asciiTheme="minorHAnsi" w:hAnsiTheme="minorHAnsi" w:cstheme="minorHAnsi"/>
          <w:iCs/>
          <w:color w:val="000000"/>
          <w:bdr w:val="none" w:sz="0" w:space="0" w:color="auto" w:frame="1"/>
        </w:rPr>
        <w:t>is</w:t>
      </w:r>
      <w:r w:rsidRPr="000F208F">
        <w:rPr>
          <w:rStyle w:val="last"/>
          <w:rFonts w:asciiTheme="minorHAnsi" w:hAnsiTheme="minorHAnsi" w:cstheme="minorHAnsi"/>
          <w:iCs/>
          <w:color w:val="000000"/>
          <w:bdr w:val="none" w:sz="0" w:space="0" w:color="auto" w:frame="1"/>
        </w:rPr>
        <w:t xml:space="preserve"> </w:t>
      </w:r>
      <w:r w:rsidR="00E15E0E" w:rsidRPr="000F208F">
        <w:rPr>
          <w:rStyle w:val="last"/>
          <w:rFonts w:asciiTheme="minorHAnsi" w:hAnsiTheme="minorHAnsi" w:cstheme="minorHAnsi"/>
          <w:iCs/>
          <w:color w:val="000000"/>
          <w:bdr w:val="none" w:sz="0" w:space="0" w:color="auto" w:frame="1"/>
        </w:rPr>
        <w:t xml:space="preserve">reference </w:t>
      </w:r>
      <w:r w:rsidR="00865A2E" w:rsidRPr="000F208F">
        <w:rPr>
          <w:rStyle w:val="last"/>
          <w:rFonts w:asciiTheme="minorHAnsi" w:hAnsiTheme="minorHAnsi" w:cstheme="minorHAnsi"/>
          <w:iCs/>
          <w:color w:val="000000"/>
          <w:bdr w:val="none" w:sz="0" w:space="0" w:color="auto" w:frame="1"/>
        </w:rPr>
        <w:t>document</w:t>
      </w:r>
      <w:r w:rsidRPr="000F208F">
        <w:rPr>
          <w:rStyle w:val="last"/>
          <w:rFonts w:asciiTheme="minorHAnsi" w:hAnsiTheme="minorHAnsi" w:cstheme="minorHAnsi"/>
          <w:iCs/>
          <w:color w:val="000000"/>
          <w:bdr w:val="none" w:sz="0" w:space="0" w:color="auto" w:frame="1"/>
        </w:rPr>
        <w:t xml:space="preserve"> is intended to be copied for personal use only</w:t>
      </w:r>
      <w:r w:rsidR="00970B34" w:rsidRPr="000F208F">
        <w:rPr>
          <w:rStyle w:val="last"/>
          <w:rFonts w:asciiTheme="minorHAnsi" w:hAnsiTheme="minorHAnsi" w:cstheme="minorHAnsi"/>
          <w:iCs/>
          <w:color w:val="000000"/>
          <w:bdr w:val="none" w:sz="0" w:space="0" w:color="auto" w:frame="1"/>
        </w:rPr>
        <w:t xml:space="preserve">.  No </w:t>
      </w:r>
      <w:r w:rsidRPr="000F208F">
        <w:rPr>
          <w:rStyle w:val="last"/>
          <w:rFonts w:asciiTheme="minorHAnsi" w:hAnsiTheme="minorHAnsi" w:cstheme="minorHAnsi"/>
          <w:iCs/>
          <w:color w:val="000000"/>
          <w:bdr w:val="none" w:sz="0" w:space="0" w:color="auto" w:frame="1"/>
        </w:rPr>
        <w:t>part of it can be sold for profit.  However, donations to HGI</w:t>
      </w:r>
      <w:r w:rsidR="00970B34" w:rsidRPr="000F208F">
        <w:rPr>
          <w:rStyle w:val="last"/>
          <w:rFonts w:asciiTheme="minorHAnsi" w:hAnsiTheme="minorHAnsi" w:cstheme="minorHAnsi"/>
          <w:iCs/>
          <w:color w:val="000000"/>
          <w:bdr w:val="none" w:sz="0" w:space="0" w:color="auto" w:frame="1"/>
        </w:rPr>
        <w:t xml:space="preserve"> </w:t>
      </w:r>
      <w:r w:rsidRPr="000F208F">
        <w:rPr>
          <w:rStyle w:val="last"/>
          <w:rFonts w:asciiTheme="minorHAnsi" w:hAnsiTheme="minorHAnsi" w:cstheme="minorHAnsi"/>
          <w:iCs/>
          <w:color w:val="000000"/>
          <w:bdr w:val="none" w:sz="0" w:space="0" w:color="auto" w:frame="1"/>
        </w:rPr>
        <w:t>to help defray the cost of the workbook are greatly appreciated.</w:t>
      </w:r>
    </w:p>
    <w:p w14:paraId="25E2A834" w14:textId="47A89632" w:rsidR="00A83BFA" w:rsidRPr="000F208F" w:rsidRDefault="00970B34" w:rsidP="00A83BFA">
      <w:pPr>
        <w:pStyle w:val="NormalWeb"/>
        <w:spacing w:before="225" w:beforeAutospacing="0" w:after="0" w:afterAutospacing="0" w:line="330" w:lineRule="atLeast"/>
        <w:textAlignment w:val="baseline"/>
        <w:rPr>
          <w:rStyle w:val="last"/>
          <w:rFonts w:asciiTheme="minorHAnsi" w:hAnsiTheme="minorHAnsi" w:cstheme="minorHAnsi"/>
          <w:iCs/>
          <w:color w:val="000000"/>
          <w:bdr w:val="none" w:sz="0" w:space="0" w:color="auto" w:frame="1"/>
        </w:rPr>
      </w:pPr>
      <w:r w:rsidRPr="000F208F">
        <w:rPr>
          <w:rStyle w:val="last"/>
          <w:rFonts w:asciiTheme="minorHAnsi" w:hAnsiTheme="minorHAnsi" w:cstheme="minorHAnsi"/>
          <w:iCs/>
          <w:color w:val="000000"/>
          <w:bdr w:val="none" w:sz="0" w:space="0" w:color="auto" w:frame="1"/>
        </w:rPr>
        <w:t>F</w:t>
      </w:r>
      <w:r w:rsidR="00A83BFA" w:rsidRPr="000F208F">
        <w:rPr>
          <w:rStyle w:val="last"/>
          <w:rFonts w:asciiTheme="minorHAnsi" w:hAnsiTheme="minorHAnsi" w:cstheme="minorHAnsi"/>
          <w:iCs/>
          <w:color w:val="000000"/>
          <w:bdr w:val="none" w:sz="0" w:space="0" w:color="auto" w:frame="1"/>
        </w:rPr>
        <w:t xml:space="preserve">or questions or </w:t>
      </w:r>
      <w:r w:rsidRPr="000F208F">
        <w:rPr>
          <w:rStyle w:val="last"/>
          <w:rFonts w:asciiTheme="minorHAnsi" w:hAnsiTheme="minorHAnsi" w:cstheme="minorHAnsi"/>
          <w:iCs/>
          <w:color w:val="000000"/>
          <w:bdr w:val="none" w:sz="0" w:space="0" w:color="auto" w:frame="1"/>
        </w:rPr>
        <w:t xml:space="preserve">to make </w:t>
      </w:r>
      <w:r w:rsidR="00A83BFA" w:rsidRPr="000F208F">
        <w:rPr>
          <w:rStyle w:val="last"/>
          <w:rFonts w:asciiTheme="minorHAnsi" w:hAnsiTheme="minorHAnsi" w:cstheme="minorHAnsi"/>
          <w:iCs/>
          <w:color w:val="000000"/>
          <w:bdr w:val="none" w:sz="0" w:space="0" w:color="auto" w:frame="1"/>
        </w:rPr>
        <w:t>donation</w:t>
      </w:r>
      <w:r w:rsidRPr="000F208F">
        <w:rPr>
          <w:rStyle w:val="last"/>
          <w:rFonts w:asciiTheme="minorHAnsi" w:hAnsiTheme="minorHAnsi" w:cstheme="minorHAnsi"/>
          <w:iCs/>
          <w:color w:val="000000"/>
          <w:bdr w:val="none" w:sz="0" w:space="0" w:color="auto" w:frame="1"/>
        </w:rPr>
        <w:t>s contact</w:t>
      </w:r>
      <w:r w:rsidR="00A83BFA" w:rsidRPr="000F208F">
        <w:rPr>
          <w:rStyle w:val="last"/>
          <w:rFonts w:asciiTheme="minorHAnsi" w:hAnsiTheme="minorHAnsi" w:cstheme="minorHAnsi"/>
          <w:iCs/>
          <w:color w:val="000000"/>
          <w:bdr w:val="none" w:sz="0" w:space="0" w:color="auto" w:frame="1"/>
        </w:rPr>
        <w:t>:</w:t>
      </w:r>
    </w:p>
    <w:p w14:paraId="035B9582" w14:textId="77777777" w:rsidR="00A83BFA" w:rsidRPr="000F208F" w:rsidRDefault="00A83BFA" w:rsidP="00A83BFA">
      <w:pPr>
        <w:pStyle w:val="NormalWeb"/>
        <w:spacing w:before="225" w:beforeAutospacing="0" w:after="0" w:afterAutospacing="0" w:line="330" w:lineRule="atLeast"/>
        <w:textAlignment w:val="baseline"/>
        <w:rPr>
          <w:rFonts w:asciiTheme="minorHAnsi" w:hAnsiTheme="minorHAnsi" w:cstheme="minorHAnsi"/>
        </w:rPr>
      </w:pPr>
      <w:r w:rsidRPr="000F208F">
        <w:rPr>
          <w:rFonts w:asciiTheme="minorHAnsi" w:hAnsiTheme="minorHAnsi" w:cstheme="minorHAnsi"/>
        </w:rPr>
        <w:t>Dr. Marny Eulberg, M.D.</w:t>
      </w:r>
    </w:p>
    <w:p w14:paraId="6B833BB2" w14:textId="77777777" w:rsidR="00A83BFA" w:rsidRPr="000F208F" w:rsidRDefault="00A83BFA" w:rsidP="00A83BFA">
      <w:pPr>
        <w:pStyle w:val="NormalWeb"/>
        <w:spacing w:before="225" w:beforeAutospacing="0" w:after="0" w:afterAutospacing="0" w:line="330" w:lineRule="atLeast"/>
        <w:textAlignment w:val="baseline"/>
        <w:rPr>
          <w:rFonts w:asciiTheme="minorHAnsi" w:hAnsiTheme="minorHAnsi" w:cstheme="minorHAnsi"/>
        </w:rPr>
      </w:pPr>
      <w:r w:rsidRPr="000F208F">
        <w:rPr>
          <w:rFonts w:asciiTheme="minorHAnsi" w:hAnsiTheme="minorHAnsi" w:cstheme="minorHAnsi"/>
        </w:rPr>
        <w:t>email: marnyeul@me.com</w:t>
      </w:r>
      <w:r w:rsidRPr="000F208F">
        <w:rPr>
          <w:rFonts w:asciiTheme="minorHAnsi" w:hAnsiTheme="minorHAnsi" w:cstheme="minorHAnsi"/>
        </w:rPr>
        <w:br/>
        <w:t>phone: 303.829.1538</w:t>
      </w:r>
    </w:p>
    <w:p w14:paraId="5C69DCBE" w14:textId="77777777" w:rsidR="00115525" w:rsidRPr="000F208F" w:rsidRDefault="00115525" w:rsidP="00A83BFA">
      <w:pPr>
        <w:pStyle w:val="NormalWeb"/>
        <w:spacing w:before="225" w:beforeAutospacing="0" w:after="0" w:afterAutospacing="0" w:line="330" w:lineRule="atLeast"/>
        <w:textAlignment w:val="baseline"/>
        <w:rPr>
          <w:rFonts w:asciiTheme="minorHAnsi" w:hAnsiTheme="minorHAnsi" w:cstheme="minorHAnsi"/>
        </w:rPr>
      </w:pPr>
    </w:p>
    <w:p w14:paraId="25FFA904" w14:textId="5D889931" w:rsidR="00115525" w:rsidRPr="000F208F" w:rsidRDefault="00115525" w:rsidP="00B85E8E">
      <w:pPr>
        <w:pStyle w:val="NormalWeb"/>
        <w:spacing w:before="0" w:beforeAutospacing="0" w:after="0" w:afterAutospacing="0"/>
        <w:textAlignment w:val="baseline"/>
        <w:rPr>
          <w:rFonts w:asciiTheme="minorHAnsi" w:hAnsiTheme="minorHAnsi" w:cstheme="minorHAnsi"/>
          <w:b/>
        </w:rPr>
      </w:pPr>
      <w:r w:rsidRPr="000F208F">
        <w:rPr>
          <w:rFonts w:asciiTheme="minorHAnsi" w:hAnsiTheme="minorHAnsi" w:cstheme="minorHAnsi"/>
          <w:b/>
        </w:rPr>
        <w:t>Acknowledgements:</w:t>
      </w:r>
    </w:p>
    <w:p w14:paraId="754A79A8" w14:textId="4783E1E2" w:rsidR="00A83BFA" w:rsidRPr="000F208F" w:rsidRDefault="00115525" w:rsidP="00B85E8E">
      <w:pPr>
        <w:pStyle w:val="NormalWeb"/>
        <w:spacing w:before="0" w:beforeAutospacing="0" w:after="0" w:afterAutospacing="0"/>
        <w:textAlignment w:val="baseline"/>
        <w:rPr>
          <w:rFonts w:asciiTheme="minorHAnsi" w:hAnsiTheme="minorHAnsi" w:cstheme="minorHAnsi"/>
        </w:rPr>
      </w:pPr>
      <w:r w:rsidRPr="000F208F">
        <w:rPr>
          <w:rFonts w:asciiTheme="minorHAnsi" w:hAnsiTheme="minorHAnsi" w:cstheme="minorHAnsi"/>
        </w:rPr>
        <w:t>Dr. Marny Eulberg, M.D.</w:t>
      </w:r>
    </w:p>
    <w:p w14:paraId="2BE3C29C" w14:textId="77777777" w:rsidR="00115525" w:rsidRPr="000F208F" w:rsidRDefault="00115525" w:rsidP="00316267">
      <w:pPr>
        <w:pStyle w:val="NoSpacing"/>
        <w:rPr>
          <w:rFonts w:eastAsia="Times New Roman" w:cstheme="minorHAnsi"/>
          <w:color w:val="000000"/>
          <w:sz w:val="24"/>
          <w:szCs w:val="24"/>
          <w:shd w:val="clear" w:color="auto" w:fill="FFFFFF"/>
        </w:rPr>
      </w:pPr>
      <w:r w:rsidRPr="000F208F">
        <w:rPr>
          <w:rFonts w:eastAsia="Times New Roman" w:cstheme="minorHAnsi"/>
          <w:color w:val="000000"/>
          <w:sz w:val="24"/>
          <w:szCs w:val="24"/>
          <w:shd w:val="clear" w:color="auto" w:fill="FFFFFF"/>
        </w:rPr>
        <w:t>Jim Dean</w:t>
      </w:r>
    </w:p>
    <w:p w14:paraId="4371C1E8" w14:textId="77777777" w:rsidR="00115525" w:rsidRPr="000F208F" w:rsidRDefault="00115525" w:rsidP="00316267">
      <w:pPr>
        <w:pStyle w:val="NoSpacing"/>
        <w:rPr>
          <w:rFonts w:eastAsia="Times New Roman" w:cstheme="minorHAnsi"/>
          <w:color w:val="000000"/>
          <w:sz w:val="24"/>
          <w:szCs w:val="24"/>
          <w:shd w:val="clear" w:color="auto" w:fill="FFFFFF"/>
        </w:rPr>
      </w:pPr>
      <w:r w:rsidRPr="000F208F">
        <w:rPr>
          <w:rFonts w:eastAsia="Times New Roman" w:cstheme="minorHAnsi"/>
          <w:color w:val="000000"/>
          <w:sz w:val="24"/>
          <w:szCs w:val="24"/>
          <w:shd w:val="clear" w:color="auto" w:fill="FFFFFF"/>
        </w:rPr>
        <w:t>Margaret C. Hinman</w:t>
      </w:r>
    </w:p>
    <w:p w14:paraId="35B8AF39" w14:textId="77777777" w:rsidR="00115525" w:rsidRPr="000F208F" w:rsidRDefault="00115525" w:rsidP="00316267">
      <w:pPr>
        <w:pStyle w:val="NoSpacing"/>
        <w:rPr>
          <w:rFonts w:eastAsia="Times New Roman" w:cstheme="minorHAnsi"/>
          <w:color w:val="000000"/>
          <w:sz w:val="24"/>
          <w:szCs w:val="24"/>
          <w:shd w:val="clear" w:color="auto" w:fill="FFFFFF"/>
        </w:rPr>
      </w:pPr>
      <w:r w:rsidRPr="000F208F">
        <w:rPr>
          <w:rFonts w:eastAsia="Times New Roman" w:cstheme="minorHAnsi"/>
          <w:color w:val="000000"/>
          <w:sz w:val="24"/>
          <w:szCs w:val="24"/>
          <w:shd w:val="clear" w:color="auto" w:fill="FFFFFF"/>
        </w:rPr>
        <w:t>Mike Mrozowicz</w:t>
      </w:r>
    </w:p>
    <w:p w14:paraId="13439E9B" w14:textId="0E428FBE" w:rsidR="00316267" w:rsidRPr="000F208F" w:rsidRDefault="00115525" w:rsidP="00316267">
      <w:pPr>
        <w:pStyle w:val="NoSpacing"/>
        <w:rPr>
          <w:rFonts w:eastAsia="Times New Roman" w:cstheme="minorHAnsi"/>
          <w:color w:val="000000"/>
          <w:sz w:val="24"/>
          <w:szCs w:val="24"/>
          <w:shd w:val="clear" w:color="auto" w:fill="FFFFFF"/>
        </w:rPr>
      </w:pPr>
      <w:r w:rsidRPr="000F208F">
        <w:rPr>
          <w:rFonts w:eastAsia="Times New Roman" w:cstheme="minorHAnsi"/>
          <w:color w:val="000000"/>
          <w:sz w:val="24"/>
          <w:szCs w:val="24"/>
          <w:shd w:val="clear" w:color="auto" w:fill="FFFFFF"/>
        </w:rPr>
        <w:t>Karla</w:t>
      </w:r>
      <w:r w:rsidR="00316267" w:rsidRPr="000F208F">
        <w:rPr>
          <w:rFonts w:eastAsia="Times New Roman" w:cstheme="minorHAnsi"/>
          <w:color w:val="000000"/>
          <w:sz w:val="24"/>
          <w:szCs w:val="24"/>
          <w:shd w:val="clear" w:color="auto" w:fill="FFFFFF"/>
        </w:rPr>
        <w:t> </w:t>
      </w:r>
      <w:r w:rsidRPr="000F208F">
        <w:rPr>
          <w:rFonts w:eastAsia="Times New Roman" w:cstheme="minorHAnsi"/>
          <w:color w:val="000000"/>
          <w:sz w:val="24"/>
          <w:szCs w:val="24"/>
          <w:shd w:val="clear" w:color="auto" w:fill="FFFFFF"/>
        </w:rPr>
        <w:t>Stromberger</w:t>
      </w:r>
    </w:p>
    <w:p w14:paraId="2A91123D" w14:textId="77777777" w:rsidR="00863A70" w:rsidRPr="000F208F" w:rsidRDefault="00863A70" w:rsidP="00316267">
      <w:pPr>
        <w:pStyle w:val="NoSpacing"/>
        <w:rPr>
          <w:rFonts w:eastAsia="Times New Roman" w:cstheme="minorHAnsi"/>
          <w:color w:val="000000"/>
          <w:sz w:val="24"/>
          <w:szCs w:val="24"/>
          <w:shd w:val="clear" w:color="auto" w:fill="FFFFFF"/>
        </w:rPr>
      </w:pPr>
    </w:p>
    <w:p w14:paraId="5A867BE6" w14:textId="08691563" w:rsidR="00F13818" w:rsidRPr="000F208F" w:rsidRDefault="00F13818" w:rsidP="00F13818">
      <w:pPr>
        <w:pStyle w:val="NoSpacing"/>
        <w:rPr>
          <w:rFonts w:cstheme="minorHAnsi"/>
        </w:rPr>
      </w:pPr>
      <w:r w:rsidRPr="000F208F">
        <w:rPr>
          <w:rFonts w:cstheme="minorHAnsi"/>
        </w:rPr>
        <w:t xml:space="preserve">Special </w:t>
      </w:r>
      <w:r w:rsidR="00870405" w:rsidRPr="000F208F">
        <w:rPr>
          <w:rFonts w:cstheme="minorHAnsi"/>
        </w:rPr>
        <w:t>t</w:t>
      </w:r>
      <w:r w:rsidRPr="000F208F">
        <w:rPr>
          <w:rFonts w:cstheme="minorHAnsi"/>
        </w:rPr>
        <w:t xml:space="preserve">hanks </w:t>
      </w:r>
      <w:r w:rsidR="00870405" w:rsidRPr="000F208F">
        <w:rPr>
          <w:rFonts w:cstheme="minorHAnsi"/>
        </w:rPr>
        <w:t xml:space="preserve">to </w:t>
      </w:r>
      <w:r w:rsidRPr="000F208F">
        <w:rPr>
          <w:rFonts w:cstheme="minorHAnsi"/>
        </w:rPr>
        <w:t xml:space="preserve">Drew </w:t>
      </w:r>
      <w:proofErr w:type="spellStart"/>
      <w:r w:rsidRPr="000F208F">
        <w:rPr>
          <w:rFonts w:cstheme="minorHAnsi"/>
        </w:rPr>
        <w:t>Hittenberger</w:t>
      </w:r>
      <w:proofErr w:type="spellEnd"/>
      <w:r w:rsidRPr="000F208F">
        <w:rPr>
          <w:rFonts w:cstheme="minorHAnsi"/>
        </w:rPr>
        <w:t xml:space="preserve"> of </w:t>
      </w:r>
      <w:proofErr w:type="spellStart"/>
      <w:r w:rsidRPr="000F208F">
        <w:rPr>
          <w:rFonts w:cstheme="minorHAnsi"/>
        </w:rPr>
        <w:t>Hittenberger</w:t>
      </w:r>
      <w:proofErr w:type="spellEnd"/>
      <w:r w:rsidRPr="000F208F">
        <w:rPr>
          <w:rFonts w:cstheme="minorHAnsi"/>
        </w:rPr>
        <w:t xml:space="preserve"> Orthotics and Prosthetics, LLC for allowing HGI to use some of his definitions (also se</w:t>
      </w:r>
      <w:r w:rsidR="003C603D" w:rsidRPr="000F208F">
        <w:rPr>
          <w:rFonts w:cstheme="minorHAnsi"/>
        </w:rPr>
        <w:t>e h</w:t>
      </w:r>
      <w:r w:rsidR="00ED78B1" w:rsidRPr="000F208F">
        <w:rPr>
          <w:rFonts w:cstheme="minorHAnsi"/>
        </w:rPr>
        <w:t>i</w:t>
      </w:r>
      <w:r w:rsidR="003C603D" w:rsidRPr="000F208F">
        <w:rPr>
          <w:rFonts w:cstheme="minorHAnsi"/>
        </w:rPr>
        <w:t>s web site</w:t>
      </w:r>
      <w:r w:rsidRPr="000F208F">
        <w:rPr>
          <w:rFonts w:cstheme="minorHAnsi"/>
        </w:rPr>
        <w:t xml:space="preserve"> http://hittenberger.com/for-patients/glossary-of-terms)</w:t>
      </w:r>
      <w:r w:rsidR="00870405" w:rsidRPr="000F208F">
        <w:rPr>
          <w:rFonts w:cstheme="minorHAnsi"/>
        </w:rPr>
        <w:t>.</w:t>
      </w:r>
    </w:p>
    <w:p w14:paraId="135ECC17" w14:textId="77777777" w:rsidR="00F13818" w:rsidRPr="000F208F" w:rsidRDefault="00F13818" w:rsidP="00316267">
      <w:pPr>
        <w:pStyle w:val="NoSpacing"/>
        <w:rPr>
          <w:rFonts w:eastAsia="Times New Roman" w:cstheme="minorHAnsi"/>
          <w:color w:val="000000"/>
          <w:sz w:val="24"/>
          <w:szCs w:val="24"/>
          <w:shd w:val="clear" w:color="auto" w:fill="FFFFFF"/>
        </w:rPr>
      </w:pPr>
    </w:p>
    <w:p w14:paraId="08C25D68" w14:textId="6BBCCE33" w:rsidR="00A83BFA" w:rsidRPr="00970B34" w:rsidRDefault="00970B34" w:rsidP="00A83BFA">
      <w:pPr>
        <w:pStyle w:val="NormalWeb"/>
        <w:spacing w:before="225" w:beforeAutospacing="0" w:after="0" w:afterAutospacing="0" w:line="330" w:lineRule="atLeast"/>
        <w:textAlignment w:val="baseline"/>
        <w:rPr>
          <w:rFonts w:asciiTheme="minorHAnsi" w:hAnsiTheme="minorHAnsi" w:cstheme="minorHAnsi"/>
        </w:rPr>
      </w:pPr>
      <w:r w:rsidRPr="00970B34">
        <w:rPr>
          <w:rFonts w:asciiTheme="minorHAnsi" w:hAnsiTheme="minorHAnsi" w:cstheme="minorHAnsi"/>
        </w:rPr>
        <w:t>©201</w:t>
      </w:r>
      <w:r w:rsidR="00C56EF9">
        <w:rPr>
          <w:rFonts w:asciiTheme="minorHAnsi" w:hAnsiTheme="minorHAnsi" w:cstheme="minorHAnsi"/>
        </w:rPr>
        <w:t>8</w:t>
      </w:r>
      <w:r w:rsidRPr="00970B34">
        <w:rPr>
          <w:rFonts w:asciiTheme="minorHAnsi" w:hAnsiTheme="minorHAnsi" w:cstheme="minorHAnsi"/>
        </w:rPr>
        <w:t xml:space="preserve"> Human Gait Institute</w:t>
      </w:r>
    </w:p>
    <w:p w14:paraId="71C4A2DF" w14:textId="77777777" w:rsidR="00745BF1" w:rsidRDefault="00745BF1" w:rsidP="00A83BFA">
      <w:pPr>
        <w:pStyle w:val="NormalWeb"/>
        <w:spacing w:before="225" w:beforeAutospacing="0" w:after="0" w:afterAutospacing="0" w:line="330" w:lineRule="atLeast"/>
        <w:textAlignment w:val="baseline"/>
        <w:rPr>
          <w:rFonts w:ascii="inherit" w:hAnsi="inherit"/>
        </w:rPr>
      </w:pPr>
    </w:p>
    <w:p w14:paraId="6A51DDDF" w14:textId="04D22805" w:rsidR="00E161E3" w:rsidRPr="00E161E3" w:rsidRDefault="00745BF1" w:rsidP="00F13818">
      <w:pPr>
        <w:rPr>
          <w:rFonts w:ascii="inherit" w:hAnsi="inherit"/>
        </w:rPr>
      </w:pPr>
      <w:r>
        <w:rPr>
          <w:rFonts w:ascii="inherit" w:hAnsi="inherit"/>
        </w:rPr>
        <w:br w:type="page"/>
      </w:r>
    </w:p>
    <w:p w14:paraId="3B6DA918" w14:textId="4C42B752" w:rsidR="00ED78B1" w:rsidRPr="000D2318" w:rsidRDefault="00E161E3" w:rsidP="00F13818">
      <w:pPr>
        <w:pStyle w:val="Heading1"/>
        <w:rPr>
          <w:rFonts w:cstheme="minorHAnsi"/>
          <w:color w:val="auto"/>
        </w:rPr>
      </w:pPr>
      <w:bookmarkStart w:id="5" w:name="_Toc500607758"/>
      <w:bookmarkStart w:id="6" w:name="_Toc19787762"/>
      <w:r w:rsidRPr="000D2318">
        <w:rPr>
          <w:rFonts w:cstheme="minorHAnsi"/>
          <w:color w:val="auto"/>
        </w:rPr>
        <w:lastRenderedPageBreak/>
        <w:t>Kinds of braces (orthoses) and where they fit on the body</w:t>
      </w:r>
      <w:bookmarkEnd w:id="5"/>
      <w:bookmarkEnd w:id="6"/>
    </w:p>
    <w:p w14:paraId="39079DE4" w14:textId="731805E6" w:rsidR="00E161E3" w:rsidRPr="000D2318" w:rsidRDefault="00E161E3" w:rsidP="00BB002D">
      <w:pPr>
        <w:ind w:left="720"/>
        <w:rPr>
          <w:rFonts w:cstheme="minorHAnsi"/>
        </w:rPr>
      </w:pPr>
      <w:bookmarkStart w:id="7" w:name="_Toc500607759"/>
      <w:r w:rsidRPr="000D2318">
        <w:rPr>
          <w:rFonts w:cstheme="minorHAnsi"/>
        </w:rPr>
        <w:t>A health service provider usually prescribes braces.  Braces may look different from each other based on the materials used and their ability to stabilize the limb.</w:t>
      </w:r>
      <w:bookmarkEnd w:id="7"/>
    </w:p>
    <w:p w14:paraId="71DC761C" w14:textId="61645D19" w:rsidR="00863A70" w:rsidRPr="000D2318" w:rsidRDefault="00E161E3" w:rsidP="00F13818">
      <w:pPr>
        <w:pStyle w:val="Heading2"/>
        <w:rPr>
          <w:rFonts w:cstheme="minorHAnsi"/>
        </w:rPr>
      </w:pPr>
      <w:bookmarkStart w:id="8" w:name="_Toc500607760"/>
      <w:r w:rsidRPr="000D2318">
        <w:rPr>
          <w:rFonts w:cstheme="minorHAnsi"/>
        </w:rPr>
        <w:t>Orthosis</w:t>
      </w:r>
      <w:bookmarkEnd w:id="8"/>
    </w:p>
    <w:p w14:paraId="570EB099" w14:textId="2279C2C1" w:rsidR="00465C88" w:rsidRPr="000D2318" w:rsidRDefault="00E161E3" w:rsidP="00CC68A6">
      <w:pPr>
        <w:tabs>
          <w:tab w:val="left" w:pos="1155"/>
        </w:tabs>
        <w:ind w:left="1440"/>
        <w:rPr>
          <w:rFonts w:cstheme="minorHAnsi"/>
        </w:rPr>
      </w:pPr>
      <w:bookmarkStart w:id="9" w:name="_Toc500607761"/>
      <w:r w:rsidRPr="000D2318">
        <w:rPr>
          <w:rFonts w:cstheme="minorHAnsi"/>
          <w:szCs w:val="24"/>
        </w:rPr>
        <w:t>An orthopedic appliance or apparatus used to support, align, prevent or correct deformities, or to improve function of moveable parts of the body.  For example, a leg brace.</w:t>
      </w:r>
      <w:bookmarkEnd w:id="9"/>
    </w:p>
    <w:p w14:paraId="1C68C50B" w14:textId="493BF5B6" w:rsidR="00863A70" w:rsidRPr="000D2318" w:rsidRDefault="00E161E3" w:rsidP="00F13818">
      <w:pPr>
        <w:pStyle w:val="Heading2"/>
        <w:rPr>
          <w:rFonts w:cstheme="minorHAnsi"/>
        </w:rPr>
      </w:pPr>
      <w:bookmarkStart w:id="10" w:name="_Toc500607762"/>
      <w:r w:rsidRPr="000D2318">
        <w:rPr>
          <w:rFonts w:cstheme="minorHAnsi"/>
        </w:rPr>
        <w:t>FO—Foot orthosis</w:t>
      </w:r>
      <w:bookmarkEnd w:id="10"/>
    </w:p>
    <w:p w14:paraId="0466B1EB" w14:textId="77777777" w:rsidR="000732AC" w:rsidRPr="000D2318" w:rsidRDefault="00E161E3" w:rsidP="00CC68A6">
      <w:pPr>
        <w:ind w:left="1440"/>
        <w:rPr>
          <w:rFonts w:cstheme="minorHAnsi"/>
        </w:rPr>
      </w:pPr>
      <w:bookmarkStart w:id="11" w:name="_Toc500607763"/>
      <w:r w:rsidRPr="000D2318">
        <w:rPr>
          <w:rFonts w:cstheme="minorHAnsi"/>
        </w:rPr>
        <w:t>An insert in a shoe to address some foot alignment problems.</w:t>
      </w:r>
      <w:bookmarkStart w:id="12" w:name="_Toc500607764"/>
      <w:bookmarkEnd w:id="11"/>
    </w:p>
    <w:p w14:paraId="13CD57B8" w14:textId="1CFBD6A8" w:rsidR="00863A70" w:rsidRPr="000D2318" w:rsidRDefault="00E161E3" w:rsidP="00C25563">
      <w:pPr>
        <w:pStyle w:val="Heading2"/>
        <w:rPr>
          <w:rFonts w:cstheme="minorHAnsi"/>
        </w:rPr>
      </w:pPr>
      <w:r w:rsidRPr="000D2318">
        <w:rPr>
          <w:rFonts w:cstheme="minorHAnsi"/>
        </w:rPr>
        <w:t>AFO—Ankle Foot Orthosis—Short leg brace</w:t>
      </w:r>
      <w:bookmarkEnd w:id="12"/>
    </w:p>
    <w:p w14:paraId="39604817" w14:textId="5249CBB7" w:rsidR="00E161E3" w:rsidRPr="000D2318" w:rsidRDefault="00E161E3" w:rsidP="00CC68A6">
      <w:pPr>
        <w:ind w:left="1440"/>
        <w:rPr>
          <w:rFonts w:cstheme="minorHAnsi"/>
        </w:rPr>
      </w:pPr>
      <w:bookmarkStart w:id="13" w:name="_Toc500607765"/>
      <w:r w:rsidRPr="000D2318">
        <w:rPr>
          <w:rFonts w:cstheme="minorHAnsi"/>
        </w:rPr>
        <w:t>A brace that supports/controls the ankle and foot, helps prevent foot drop and provides side-to-side support.  It may come up to just below the knee.</w:t>
      </w:r>
      <w:bookmarkEnd w:id="13"/>
    </w:p>
    <w:p w14:paraId="724C9A79" w14:textId="77777777" w:rsidR="00863A70" w:rsidRPr="000D2318" w:rsidRDefault="00E161E3" w:rsidP="00F13818">
      <w:pPr>
        <w:pStyle w:val="Heading2"/>
        <w:rPr>
          <w:rFonts w:cstheme="minorHAnsi"/>
          <w:sz w:val="24"/>
          <w:szCs w:val="24"/>
        </w:rPr>
      </w:pPr>
      <w:bookmarkStart w:id="14" w:name="_Toc500607766"/>
      <w:r w:rsidRPr="000D2318">
        <w:rPr>
          <w:rFonts w:cstheme="minorHAnsi"/>
        </w:rPr>
        <w:t>KAFO—Knee Ankle Foot Orthosis—Long leg brace</w:t>
      </w:r>
      <w:bookmarkEnd w:id="14"/>
    </w:p>
    <w:p w14:paraId="3DBA656F" w14:textId="258F607B" w:rsidR="00E161E3" w:rsidRPr="000D2318" w:rsidRDefault="000732AC" w:rsidP="00CC68A6">
      <w:pPr>
        <w:ind w:left="1440"/>
        <w:rPr>
          <w:rFonts w:cstheme="minorHAnsi"/>
        </w:rPr>
      </w:pPr>
      <w:bookmarkStart w:id="15" w:name="_Toc500607767"/>
      <w:r w:rsidRPr="000D2318">
        <w:rPr>
          <w:rFonts w:cstheme="minorHAnsi"/>
        </w:rPr>
        <w:t>A</w:t>
      </w:r>
      <w:r w:rsidR="00E161E3" w:rsidRPr="000D2318">
        <w:rPr>
          <w:rFonts w:cstheme="minorHAnsi"/>
        </w:rPr>
        <w:t xml:space="preserve"> brace that supports/controls the knee, ankle and foot and may come up to just below the hip.</w:t>
      </w:r>
      <w:bookmarkEnd w:id="15"/>
    </w:p>
    <w:p w14:paraId="6180ED51" w14:textId="77777777" w:rsidR="00863A70" w:rsidRPr="000D2318" w:rsidRDefault="00E161E3" w:rsidP="00F13818">
      <w:pPr>
        <w:pStyle w:val="Heading2"/>
        <w:rPr>
          <w:rFonts w:cstheme="minorHAnsi"/>
        </w:rPr>
      </w:pPr>
      <w:bookmarkStart w:id="16" w:name="_Toc500607768"/>
      <w:r w:rsidRPr="000D2318">
        <w:rPr>
          <w:rFonts w:cstheme="minorHAnsi"/>
        </w:rPr>
        <w:t>HKAFO – Hip Knee Ankle Foot Orthosis</w:t>
      </w:r>
      <w:bookmarkEnd w:id="16"/>
    </w:p>
    <w:p w14:paraId="32D22D50" w14:textId="3514C04D" w:rsidR="00E161E3" w:rsidRPr="000D2318" w:rsidRDefault="00E161E3" w:rsidP="00CC68A6">
      <w:pPr>
        <w:ind w:left="1440"/>
        <w:rPr>
          <w:rFonts w:cstheme="minorHAnsi"/>
        </w:rPr>
      </w:pPr>
      <w:bookmarkStart w:id="17" w:name="_Toc500607769"/>
      <w:r w:rsidRPr="000D2318">
        <w:rPr>
          <w:rFonts w:cstheme="minorHAnsi"/>
        </w:rPr>
        <w:t>A brace that controls and supports the hip, knee, ankle, foot and may come up as high as the waist.</w:t>
      </w:r>
      <w:bookmarkEnd w:id="17"/>
    </w:p>
    <w:p w14:paraId="02E40C02" w14:textId="77777777" w:rsidR="00465C88" w:rsidRPr="000D2318" w:rsidRDefault="00E161E3" w:rsidP="00F13818">
      <w:pPr>
        <w:pStyle w:val="Heading2"/>
        <w:rPr>
          <w:rFonts w:cstheme="minorHAnsi"/>
        </w:rPr>
      </w:pPr>
      <w:bookmarkStart w:id="18" w:name="_Toc500607770"/>
      <w:r w:rsidRPr="000D2318">
        <w:rPr>
          <w:rFonts w:cstheme="minorHAnsi"/>
        </w:rPr>
        <w:t>SMO—Supra Malleolar Orthosis</w:t>
      </w:r>
      <w:bookmarkEnd w:id="18"/>
    </w:p>
    <w:p w14:paraId="442135AC" w14:textId="37FC0441" w:rsidR="00E161E3" w:rsidRPr="000D2318" w:rsidRDefault="00E161E3" w:rsidP="00CC68A6">
      <w:pPr>
        <w:ind w:left="1440"/>
        <w:rPr>
          <w:rFonts w:cstheme="minorHAnsi"/>
        </w:rPr>
      </w:pPr>
      <w:bookmarkStart w:id="19" w:name="_Toc500607771"/>
      <w:r w:rsidRPr="000D2318">
        <w:rPr>
          <w:rFonts w:cstheme="minorHAnsi"/>
        </w:rPr>
        <w:t>A brace that encompasses/supports/controls the ankle joint and part or all of the foot and just comes up above the ankle bones.</w:t>
      </w:r>
      <w:bookmarkEnd w:id="19"/>
    </w:p>
    <w:p w14:paraId="0599D651" w14:textId="77777777" w:rsidR="00465C88" w:rsidRPr="000D2318" w:rsidRDefault="00E161E3" w:rsidP="00F13818">
      <w:pPr>
        <w:pStyle w:val="Heading2"/>
        <w:rPr>
          <w:rFonts w:cstheme="minorHAnsi"/>
        </w:rPr>
      </w:pPr>
      <w:bookmarkStart w:id="20" w:name="_Toc500607772"/>
      <w:r w:rsidRPr="000D2318">
        <w:rPr>
          <w:rFonts w:cstheme="minorHAnsi"/>
        </w:rPr>
        <w:t>KO—Knee Orthosis</w:t>
      </w:r>
      <w:bookmarkEnd w:id="20"/>
    </w:p>
    <w:p w14:paraId="4914D8A2" w14:textId="48FF4F81" w:rsidR="00E161E3" w:rsidRPr="000D2318" w:rsidRDefault="00E161E3" w:rsidP="00CC68A6">
      <w:pPr>
        <w:ind w:left="1440"/>
        <w:rPr>
          <w:rFonts w:cstheme="minorHAnsi"/>
        </w:rPr>
      </w:pPr>
      <w:bookmarkStart w:id="21" w:name="_Toc500607773"/>
      <w:r w:rsidRPr="000D2318">
        <w:rPr>
          <w:rFonts w:cstheme="minorHAnsi"/>
        </w:rPr>
        <w:t>A knee brace that just goes around the knee and has no support from the foot or ankle.  One type of KO is a called a knee cage.  KO’s are most often used by athletes. They usually are not effective if the calf muscle is reduced in size, thus allowing the brace to slip.</w:t>
      </w:r>
      <w:bookmarkEnd w:id="21"/>
    </w:p>
    <w:p w14:paraId="35F70CD4" w14:textId="77777777" w:rsidR="00465C88" w:rsidRPr="000D2318" w:rsidRDefault="00E161E3" w:rsidP="00F13818">
      <w:pPr>
        <w:pStyle w:val="Heading2"/>
        <w:rPr>
          <w:rFonts w:cstheme="minorHAnsi"/>
        </w:rPr>
      </w:pPr>
      <w:bookmarkStart w:id="22" w:name="_Toc500607774"/>
      <w:r w:rsidRPr="000D2318">
        <w:rPr>
          <w:rFonts w:cstheme="minorHAnsi"/>
        </w:rPr>
        <w:t>Ankle brace</w:t>
      </w:r>
      <w:bookmarkEnd w:id="22"/>
    </w:p>
    <w:p w14:paraId="3FC78DD4" w14:textId="2DE5DB2A" w:rsidR="00E161E3" w:rsidRPr="000D2318" w:rsidRDefault="00E161E3" w:rsidP="00CC68A6">
      <w:pPr>
        <w:ind w:left="1440"/>
        <w:rPr>
          <w:rFonts w:cstheme="minorHAnsi"/>
        </w:rPr>
      </w:pPr>
      <w:bookmarkStart w:id="23" w:name="_Toc500607775"/>
      <w:r w:rsidRPr="000D2318">
        <w:rPr>
          <w:rFonts w:cstheme="minorHAnsi"/>
        </w:rPr>
        <w:t>Either an AFO or an SMO.</w:t>
      </w:r>
      <w:bookmarkEnd w:id="23"/>
    </w:p>
    <w:p w14:paraId="00C39EE2" w14:textId="77777777" w:rsidR="00465C88" w:rsidRPr="000D2318" w:rsidRDefault="00E161E3" w:rsidP="00F13818">
      <w:pPr>
        <w:pStyle w:val="Heading2"/>
        <w:rPr>
          <w:rFonts w:cstheme="minorHAnsi"/>
          <w:sz w:val="24"/>
          <w:szCs w:val="24"/>
        </w:rPr>
      </w:pPr>
      <w:bookmarkStart w:id="24" w:name="_Toc500607776"/>
      <w:r w:rsidRPr="000D2318">
        <w:rPr>
          <w:rFonts w:cstheme="minorHAnsi"/>
        </w:rPr>
        <w:t>Knee brace</w:t>
      </w:r>
      <w:bookmarkEnd w:id="24"/>
    </w:p>
    <w:p w14:paraId="6598C2B9" w14:textId="0B88236C" w:rsidR="00E161E3" w:rsidRPr="000D2318" w:rsidRDefault="00E161E3" w:rsidP="00CC68A6">
      <w:pPr>
        <w:ind w:left="1440"/>
        <w:rPr>
          <w:rFonts w:cstheme="minorHAnsi"/>
        </w:rPr>
      </w:pPr>
      <w:bookmarkStart w:id="25" w:name="_Toc500607777"/>
      <w:r w:rsidRPr="000D2318">
        <w:rPr>
          <w:rFonts w:cstheme="minorHAnsi"/>
        </w:rPr>
        <w:t>Either a knee cage, a KO or a KAFO.</w:t>
      </w:r>
      <w:bookmarkEnd w:id="25"/>
      <w:r w:rsidRPr="000D2318">
        <w:rPr>
          <w:rFonts w:cstheme="minorHAnsi"/>
        </w:rPr>
        <w:t xml:space="preserve"> </w:t>
      </w:r>
    </w:p>
    <w:p w14:paraId="28C09C68" w14:textId="77777777" w:rsidR="00465C88" w:rsidRPr="000D2318" w:rsidRDefault="00E161E3" w:rsidP="00F13818">
      <w:pPr>
        <w:pStyle w:val="Heading2"/>
        <w:rPr>
          <w:rFonts w:cstheme="minorHAnsi"/>
        </w:rPr>
      </w:pPr>
      <w:bookmarkStart w:id="26" w:name="_Toc500607778"/>
      <w:r w:rsidRPr="000D2318">
        <w:rPr>
          <w:rFonts w:cstheme="minorHAnsi"/>
        </w:rPr>
        <w:t>RGO—Reciprocal gait orthosis</w:t>
      </w:r>
      <w:bookmarkEnd w:id="26"/>
    </w:p>
    <w:p w14:paraId="307322B4" w14:textId="7286643E" w:rsidR="00E161E3" w:rsidRPr="000D2318" w:rsidRDefault="00E161E3" w:rsidP="00CC68A6">
      <w:pPr>
        <w:ind w:left="1440"/>
        <w:rPr>
          <w:rFonts w:cstheme="minorHAnsi"/>
        </w:rPr>
      </w:pPr>
      <w:bookmarkStart w:id="27" w:name="_Toc500607779"/>
      <w:r w:rsidRPr="000D2318">
        <w:rPr>
          <w:rFonts w:cstheme="minorHAnsi"/>
        </w:rPr>
        <w:t>A brace that encompasses both hips and provides stimulation for one leg to move forward when the opposite leg is in stance phase</w:t>
      </w:r>
      <w:bookmarkEnd w:id="27"/>
      <w:r w:rsidRPr="000D2318">
        <w:rPr>
          <w:rFonts w:cstheme="minorHAnsi"/>
        </w:rPr>
        <w:t xml:space="preserve"> </w:t>
      </w:r>
    </w:p>
    <w:p w14:paraId="144E34A3" w14:textId="77777777" w:rsidR="00465C88" w:rsidRPr="00F94A50" w:rsidRDefault="00E161E3" w:rsidP="00F13818">
      <w:pPr>
        <w:pStyle w:val="Heading2"/>
        <w:rPr>
          <w:rFonts w:cstheme="minorHAnsi"/>
        </w:rPr>
      </w:pPr>
      <w:bookmarkStart w:id="28" w:name="_Toc500607780"/>
      <w:r w:rsidRPr="00F94A50">
        <w:rPr>
          <w:rFonts w:cstheme="minorHAnsi"/>
        </w:rPr>
        <w:t>Powered exoskeletons</w:t>
      </w:r>
      <w:bookmarkEnd w:id="28"/>
    </w:p>
    <w:p w14:paraId="463D31B3" w14:textId="0178C58B" w:rsidR="00E161E3" w:rsidRDefault="00E161E3" w:rsidP="00CC68A6">
      <w:pPr>
        <w:ind w:left="1440"/>
        <w:rPr>
          <w:rFonts w:cstheme="minorHAnsi"/>
        </w:rPr>
      </w:pPr>
      <w:bookmarkStart w:id="29" w:name="_Toc500607781"/>
      <w:r w:rsidRPr="000D2318">
        <w:rPr>
          <w:rFonts w:cstheme="minorHAnsi"/>
        </w:rPr>
        <w:t>A device that provides support on the outside of the body and uses motorized assist powered by a system of motors or hydraulics.</w:t>
      </w:r>
      <w:bookmarkEnd w:id="29"/>
    </w:p>
    <w:p w14:paraId="113F0605" w14:textId="78743945" w:rsidR="00F94A50" w:rsidRDefault="00F94A50" w:rsidP="00CC68A6">
      <w:pPr>
        <w:ind w:left="1440"/>
        <w:rPr>
          <w:rFonts w:cstheme="minorHAnsi"/>
        </w:rPr>
      </w:pPr>
    </w:p>
    <w:p w14:paraId="5B0D6113" w14:textId="638C0142" w:rsidR="00E161E3" w:rsidRPr="000D2318" w:rsidRDefault="00E161E3" w:rsidP="00465C88">
      <w:pPr>
        <w:pStyle w:val="Heading1"/>
        <w:rPr>
          <w:rStyle w:val="Heading1Char"/>
          <w:rFonts w:cstheme="minorHAnsi"/>
          <w:color w:val="auto"/>
        </w:rPr>
      </w:pPr>
      <w:bookmarkStart w:id="30" w:name="_Toc500607782"/>
      <w:bookmarkStart w:id="31" w:name="_Toc19787763"/>
      <w:r w:rsidRPr="000D2318">
        <w:rPr>
          <w:rStyle w:val="Heading1Char"/>
          <w:rFonts w:cstheme="minorHAnsi"/>
          <w:color w:val="auto"/>
        </w:rPr>
        <w:lastRenderedPageBreak/>
        <w:t>Parts of a brace (orthosis)</w:t>
      </w:r>
      <w:bookmarkEnd w:id="30"/>
      <w:bookmarkEnd w:id="31"/>
    </w:p>
    <w:p w14:paraId="2B51FB0F" w14:textId="6D463C86" w:rsidR="00E161E3" w:rsidRPr="000D2318" w:rsidRDefault="00E161E3" w:rsidP="00465C88">
      <w:pPr>
        <w:pStyle w:val="Heading2"/>
        <w:rPr>
          <w:rFonts w:cstheme="minorHAnsi"/>
        </w:rPr>
      </w:pPr>
      <w:bookmarkStart w:id="32" w:name="_Toc500607783"/>
      <w:r w:rsidRPr="000D2318">
        <w:rPr>
          <w:rFonts w:cstheme="minorHAnsi"/>
        </w:rPr>
        <w:t xml:space="preserve">Materials </w:t>
      </w:r>
      <w:r w:rsidR="00465C88" w:rsidRPr="000D2318">
        <w:rPr>
          <w:rFonts w:cstheme="minorHAnsi"/>
        </w:rPr>
        <w:t>used</w:t>
      </w:r>
      <w:bookmarkEnd w:id="32"/>
    </w:p>
    <w:p w14:paraId="03192A2C" w14:textId="77777777" w:rsidR="00E161E3" w:rsidRPr="000D2318" w:rsidRDefault="00E161E3" w:rsidP="000D2318">
      <w:pPr>
        <w:pStyle w:val="Heading3"/>
        <w:ind w:left="1710" w:hanging="270"/>
        <w:rPr>
          <w:rFonts w:cstheme="minorHAnsi"/>
        </w:rPr>
      </w:pPr>
      <w:r w:rsidRPr="000D2318">
        <w:rPr>
          <w:rFonts w:cstheme="minorHAnsi"/>
        </w:rPr>
        <w:t>Plastic</w:t>
      </w:r>
    </w:p>
    <w:p w14:paraId="7773848A" w14:textId="77777777" w:rsidR="00E161E3" w:rsidRPr="000D2318" w:rsidRDefault="00E161E3" w:rsidP="000D2318">
      <w:pPr>
        <w:pStyle w:val="Heading3"/>
        <w:ind w:left="1710" w:hanging="270"/>
        <w:rPr>
          <w:rFonts w:cstheme="minorHAnsi"/>
        </w:rPr>
      </w:pPr>
      <w:r w:rsidRPr="000D2318">
        <w:rPr>
          <w:rFonts w:cstheme="minorHAnsi"/>
        </w:rPr>
        <w:t>Leather</w:t>
      </w:r>
    </w:p>
    <w:p w14:paraId="79DE2D25" w14:textId="77777777" w:rsidR="00241691" w:rsidRPr="000D2318" w:rsidRDefault="00024B41" w:rsidP="000D2318">
      <w:pPr>
        <w:pStyle w:val="Heading3"/>
        <w:ind w:left="1710" w:hanging="270"/>
        <w:rPr>
          <w:rFonts w:cstheme="minorHAnsi"/>
        </w:rPr>
      </w:pPr>
      <w:hyperlink r:id="rId10" w:anchor="carbon" w:history="1">
        <w:r w:rsidR="00E161E3" w:rsidRPr="000D2318">
          <w:rPr>
            <w:rStyle w:val="Hyperlink"/>
            <w:rFonts w:cstheme="minorHAnsi"/>
            <w:color w:val="auto"/>
            <w:u w:val="none"/>
          </w:rPr>
          <w:t>Carbon</w:t>
        </w:r>
      </w:hyperlink>
    </w:p>
    <w:p w14:paraId="25B0A8EF" w14:textId="02AA9DE9" w:rsidR="00E161E3" w:rsidRPr="000D2318" w:rsidRDefault="00241691" w:rsidP="000D2318">
      <w:pPr>
        <w:spacing w:after="0"/>
        <w:ind w:left="2250" w:hanging="540"/>
        <w:rPr>
          <w:rFonts w:cstheme="minorHAnsi"/>
        </w:rPr>
      </w:pPr>
      <w:r w:rsidRPr="000D2318">
        <w:rPr>
          <w:rFonts w:cstheme="minorHAnsi"/>
        </w:rPr>
        <w:t>B</w:t>
      </w:r>
      <w:r w:rsidR="00E161E3" w:rsidRPr="000D2318">
        <w:rPr>
          <w:rFonts w:cstheme="minorHAnsi"/>
        </w:rPr>
        <w:t>lack light-weight rigid graphite fibers (cloth) used in the</w:t>
      </w:r>
      <w:r w:rsidRPr="000D2318">
        <w:rPr>
          <w:rFonts w:cstheme="minorHAnsi"/>
        </w:rPr>
        <w:t xml:space="preserve"> lamination process.</w:t>
      </w:r>
    </w:p>
    <w:p w14:paraId="5CE49582" w14:textId="77777777" w:rsidR="005F1907" w:rsidRPr="000D2318" w:rsidRDefault="005F1907" w:rsidP="000D2318">
      <w:pPr>
        <w:pStyle w:val="Heading3"/>
        <w:ind w:left="1710" w:hanging="270"/>
        <w:rPr>
          <w:rFonts w:cstheme="minorHAnsi"/>
        </w:rPr>
      </w:pPr>
      <w:r w:rsidRPr="000D2318">
        <w:rPr>
          <w:rFonts w:cstheme="minorHAnsi"/>
        </w:rPr>
        <w:t>Poly-pro</w:t>
      </w:r>
    </w:p>
    <w:p w14:paraId="054D9A8A" w14:textId="5801ECC1" w:rsidR="00E161E3" w:rsidRPr="000D2318" w:rsidRDefault="00E161E3" w:rsidP="000D2318">
      <w:pPr>
        <w:spacing w:after="0"/>
        <w:ind w:left="2250" w:hanging="540"/>
        <w:rPr>
          <w:rFonts w:cstheme="minorHAnsi"/>
        </w:rPr>
      </w:pPr>
      <w:r w:rsidRPr="000D2318">
        <w:rPr>
          <w:rFonts w:cstheme="minorHAnsi"/>
        </w:rPr>
        <w:t>Carbon infused plastic</w:t>
      </w:r>
    </w:p>
    <w:p w14:paraId="0E598015" w14:textId="77777777" w:rsidR="00241691" w:rsidRPr="000D2318" w:rsidRDefault="00024B41" w:rsidP="000D2318">
      <w:pPr>
        <w:pStyle w:val="Heading3"/>
        <w:ind w:left="1710" w:hanging="270"/>
        <w:rPr>
          <w:rStyle w:val="Hyperlink"/>
          <w:rFonts w:cstheme="minorHAnsi"/>
          <w:color w:val="auto"/>
          <w:u w:val="none"/>
        </w:rPr>
      </w:pPr>
      <w:hyperlink r:id="rId11" w:anchor="fabric-or-neoprene-orthosis" w:history="1">
        <w:r w:rsidR="00E161E3" w:rsidRPr="000D2318">
          <w:rPr>
            <w:rStyle w:val="Hyperlink"/>
            <w:rFonts w:cstheme="minorHAnsi"/>
            <w:color w:val="auto"/>
            <w:u w:val="none"/>
          </w:rPr>
          <w:t>Fabric or Neoprene Orthosis</w:t>
        </w:r>
      </w:hyperlink>
    </w:p>
    <w:p w14:paraId="21E98EEA" w14:textId="57132239" w:rsidR="00C25563" w:rsidRPr="000D2318" w:rsidRDefault="00241691" w:rsidP="000D2318">
      <w:pPr>
        <w:ind w:left="1710"/>
        <w:rPr>
          <w:rFonts w:cstheme="minorHAnsi"/>
        </w:rPr>
      </w:pPr>
      <w:r w:rsidRPr="000D2318">
        <w:rPr>
          <w:rFonts w:cstheme="minorHAnsi"/>
        </w:rPr>
        <w:t>O</w:t>
      </w:r>
      <w:r w:rsidR="00E161E3" w:rsidRPr="000D2318">
        <w:rPr>
          <w:rFonts w:cstheme="minorHAnsi"/>
        </w:rPr>
        <w:t>rthoses fabricated of cloth fabrics or</w:t>
      </w:r>
      <w:r w:rsidRPr="000D2318">
        <w:rPr>
          <w:rFonts w:cstheme="minorHAnsi"/>
        </w:rPr>
        <w:t xml:space="preserve"> neoprene as the primary materials in</w:t>
      </w:r>
      <w:r w:rsidR="003813B1" w:rsidRPr="000D2318">
        <w:rPr>
          <w:rFonts w:cstheme="minorHAnsi"/>
        </w:rPr>
        <w:t xml:space="preserve"> </w:t>
      </w:r>
      <w:r w:rsidRPr="000D2318">
        <w:rPr>
          <w:rFonts w:cstheme="minorHAnsi"/>
        </w:rPr>
        <w:t>the design of the device.</w:t>
      </w:r>
    </w:p>
    <w:p w14:paraId="33011091" w14:textId="77777777" w:rsidR="00465C88" w:rsidRPr="000D2318" w:rsidRDefault="00E161E3" w:rsidP="00465C88">
      <w:pPr>
        <w:pStyle w:val="Heading2"/>
        <w:rPr>
          <w:rFonts w:cstheme="minorHAnsi"/>
        </w:rPr>
      </w:pPr>
      <w:bookmarkStart w:id="33" w:name="_Toc500607784"/>
      <w:r w:rsidRPr="000D2318">
        <w:rPr>
          <w:rFonts w:cstheme="minorHAnsi"/>
        </w:rPr>
        <w:t>Uprights</w:t>
      </w:r>
      <w:bookmarkEnd w:id="33"/>
    </w:p>
    <w:p w14:paraId="4702258F" w14:textId="0F1E4227" w:rsidR="00E161E3" w:rsidRPr="000D2318" w:rsidRDefault="00E161E3" w:rsidP="003813B1">
      <w:pPr>
        <w:spacing w:after="0"/>
        <w:ind w:left="1440"/>
        <w:rPr>
          <w:rFonts w:cstheme="minorHAnsi"/>
        </w:rPr>
      </w:pPr>
      <w:bookmarkStart w:id="34" w:name="_Toc500607785"/>
      <w:r w:rsidRPr="000D2318">
        <w:rPr>
          <w:rFonts w:cstheme="minorHAnsi"/>
        </w:rPr>
        <w:t>Usually made with plastic, various metals, carbon fiber or a combination of the materials.</w:t>
      </w:r>
      <w:bookmarkEnd w:id="34"/>
    </w:p>
    <w:p w14:paraId="37025555" w14:textId="6FEC5F96" w:rsidR="00F119F1" w:rsidRPr="000D2318" w:rsidRDefault="00E161E3" w:rsidP="000D2318">
      <w:pPr>
        <w:pStyle w:val="Heading3"/>
        <w:numPr>
          <w:ilvl w:val="0"/>
          <w:numId w:val="33"/>
        </w:numPr>
        <w:spacing w:before="0"/>
        <w:ind w:left="1710" w:hanging="270"/>
        <w:rPr>
          <w:rFonts w:cstheme="minorHAnsi"/>
        </w:rPr>
      </w:pPr>
      <w:bookmarkStart w:id="35" w:name="_Toc500607786"/>
      <w:r w:rsidRPr="000D2318">
        <w:rPr>
          <w:rFonts w:cstheme="minorHAnsi"/>
        </w:rPr>
        <w:t>Medial</w:t>
      </w:r>
      <w:bookmarkEnd w:id="35"/>
      <w:r w:rsidR="00394399" w:rsidRPr="000D2318">
        <w:rPr>
          <w:rFonts w:cstheme="minorHAnsi"/>
        </w:rPr>
        <w:t>-on the inside of the leg.</w:t>
      </w:r>
    </w:p>
    <w:p w14:paraId="7B96ACAB" w14:textId="45020806" w:rsidR="00E161E3" w:rsidRPr="000D2318" w:rsidRDefault="00E161E3" w:rsidP="000D2318">
      <w:pPr>
        <w:pStyle w:val="Heading3"/>
        <w:ind w:left="1710" w:hanging="270"/>
        <w:rPr>
          <w:rFonts w:cstheme="minorHAnsi"/>
        </w:rPr>
      </w:pPr>
      <w:bookmarkStart w:id="36" w:name="_Toc500607788"/>
      <w:r w:rsidRPr="000D2318">
        <w:rPr>
          <w:rFonts w:cstheme="minorHAnsi"/>
        </w:rPr>
        <w:t>Lateral</w:t>
      </w:r>
      <w:bookmarkEnd w:id="36"/>
      <w:r w:rsidR="00394399" w:rsidRPr="000D2318">
        <w:rPr>
          <w:rFonts w:cstheme="minorHAnsi"/>
        </w:rPr>
        <w:t>-on the outside of the leg.</w:t>
      </w:r>
    </w:p>
    <w:p w14:paraId="5E6B0C83" w14:textId="05FB0415" w:rsidR="00E161E3" w:rsidRPr="000D2318" w:rsidRDefault="00E161E3" w:rsidP="000D2318">
      <w:pPr>
        <w:pStyle w:val="Heading3"/>
        <w:ind w:left="1710" w:hanging="270"/>
        <w:rPr>
          <w:rFonts w:cstheme="minorHAnsi"/>
        </w:rPr>
      </w:pPr>
      <w:bookmarkStart w:id="37" w:name="_Toc500607790"/>
      <w:r w:rsidRPr="000D2318">
        <w:rPr>
          <w:rFonts w:cstheme="minorHAnsi"/>
        </w:rPr>
        <w:t>Posterior</w:t>
      </w:r>
      <w:bookmarkEnd w:id="37"/>
      <w:r w:rsidR="00394399" w:rsidRPr="000D2318">
        <w:rPr>
          <w:rFonts w:cstheme="minorHAnsi"/>
        </w:rPr>
        <w:t>-on the back of the leg.</w:t>
      </w:r>
    </w:p>
    <w:p w14:paraId="4BCBE91D" w14:textId="354D914A" w:rsidR="00E161E3" w:rsidRPr="000D2318" w:rsidRDefault="00E161E3" w:rsidP="000D2318">
      <w:pPr>
        <w:pStyle w:val="Heading3"/>
        <w:ind w:left="1710" w:hanging="270"/>
        <w:rPr>
          <w:rFonts w:cstheme="minorHAnsi"/>
        </w:rPr>
      </w:pPr>
      <w:bookmarkStart w:id="38" w:name="_Toc500607792"/>
      <w:r w:rsidRPr="000D2318">
        <w:rPr>
          <w:rFonts w:cstheme="minorHAnsi"/>
        </w:rPr>
        <w:t>Anterior</w:t>
      </w:r>
      <w:bookmarkEnd w:id="38"/>
      <w:r w:rsidR="00394399" w:rsidRPr="000D2318">
        <w:rPr>
          <w:rFonts w:cstheme="minorHAnsi"/>
        </w:rPr>
        <w:t>-on the front of the leg.</w:t>
      </w:r>
    </w:p>
    <w:p w14:paraId="424BA7E5" w14:textId="77777777" w:rsidR="00F119F1" w:rsidRPr="000D2318" w:rsidRDefault="00E161E3" w:rsidP="00465C88">
      <w:pPr>
        <w:pStyle w:val="Heading2"/>
        <w:rPr>
          <w:rFonts w:cstheme="minorHAnsi"/>
        </w:rPr>
      </w:pPr>
      <w:bookmarkStart w:id="39" w:name="_Toc500607794"/>
      <w:r w:rsidRPr="000D2318">
        <w:rPr>
          <w:rFonts w:cstheme="minorHAnsi"/>
        </w:rPr>
        <w:t>Straps</w:t>
      </w:r>
      <w:bookmarkEnd w:id="39"/>
    </w:p>
    <w:p w14:paraId="68BACA1C" w14:textId="2EB708FF" w:rsidR="00E161E3" w:rsidRPr="000D2318" w:rsidRDefault="00E161E3" w:rsidP="00C25563">
      <w:pPr>
        <w:ind w:left="1440"/>
        <w:rPr>
          <w:rFonts w:cstheme="minorHAnsi"/>
        </w:rPr>
      </w:pPr>
      <w:bookmarkStart w:id="40" w:name="_Toc500607795"/>
      <w:r w:rsidRPr="000D2318">
        <w:rPr>
          <w:rFonts w:cstheme="minorHAnsi"/>
        </w:rPr>
        <w:t xml:space="preserve">Secure the brace to the body, have flexible closures that are usually made of </w:t>
      </w:r>
      <w:r w:rsidR="00C25563" w:rsidRPr="000D2318">
        <w:rPr>
          <w:rFonts w:cstheme="minorHAnsi"/>
        </w:rPr>
        <w:t>V</w:t>
      </w:r>
      <w:r w:rsidRPr="000D2318">
        <w:rPr>
          <w:rFonts w:cstheme="minorHAnsi"/>
        </w:rPr>
        <w:t>elcro, leather, and/or fabric and can have laces or buckles above or at the ankle, the knee and/or the hip.</w:t>
      </w:r>
      <w:bookmarkEnd w:id="40"/>
    </w:p>
    <w:p w14:paraId="4475F194" w14:textId="77777777" w:rsidR="00F119F1" w:rsidRPr="000D2318" w:rsidRDefault="00E161E3" w:rsidP="00465C88">
      <w:pPr>
        <w:pStyle w:val="Heading2"/>
        <w:rPr>
          <w:rFonts w:cstheme="minorHAnsi"/>
        </w:rPr>
      </w:pPr>
      <w:bookmarkStart w:id="41" w:name="_Toc500607796"/>
      <w:r w:rsidRPr="000D2318">
        <w:rPr>
          <w:rFonts w:cstheme="minorHAnsi"/>
        </w:rPr>
        <w:t>Joints</w:t>
      </w:r>
      <w:bookmarkEnd w:id="41"/>
    </w:p>
    <w:p w14:paraId="60E88670" w14:textId="1F741C7F" w:rsidR="00E161E3" w:rsidRPr="000D2318" w:rsidRDefault="00E161E3" w:rsidP="00C25563">
      <w:pPr>
        <w:ind w:left="1440"/>
        <w:rPr>
          <w:rFonts w:cstheme="minorHAnsi"/>
        </w:rPr>
      </w:pPr>
      <w:bookmarkStart w:id="42" w:name="_Toc500607797"/>
      <w:r w:rsidRPr="000D2318">
        <w:rPr>
          <w:rFonts w:cstheme="minorHAnsi"/>
        </w:rPr>
        <w:t>Allow or control motion at the ankle, knee, and/or hip joints. May be on the inside of the leg or the outside or both. Some are electronically triggered; some can be set at a certain angle to move/not move; some are lockable; some are free motion.</w:t>
      </w:r>
      <w:bookmarkEnd w:id="42"/>
    </w:p>
    <w:p w14:paraId="3DACC1F5" w14:textId="77777777" w:rsidR="00F119F1" w:rsidRPr="000D2318" w:rsidRDefault="00E161E3" w:rsidP="00465C88">
      <w:pPr>
        <w:pStyle w:val="Heading2"/>
        <w:rPr>
          <w:rFonts w:cstheme="minorHAnsi"/>
        </w:rPr>
      </w:pPr>
      <w:bookmarkStart w:id="43" w:name="_Toc500607798"/>
      <w:r w:rsidRPr="000D2318">
        <w:rPr>
          <w:rFonts w:cstheme="minorHAnsi"/>
        </w:rPr>
        <w:t>Footplates</w:t>
      </w:r>
      <w:bookmarkEnd w:id="43"/>
    </w:p>
    <w:p w14:paraId="537A509A" w14:textId="20AEB0E7" w:rsidR="00E161E3" w:rsidRPr="000D2318" w:rsidRDefault="00E161E3" w:rsidP="00C25563">
      <w:pPr>
        <w:ind w:left="1440"/>
        <w:rPr>
          <w:rFonts w:cstheme="minorHAnsi"/>
        </w:rPr>
      </w:pPr>
      <w:bookmarkStart w:id="44" w:name="_Toc500607799"/>
      <w:r w:rsidRPr="000D2318">
        <w:rPr>
          <w:rFonts w:cstheme="minorHAnsi"/>
        </w:rPr>
        <w:t xml:space="preserve">Support the foot </w:t>
      </w:r>
      <w:r w:rsidR="00B73E9E">
        <w:rPr>
          <w:rFonts w:cstheme="minorHAnsi"/>
        </w:rPr>
        <w:t>inside the shoe.  They a</w:t>
      </w:r>
      <w:r w:rsidRPr="000D2318">
        <w:rPr>
          <w:rFonts w:cstheme="minorHAnsi"/>
        </w:rPr>
        <w:t>re of various lengths under the foot</w:t>
      </w:r>
      <w:r w:rsidR="00C56EF9">
        <w:rPr>
          <w:rFonts w:cstheme="minorHAnsi"/>
        </w:rPr>
        <w:t xml:space="preserve"> and</w:t>
      </w:r>
      <w:r w:rsidR="00B73E9E">
        <w:rPr>
          <w:rFonts w:cstheme="minorHAnsi"/>
        </w:rPr>
        <w:t xml:space="preserve"> may help keep the</w:t>
      </w:r>
      <w:r w:rsidRPr="000D2318">
        <w:rPr>
          <w:rFonts w:cstheme="minorHAnsi"/>
        </w:rPr>
        <w:t xml:space="preserve"> brace on the limb.  </w:t>
      </w:r>
      <w:r w:rsidR="0002147F">
        <w:rPr>
          <w:rFonts w:cstheme="minorHAnsi"/>
        </w:rPr>
        <w:t>M</w:t>
      </w:r>
      <w:r w:rsidRPr="000D2318">
        <w:rPr>
          <w:rFonts w:cstheme="minorHAnsi"/>
        </w:rPr>
        <w:t>ay be made of plastic, carbon fiber, or various metals.</w:t>
      </w:r>
      <w:bookmarkEnd w:id="44"/>
      <w:r w:rsidRPr="000D2318">
        <w:rPr>
          <w:rFonts w:cstheme="minorHAnsi"/>
        </w:rPr>
        <w:t xml:space="preserve"> </w:t>
      </w:r>
    </w:p>
    <w:p w14:paraId="237D7AEF" w14:textId="77777777" w:rsidR="00F119F1" w:rsidRPr="000D2318" w:rsidRDefault="00E161E3" w:rsidP="00465C88">
      <w:pPr>
        <w:pStyle w:val="Heading2"/>
        <w:rPr>
          <w:rFonts w:cstheme="minorHAnsi"/>
        </w:rPr>
      </w:pPr>
      <w:bookmarkStart w:id="45" w:name="_Toc500607800"/>
      <w:r w:rsidRPr="000D2318">
        <w:rPr>
          <w:rFonts w:cstheme="minorHAnsi"/>
        </w:rPr>
        <w:t>Power sources</w:t>
      </w:r>
      <w:bookmarkEnd w:id="45"/>
    </w:p>
    <w:p w14:paraId="1672FC97" w14:textId="70C948B6" w:rsidR="00E161E3" w:rsidRPr="000D2318" w:rsidRDefault="00F119F1" w:rsidP="00C25563">
      <w:pPr>
        <w:ind w:left="1440"/>
        <w:rPr>
          <w:rFonts w:cstheme="minorHAnsi"/>
        </w:rPr>
      </w:pPr>
      <w:bookmarkStart w:id="46" w:name="_Toc500607801"/>
      <w:r w:rsidRPr="000D2318">
        <w:rPr>
          <w:rFonts w:cstheme="minorHAnsi"/>
        </w:rPr>
        <w:t>S</w:t>
      </w:r>
      <w:r w:rsidR="00E161E3" w:rsidRPr="000D2318">
        <w:rPr>
          <w:rFonts w:cstheme="minorHAnsi"/>
        </w:rPr>
        <w:t>uch as batteries (usually lithium) or hydraulic assist mechanisms—Designed to assist the wearer to move when walking.</w:t>
      </w:r>
      <w:bookmarkEnd w:id="46"/>
    </w:p>
    <w:p w14:paraId="5450DBC2" w14:textId="510ACF1B" w:rsidR="00394399" w:rsidRPr="000D2318" w:rsidRDefault="00394399">
      <w:pPr>
        <w:rPr>
          <w:rFonts w:cstheme="minorHAnsi"/>
          <w:szCs w:val="24"/>
        </w:rPr>
      </w:pPr>
      <w:r w:rsidRPr="000D2318">
        <w:rPr>
          <w:rFonts w:cstheme="minorHAnsi"/>
          <w:szCs w:val="24"/>
        </w:rPr>
        <w:br w:type="page"/>
      </w:r>
    </w:p>
    <w:p w14:paraId="3D0B9671" w14:textId="135340F4" w:rsidR="00E161E3" w:rsidRPr="000D2318" w:rsidRDefault="00E161E3" w:rsidP="00F119F1">
      <w:pPr>
        <w:pStyle w:val="Heading1"/>
        <w:rPr>
          <w:rStyle w:val="Heading1Char"/>
          <w:rFonts w:cstheme="minorHAnsi"/>
          <w:color w:val="auto"/>
        </w:rPr>
      </w:pPr>
      <w:bookmarkStart w:id="47" w:name="_Toc500607802"/>
      <w:bookmarkStart w:id="48" w:name="_Toc19787764"/>
      <w:r w:rsidRPr="000D2318">
        <w:rPr>
          <w:rStyle w:val="Heading1Char"/>
          <w:rFonts w:cstheme="minorHAnsi"/>
          <w:color w:val="auto"/>
        </w:rPr>
        <w:lastRenderedPageBreak/>
        <w:t>Ways that braces are made and sold</w:t>
      </w:r>
      <w:bookmarkEnd w:id="47"/>
      <w:bookmarkEnd w:id="48"/>
    </w:p>
    <w:p w14:paraId="2AD19C0E" w14:textId="5D285403" w:rsidR="00F119F1" w:rsidRPr="000D2318" w:rsidRDefault="00E161E3" w:rsidP="00F119F1">
      <w:pPr>
        <w:pStyle w:val="Heading2"/>
        <w:rPr>
          <w:rFonts w:cstheme="minorHAnsi"/>
        </w:rPr>
      </w:pPr>
      <w:bookmarkStart w:id="49" w:name="_Toc500607803"/>
      <w:r w:rsidRPr="000D2318">
        <w:rPr>
          <w:rFonts w:cstheme="minorHAnsi"/>
        </w:rPr>
        <w:t xml:space="preserve">Off the </w:t>
      </w:r>
      <w:r w:rsidR="00394399" w:rsidRPr="000D2318">
        <w:rPr>
          <w:rFonts w:cstheme="minorHAnsi"/>
        </w:rPr>
        <w:t>S</w:t>
      </w:r>
      <w:r w:rsidRPr="000D2318">
        <w:rPr>
          <w:rFonts w:cstheme="minorHAnsi"/>
        </w:rPr>
        <w:t>helf—OFS (</w:t>
      </w:r>
      <w:r w:rsidR="007E302B" w:rsidRPr="000D2318">
        <w:rPr>
          <w:rFonts w:cstheme="minorHAnsi"/>
        </w:rPr>
        <w:t>Pre-Fabricated</w:t>
      </w:r>
      <w:r w:rsidRPr="000D2318">
        <w:rPr>
          <w:rFonts w:cstheme="minorHAnsi"/>
        </w:rPr>
        <w:t xml:space="preserve"> Orthosis)</w:t>
      </w:r>
      <w:bookmarkEnd w:id="49"/>
    </w:p>
    <w:p w14:paraId="43E3E8E4" w14:textId="5297949A" w:rsidR="00E161E3" w:rsidRPr="000D2318" w:rsidRDefault="00E161E3" w:rsidP="00C25563">
      <w:pPr>
        <w:ind w:left="1440"/>
        <w:rPr>
          <w:rFonts w:cstheme="minorHAnsi"/>
        </w:rPr>
      </w:pPr>
      <w:bookmarkStart w:id="50" w:name="_Toc500607804"/>
      <w:r w:rsidRPr="000D2318">
        <w:rPr>
          <w:rFonts w:cstheme="minorHAnsi"/>
        </w:rPr>
        <w:t>Fabricated for the average sized person and are usu</w:t>
      </w:r>
      <w:r w:rsidR="007E302B">
        <w:rPr>
          <w:rFonts w:cstheme="minorHAnsi"/>
        </w:rPr>
        <w:t xml:space="preserve">ally only minimally adjustable.  </w:t>
      </w:r>
      <w:r w:rsidR="000006AF">
        <w:rPr>
          <w:rFonts w:cstheme="minorHAnsi"/>
        </w:rPr>
        <w:t>C</w:t>
      </w:r>
      <w:r w:rsidR="0002147F">
        <w:rPr>
          <w:rFonts w:cstheme="minorHAnsi"/>
        </w:rPr>
        <w:t>an c</w:t>
      </w:r>
      <w:r w:rsidRPr="000D2318">
        <w:rPr>
          <w:rFonts w:cstheme="minorHAnsi"/>
        </w:rPr>
        <w:t>ome in sizes small, medium</w:t>
      </w:r>
      <w:r w:rsidR="0002147F">
        <w:rPr>
          <w:rFonts w:cstheme="minorHAnsi"/>
        </w:rPr>
        <w:t>,</w:t>
      </w:r>
      <w:r w:rsidRPr="000D2318">
        <w:rPr>
          <w:rFonts w:cstheme="minorHAnsi"/>
        </w:rPr>
        <w:t xml:space="preserve"> and large and </w:t>
      </w:r>
      <w:r w:rsidR="007E302B">
        <w:rPr>
          <w:rFonts w:cstheme="minorHAnsi"/>
        </w:rPr>
        <w:t>for left or right foot</w:t>
      </w:r>
      <w:r w:rsidRPr="000D2318">
        <w:rPr>
          <w:rFonts w:cstheme="minorHAnsi"/>
        </w:rPr>
        <w:t>.</w:t>
      </w:r>
      <w:bookmarkEnd w:id="50"/>
    </w:p>
    <w:p w14:paraId="23849E86" w14:textId="77777777" w:rsidR="00F119F1" w:rsidRPr="000D2318" w:rsidRDefault="00024B41" w:rsidP="00F119F1">
      <w:pPr>
        <w:pStyle w:val="Heading2"/>
        <w:rPr>
          <w:rFonts w:cstheme="minorHAnsi"/>
        </w:rPr>
      </w:pPr>
      <w:hyperlink r:id="rId12" w:anchor="custom-fitted" w:history="1">
        <w:bookmarkStart w:id="51" w:name="_Toc500607805"/>
        <w:r w:rsidR="00E161E3" w:rsidRPr="000D2318">
          <w:rPr>
            <w:rStyle w:val="Hyperlink"/>
            <w:rFonts w:cstheme="minorHAnsi"/>
            <w:color w:val="auto"/>
            <w:u w:val="none"/>
          </w:rPr>
          <w:t>Custom Fitted</w:t>
        </w:r>
      </w:hyperlink>
      <w:r w:rsidR="00E161E3" w:rsidRPr="000D2318">
        <w:rPr>
          <w:rFonts w:cstheme="minorHAnsi"/>
        </w:rPr>
        <w:t xml:space="preserve"> (Semi-Custom)</w:t>
      </w:r>
      <w:bookmarkEnd w:id="51"/>
    </w:p>
    <w:p w14:paraId="1F6229DF" w14:textId="0DAEE54B" w:rsidR="00E161E3" w:rsidRPr="000D2318" w:rsidRDefault="00F119F1" w:rsidP="00C25563">
      <w:pPr>
        <w:ind w:left="1440"/>
        <w:rPr>
          <w:rFonts w:cstheme="minorHAnsi"/>
        </w:rPr>
      </w:pPr>
      <w:bookmarkStart w:id="52" w:name="_Toc500607806"/>
      <w:r w:rsidRPr="000D2318">
        <w:rPr>
          <w:rFonts w:cstheme="minorHAnsi"/>
        </w:rPr>
        <w:t>A</w:t>
      </w:r>
      <w:r w:rsidR="00E161E3" w:rsidRPr="000D2318">
        <w:rPr>
          <w:rFonts w:cstheme="minorHAnsi"/>
        </w:rPr>
        <w:t xml:space="preserve"> premade sized device that is fit and/or modified to a patient.  Semi-custom may be an off the shelf brace used as the basic structure with specific parts</w:t>
      </w:r>
      <w:r w:rsidR="00394399" w:rsidRPr="000D2318">
        <w:rPr>
          <w:rFonts w:cstheme="minorHAnsi"/>
        </w:rPr>
        <w:t xml:space="preserve"> added</w:t>
      </w:r>
      <w:r w:rsidR="00E161E3" w:rsidRPr="000D2318">
        <w:rPr>
          <w:rFonts w:cstheme="minorHAnsi"/>
        </w:rPr>
        <w:t xml:space="preserve"> that are custom made.</w:t>
      </w:r>
      <w:bookmarkEnd w:id="52"/>
    </w:p>
    <w:p w14:paraId="279E470D" w14:textId="77777777" w:rsidR="00F116EE" w:rsidRPr="000D2318" w:rsidRDefault="00E161E3" w:rsidP="00F119F1">
      <w:pPr>
        <w:pStyle w:val="Heading2"/>
        <w:rPr>
          <w:rFonts w:cstheme="minorHAnsi"/>
        </w:rPr>
      </w:pPr>
      <w:bookmarkStart w:id="53" w:name="_Toc500607807"/>
      <w:r w:rsidRPr="000D2318">
        <w:rPr>
          <w:rFonts w:cstheme="minorHAnsi"/>
        </w:rPr>
        <w:t>Custom Designed</w:t>
      </w:r>
      <w:bookmarkEnd w:id="53"/>
    </w:p>
    <w:p w14:paraId="2535BF3D" w14:textId="71D4D98E" w:rsidR="00E161E3" w:rsidRPr="000D2318" w:rsidRDefault="00E161E3" w:rsidP="00C25563">
      <w:pPr>
        <w:ind w:left="1440"/>
        <w:rPr>
          <w:rFonts w:cstheme="minorHAnsi"/>
        </w:rPr>
      </w:pPr>
      <w:bookmarkStart w:id="54" w:name="_Toc500607808"/>
      <w:r w:rsidRPr="000D2318">
        <w:rPr>
          <w:rFonts w:cstheme="minorHAnsi"/>
        </w:rPr>
        <w:t xml:space="preserve">An individually </w:t>
      </w:r>
      <w:r w:rsidR="0047137D" w:rsidRPr="000D2318">
        <w:rPr>
          <w:rFonts w:cstheme="minorHAnsi"/>
        </w:rPr>
        <w:t xml:space="preserve">designed, </w:t>
      </w:r>
      <w:r w:rsidRPr="000D2318">
        <w:rPr>
          <w:rFonts w:cstheme="minorHAnsi"/>
        </w:rPr>
        <w:t>crafted</w:t>
      </w:r>
      <w:r w:rsidR="0047137D" w:rsidRPr="000D2318">
        <w:rPr>
          <w:rFonts w:cstheme="minorHAnsi"/>
        </w:rPr>
        <w:t>,</w:t>
      </w:r>
      <w:r w:rsidRPr="000D2318">
        <w:rPr>
          <w:rFonts w:cstheme="minorHAnsi"/>
        </w:rPr>
        <w:t xml:space="preserve"> and fitted brace, made specifically to meet the unique needs of an individual.  A custom brace usually requires casting and fitting before the brace is manufactured.</w:t>
      </w:r>
      <w:bookmarkEnd w:id="54"/>
    </w:p>
    <w:p w14:paraId="5E52AF86" w14:textId="77777777" w:rsidR="00F116EE" w:rsidRPr="000D2318" w:rsidRDefault="00E161E3" w:rsidP="00F119F1">
      <w:pPr>
        <w:pStyle w:val="Heading2"/>
        <w:rPr>
          <w:rFonts w:cstheme="minorHAnsi"/>
        </w:rPr>
      </w:pPr>
      <w:bookmarkStart w:id="55" w:name="_Toc500607809"/>
      <w:r w:rsidRPr="000D2318">
        <w:rPr>
          <w:rFonts w:cstheme="minorHAnsi"/>
        </w:rPr>
        <w:t>Electronic</w:t>
      </w:r>
      <w:bookmarkEnd w:id="55"/>
    </w:p>
    <w:p w14:paraId="19F654A3" w14:textId="258FB4E1" w:rsidR="00E161E3" w:rsidRPr="000D2318" w:rsidRDefault="00E161E3" w:rsidP="00C25563">
      <w:pPr>
        <w:ind w:left="1440"/>
        <w:rPr>
          <w:rFonts w:cstheme="minorHAnsi"/>
        </w:rPr>
      </w:pPr>
      <w:bookmarkStart w:id="56" w:name="_Toc500607810"/>
      <w:r w:rsidRPr="000D2318">
        <w:rPr>
          <w:rFonts w:cstheme="minorHAnsi"/>
        </w:rPr>
        <w:t>A custom</w:t>
      </w:r>
      <w:r w:rsidR="00F116EE" w:rsidRPr="000D2318">
        <w:rPr>
          <w:rFonts w:cstheme="minorHAnsi"/>
        </w:rPr>
        <w:t>-</w:t>
      </w:r>
      <w:r w:rsidRPr="000D2318">
        <w:rPr>
          <w:rFonts w:cstheme="minorHAnsi"/>
        </w:rPr>
        <w:t xml:space="preserve">made brace that </w:t>
      </w:r>
      <w:r w:rsidR="0002147F">
        <w:rPr>
          <w:rFonts w:cstheme="minorHAnsi"/>
        </w:rPr>
        <w:t>can include</w:t>
      </w:r>
      <w:r w:rsidRPr="000D2318">
        <w:rPr>
          <w:rFonts w:cstheme="minorHAnsi"/>
        </w:rPr>
        <w:t xml:space="preserve"> a motor</w:t>
      </w:r>
      <w:r w:rsidR="0002147F">
        <w:rPr>
          <w:rFonts w:cstheme="minorHAnsi"/>
        </w:rPr>
        <w:t xml:space="preserve">, </w:t>
      </w:r>
      <w:r w:rsidRPr="000D2318">
        <w:rPr>
          <w:rFonts w:cstheme="minorHAnsi"/>
        </w:rPr>
        <w:t>hydraulics</w:t>
      </w:r>
      <w:r w:rsidR="0002147F">
        <w:rPr>
          <w:rFonts w:cstheme="minorHAnsi"/>
        </w:rPr>
        <w:t>, and other mechanical devices.  F</w:t>
      </w:r>
      <w:r w:rsidRPr="000D2318">
        <w:rPr>
          <w:rFonts w:cstheme="minorHAnsi"/>
        </w:rPr>
        <w:t>requently us</w:t>
      </w:r>
      <w:r w:rsidR="0002147F">
        <w:rPr>
          <w:rFonts w:cstheme="minorHAnsi"/>
        </w:rPr>
        <w:t>e</w:t>
      </w:r>
      <w:r w:rsidRPr="000D2318">
        <w:rPr>
          <w:rFonts w:cstheme="minorHAnsi"/>
        </w:rPr>
        <w:t xml:space="preserve"> computer </w:t>
      </w:r>
      <w:r w:rsidR="0002147F">
        <w:rPr>
          <w:rFonts w:cstheme="minorHAnsi"/>
        </w:rPr>
        <w:t xml:space="preserve">sensor </w:t>
      </w:r>
      <w:r w:rsidRPr="000D2318">
        <w:rPr>
          <w:rFonts w:cstheme="minorHAnsi"/>
        </w:rPr>
        <w:t>input to assist with the wearer’s functioning.</w:t>
      </w:r>
      <w:bookmarkEnd w:id="56"/>
    </w:p>
    <w:p w14:paraId="37E54763" w14:textId="583A0F7C" w:rsidR="00F116EE" w:rsidRPr="000D2318" w:rsidRDefault="00E161E3" w:rsidP="00F119F1">
      <w:pPr>
        <w:pStyle w:val="Heading2"/>
        <w:rPr>
          <w:rFonts w:cstheme="minorHAnsi"/>
          <w:sz w:val="24"/>
          <w:szCs w:val="24"/>
        </w:rPr>
      </w:pPr>
      <w:bookmarkStart w:id="57" w:name="_Toc500607811"/>
      <w:r w:rsidRPr="000D2318">
        <w:rPr>
          <w:rFonts w:cstheme="minorHAnsi"/>
        </w:rPr>
        <w:t xml:space="preserve">Mechanical </w:t>
      </w:r>
      <w:r w:rsidR="00394399" w:rsidRPr="000D2318">
        <w:rPr>
          <w:rFonts w:cstheme="minorHAnsi"/>
        </w:rPr>
        <w:t>A</w:t>
      </w:r>
      <w:r w:rsidRPr="000D2318">
        <w:rPr>
          <w:rFonts w:cstheme="minorHAnsi"/>
        </w:rPr>
        <w:t>ssist</w:t>
      </w:r>
      <w:bookmarkEnd w:id="57"/>
    </w:p>
    <w:p w14:paraId="1A19C403" w14:textId="293A2D36" w:rsidR="00E161E3" w:rsidRPr="000D2318" w:rsidRDefault="00E161E3" w:rsidP="00C25563">
      <w:pPr>
        <w:ind w:left="1440"/>
        <w:rPr>
          <w:rFonts w:cstheme="minorHAnsi"/>
        </w:rPr>
      </w:pPr>
      <w:bookmarkStart w:id="58" w:name="_Toc500607812"/>
      <w:r w:rsidRPr="000D2318">
        <w:rPr>
          <w:rFonts w:cstheme="minorHAnsi"/>
        </w:rPr>
        <w:t>Uses various mechanical principles, mechanical devices and energy storing/releasing materials, such as graphite and carbon fiber, to accomplish desired functions.</w:t>
      </w:r>
      <w:bookmarkEnd w:id="58"/>
    </w:p>
    <w:p w14:paraId="43A471A2" w14:textId="54DE5F73" w:rsidR="00F116EE" w:rsidRPr="000D2318" w:rsidRDefault="00024B41" w:rsidP="00F119F1">
      <w:pPr>
        <w:pStyle w:val="Heading2"/>
        <w:rPr>
          <w:rFonts w:cstheme="minorHAnsi"/>
          <w:sz w:val="24"/>
          <w:szCs w:val="24"/>
        </w:rPr>
      </w:pPr>
      <w:hyperlink r:id="rId13" w:anchor="stance-control" w:history="1">
        <w:bookmarkStart w:id="59" w:name="_Toc500607813"/>
        <w:r w:rsidR="00E161E3" w:rsidRPr="000D2318">
          <w:rPr>
            <w:rStyle w:val="Hyperlink"/>
            <w:rFonts w:cstheme="minorHAnsi"/>
            <w:color w:val="auto"/>
            <w:u w:val="none"/>
          </w:rPr>
          <w:t>Stance</w:t>
        </w:r>
        <w:r w:rsidR="00F116EE" w:rsidRPr="000D2318">
          <w:rPr>
            <w:rStyle w:val="Hyperlink"/>
            <w:rFonts w:cstheme="minorHAnsi"/>
            <w:color w:val="auto"/>
            <w:u w:val="none"/>
          </w:rPr>
          <w:t>-</w:t>
        </w:r>
        <w:r w:rsidR="00E161E3" w:rsidRPr="000D2318">
          <w:rPr>
            <w:rStyle w:val="Hyperlink"/>
            <w:rFonts w:cstheme="minorHAnsi"/>
            <w:color w:val="auto"/>
            <w:u w:val="none"/>
          </w:rPr>
          <w:t>Control</w:t>
        </w:r>
        <w:bookmarkEnd w:id="59"/>
      </w:hyperlink>
    </w:p>
    <w:p w14:paraId="698175EA" w14:textId="2F6DE444" w:rsidR="00E161E3" w:rsidRDefault="00F116EE" w:rsidP="00C25563">
      <w:pPr>
        <w:ind w:left="1440"/>
        <w:rPr>
          <w:rFonts w:cstheme="minorHAnsi"/>
        </w:rPr>
      </w:pPr>
      <w:bookmarkStart w:id="60" w:name="_Toc500607814"/>
      <w:r w:rsidRPr="000D2318">
        <w:rPr>
          <w:rFonts w:cstheme="minorHAnsi"/>
        </w:rPr>
        <w:t>D</w:t>
      </w:r>
      <w:r w:rsidR="00E161E3" w:rsidRPr="000D2318">
        <w:rPr>
          <w:rFonts w:cstheme="minorHAnsi"/>
        </w:rPr>
        <w:t>evice with an adjustable brake mechanism to add stability to an orthotic knee joint.</w:t>
      </w:r>
      <w:bookmarkEnd w:id="60"/>
    </w:p>
    <w:p w14:paraId="7D7FA4F5" w14:textId="77777777" w:rsidR="005A22F8" w:rsidRPr="00F94A50" w:rsidRDefault="005A22F8" w:rsidP="005A22F8">
      <w:pPr>
        <w:pStyle w:val="Heading2"/>
        <w:rPr>
          <w:b/>
          <w:szCs w:val="32"/>
        </w:rPr>
      </w:pPr>
      <w:r w:rsidRPr="00F94A50">
        <w:rPr>
          <w:bCs/>
        </w:rPr>
        <w:t xml:space="preserve">Tri-planar </w:t>
      </w:r>
      <w:r>
        <w:rPr>
          <w:bCs/>
        </w:rPr>
        <w:t>c</w:t>
      </w:r>
      <w:r w:rsidRPr="00F94A50">
        <w:rPr>
          <w:bCs/>
        </w:rPr>
        <w:t>ontrol</w:t>
      </w:r>
    </w:p>
    <w:p w14:paraId="24E83F72" w14:textId="6CCA00F5" w:rsidR="005A22F8" w:rsidRPr="00832403" w:rsidRDefault="005A22F8" w:rsidP="005A22F8">
      <w:pPr>
        <w:ind w:left="1440"/>
        <w:rPr>
          <w:b/>
          <w:szCs w:val="32"/>
        </w:rPr>
      </w:pPr>
      <w:r>
        <w:t>Con</w:t>
      </w:r>
      <w:r w:rsidRPr="00832403">
        <w:t>trol</w:t>
      </w:r>
      <w:r>
        <w:t>s the</w:t>
      </w:r>
      <w:r w:rsidRPr="00832403">
        <w:t xml:space="preserve"> movement of a limb in all three directions or “straightens out the leg/foot”</w:t>
      </w:r>
      <w:r>
        <w:t>.  S</w:t>
      </w:r>
      <w:r w:rsidRPr="00832403">
        <w:t>ometimes this requires corrective pressures at multiple places on the foot, ankle, leg</w:t>
      </w:r>
      <w:r>
        <w:t xml:space="preserve"> to correct this movement: </w:t>
      </w:r>
    </w:p>
    <w:p w14:paraId="7CD6B660" w14:textId="77777777" w:rsidR="005A22F8" w:rsidRPr="00832403" w:rsidRDefault="005A22F8" w:rsidP="005A22F8">
      <w:pPr>
        <w:numPr>
          <w:ilvl w:val="0"/>
          <w:numId w:val="34"/>
        </w:numPr>
        <w:spacing w:after="0" w:line="240" w:lineRule="auto"/>
        <w:jc w:val="both"/>
        <w:rPr>
          <w:szCs w:val="28"/>
        </w:rPr>
      </w:pPr>
      <w:r w:rsidRPr="00832403">
        <w:rPr>
          <w:szCs w:val="28"/>
        </w:rPr>
        <w:t xml:space="preserve">Up and down/forward (sagittal </w:t>
      </w:r>
      <w:r>
        <w:rPr>
          <w:szCs w:val="28"/>
        </w:rPr>
        <w:t>plane) – Example: the foot is</w:t>
      </w:r>
      <w:r w:rsidRPr="00832403">
        <w:rPr>
          <w:szCs w:val="28"/>
        </w:rPr>
        <w:t xml:space="preserve"> in a dropped or not dropped position</w:t>
      </w:r>
    </w:p>
    <w:p w14:paraId="541F8965" w14:textId="6DBCD245" w:rsidR="005A22F8" w:rsidRPr="00832403" w:rsidRDefault="005A22F8" w:rsidP="005A22F8">
      <w:pPr>
        <w:numPr>
          <w:ilvl w:val="0"/>
          <w:numId w:val="34"/>
        </w:numPr>
        <w:spacing w:after="0" w:line="240" w:lineRule="auto"/>
        <w:jc w:val="both"/>
        <w:rPr>
          <w:szCs w:val="28"/>
        </w:rPr>
      </w:pPr>
      <w:r w:rsidRPr="00832403">
        <w:rPr>
          <w:szCs w:val="28"/>
        </w:rPr>
        <w:t xml:space="preserve">Side to side (coronal plane) – as </w:t>
      </w:r>
      <w:r>
        <w:rPr>
          <w:szCs w:val="28"/>
        </w:rPr>
        <w:t xml:space="preserve">in the ankle turning in or out </w:t>
      </w:r>
      <w:r w:rsidRPr="00832403">
        <w:rPr>
          <w:szCs w:val="28"/>
        </w:rPr>
        <w:t>or the</w:t>
      </w:r>
      <w:r>
        <w:rPr>
          <w:szCs w:val="28"/>
        </w:rPr>
        <w:t xml:space="preserve"> </w:t>
      </w:r>
      <w:r w:rsidRPr="00832403">
        <w:rPr>
          <w:szCs w:val="28"/>
        </w:rPr>
        <w:t>knee bending in (valgus or knock-knee) or out (</w:t>
      </w:r>
      <w:r w:rsidR="000724BA">
        <w:rPr>
          <w:szCs w:val="28"/>
        </w:rPr>
        <w:t>V</w:t>
      </w:r>
      <w:r w:rsidRPr="00832403">
        <w:rPr>
          <w:szCs w:val="28"/>
        </w:rPr>
        <w:t>arus or bow</w:t>
      </w:r>
      <w:r>
        <w:rPr>
          <w:szCs w:val="28"/>
        </w:rPr>
        <w:tab/>
      </w:r>
      <w:r w:rsidRPr="00832403">
        <w:rPr>
          <w:szCs w:val="28"/>
        </w:rPr>
        <w:t>legged)</w:t>
      </w:r>
    </w:p>
    <w:p w14:paraId="58E6BFBB" w14:textId="55C35B1B" w:rsidR="005A22F8" w:rsidRPr="00832403" w:rsidRDefault="005A22F8" w:rsidP="005A22F8">
      <w:pPr>
        <w:numPr>
          <w:ilvl w:val="0"/>
          <w:numId w:val="34"/>
        </w:numPr>
        <w:spacing w:after="0" w:line="240" w:lineRule="auto"/>
        <w:jc w:val="both"/>
        <w:rPr>
          <w:szCs w:val="28"/>
        </w:rPr>
      </w:pPr>
      <w:r w:rsidRPr="00832403">
        <w:rPr>
          <w:szCs w:val="28"/>
        </w:rPr>
        <w:t>Twisting toward or away from straight ahead (rotary)</w:t>
      </w:r>
      <w:r>
        <w:rPr>
          <w:szCs w:val="28"/>
        </w:rPr>
        <w:t xml:space="preserve"> -- Example: </w:t>
      </w:r>
      <w:r w:rsidRPr="00832403">
        <w:rPr>
          <w:szCs w:val="28"/>
        </w:rPr>
        <w:t xml:space="preserve"> </w:t>
      </w:r>
      <w:r>
        <w:rPr>
          <w:szCs w:val="28"/>
        </w:rPr>
        <w:t>foot/</w:t>
      </w:r>
      <w:r w:rsidRPr="00832403">
        <w:rPr>
          <w:szCs w:val="28"/>
        </w:rPr>
        <w:t xml:space="preserve">toes </w:t>
      </w:r>
      <w:r>
        <w:rPr>
          <w:szCs w:val="28"/>
        </w:rPr>
        <w:t xml:space="preserve">turning </w:t>
      </w:r>
      <w:r w:rsidRPr="00832403">
        <w:rPr>
          <w:szCs w:val="28"/>
        </w:rPr>
        <w:t xml:space="preserve">in (pigeon toed) or </w:t>
      </w:r>
      <w:r>
        <w:rPr>
          <w:szCs w:val="28"/>
        </w:rPr>
        <w:t>foot/</w:t>
      </w:r>
      <w:r w:rsidRPr="00832403">
        <w:rPr>
          <w:szCs w:val="28"/>
        </w:rPr>
        <w:t xml:space="preserve">toes pointing out, or </w:t>
      </w:r>
      <w:r w:rsidR="000724BA">
        <w:rPr>
          <w:szCs w:val="28"/>
        </w:rPr>
        <w:t xml:space="preserve">the </w:t>
      </w:r>
      <w:r>
        <w:rPr>
          <w:szCs w:val="28"/>
        </w:rPr>
        <w:t xml:space="preserve">kneecap </w:t>
      </w:r>
      <w:r w:rsidRPr="00832403">
        <w:rPr>
          <w:szCs w:val="28"/>
        </w:rPr>
        <w:t xml:space="preserve">pointing </w:t>
      </w:r>
      <w:r>
        <w:rPr>
          <w:szCs w:val="28"/>
        </w:rPr>
        <w:t xml:space="preserve">inward or outward when the </w:t>
      </w:r>
      <w:r w:rsidRPr="00832403">
        <w:rPr>
          <w:szCs w:val="28"/>
        </w:rPr>
        <w:t>person is putting weight on that leg</w:t>
      </w:r>
    </w:p>
    <w:p w14:paraId="2756532F" w14:textId="77777777" w:rsidR="005A22F8" w:rsidRDefault="005A22F8" w:rsidP="005A22F8">
      <w:pPr>
        <w:spacing w:after="0" w:line="240" w:lineRule="auto"/>
        <w:ind w:left="1440"/>
        <w:jc w:val="both"/>
        <w:rPr>
          <w:szCs w:val="28"/>
        </w:rPr>
      </w:pPr>
    </w:p>
    <w:p w14:paraId="35C1FB48" w14:textId="2C85EED0" w:rsidR="005A22F8" w:rsidRPr="00832403" w:rsidRDefault="005A22F8" w:rsidP="000724BA">
      <w:pPr>
        <w:spacing w:after="0" w:line="240" w:lineRule="auto"/>
        <w:ind w:left="1440"/>
        <w:rPr>
          <w:szCs w:val="28"/>
        </w:rPr>
      </w:pPr>
      <w:r>
        <w:rPr>
          <w:szCs w:val="28"/>
        </w:rPr>
        <w:t xml:space="preserve">When </w:t>
      </w:r>
      <w:r w:rsidRPr="00832403">
        <w:rPr>
          <w:szCs w:val="28"/>
        </w:rPr>
        <w:t>orthotists say the</w:t>
      </w:r>
      <w:r>
        <w:rPr>
          <w:szCs w:val="28"/>
        </w:rPr>
        <w:t>y practice “tri-planar control,” t</w:t>
      </w:r>
      <w:r w:rsidRPr="00832403">
        <w:rPr>
          <w:szCs w:val="28"/>
        </w:rPr>
        <w:t>hey mean they use a three</w:t>
      </w:r>
      <w:r>
        <w:rPr>
          <w:szCs w:val="28"/>
        </w:rPr>
        <w:t>-</w:t>
      </w:r>
      <w:r w:rsidRPr="00832403">
        <w:rPr>
          <w:szCs w:val="28"/>
        </w:rPr>
        <w:t>point pressure system</w:t>
      </w:r>
      <w:r>
        <w:rPr>
          <w:szCs w:val="28"/>
        </w:rPr>
        <w:t>.</w:t>
      </w:r>
      <w:r w:rsidRPr="00832403">
        <w:rPr>
          <w:szCs w:val="28"/>
        </w:rPr>
        <w:t xml:space="preserve"> </w:t>
      </w:r>
      <w:r>
        <w:rPr>
          <w:szCs w:val="28"/>
        </w:rPr>
        <w:t>They may usually do this to</w:t>
      </w:r>
      <w:r w:rsidRPr="00832403">
        <w:rPr>
          <w:szCs w:val="28"/>
        </w:rPr>
        <w:t xml:space="preserve"> correct a problem only at one site, </w:t>
      </w:r>
      <w:r w:rsidRPr="007A2147">
        <w:rPr>
          <w:szCs w:val="28"/>
        </w:rPr>
        <w:t>not at multiple sites simultaneousl</w:t>
      </w:r>
      <w:r>
        <w:rPr>
          <w:szCs w:val="28"/>
        </w:rPr>
        <w:t xml:space="preserve">y. Patients are encouraged to get clarification about which sites are addressed with tri-planar control.  </w:t>
      </w:r>
    </w:p>
    <w:p w14:paraId="6DD1BE63" w14:textId="77777777" w:rsidR="005A22F8" w:rsidRPr="00832403" w:rsidRDefault="005A22F8" w:rsidP="000724BA">
      <w:pPr>
        <w:spacing w:after="0" w:line="240" w:lineRule="auto"/>
        <w:rPr>
          <w:szCs w:val="28"/>
        </w:rPr>
      </w:pPr>
    </w:p>
    <w:p w14:paraId="2281D5E0" w14:textId="77777777" w:rsidR="005A22F8" w:rsidRPr="00F94A50" w:rsidRDefault="005A22F8" w:rsidP="005A22F8">
      <w:pPr>
        <w:pStyle w:val="Heading2"/>
      </w:pPr>
      <w:r w:rsidRPr="00F94A50">
        <w:rPr>
          <w:bCs/>
        </w:rPr>
        <w:lastRenderedPageBreak/>
        <w:t>Dynamic Response</w:t>
      </w:r>
    </w:p>
    <w:p w14:paraId="7257A20D" w14:textId="66A24533" w:rsidR="005A22F8" w:rsidRDefault="005A22F8" w:rsidP="005A22F8">
      <w:pPr>
        <w:pStyle w:val="Heading2"/>
        <w:numPr>
          <w:ilvl w:val="0"/>
          <w:numId w:val="0"/>
        </w:numPr>
        <w:spacing w:before="0"/>
        <w:ind w:left="1440"/>
        <w:rPr>
          <w:sz w:val="24"/>
          <w:szCs w:val="24"/>
        </w:rPr>
      </w:pPr>
      <w:r w:rsidRPr="005A22F8">
        <w:rPr>
          <w:bCs/>
          <w:sz w:val="24"/>
          <w:szCs w:val="24"/>
        </w:rPr>
        <w:t>A</w:t>
      </w:r>
      <w:r w:rsidRPr="005A22F8">
        <w:rPr>
          <w:sz w:val="24"/>
          <w:szCs w:val="24"/>
        </w:rPr>
        <w:t xml:space="preserve"> function of the leg brace that allows it to store energy and later release that energy to help “propel </w:t>
      </w:r>
      <w:r w:rsidR="00D0242D">
        <w:rPr>
          <w:sz w:val="24"/>
          <w:szCs w:val="24"/>
        </w:rPr>
        <w:t xml:space="preserve">the wearer </w:t>
      </w:r>
      <w:r w:rsidRPr="005A22F8">
        <w:rPr>
          <w:sz w:val="24"/>
          <w:szCs w:val="24"/>
        </w:rPr>
        <w:t>forward</w:t>
      </w:r>
      <w:r w:rsidR="000D1220">
        <w:rPr>
          <w:sz w:val="24"/>
          <w:szCs w:val="24"/>
        </w:rPr>
        <w:t>”</w:t>
      </w:r>
      <w:r w:rsidRPr="005A22F8">
        <w:rPr>
          <w:sz w:val="24"/>
          <w:szCs w:val="24"/>
        </w:rPr>
        <w:t xml:space="preserve">.  Part of this is also called “floor reaction” or “ground reaction” forces—this is why the main control at the knee should be in front of the leg instead of behind it.  </w:t>
      </w:r>
    </w:p>
    <w:p w14:paraId="7AB6C2AC" w14:textId="77777777" w:rsidR="005A22F8" w:rsidRDefault="005A22F8" w:rsidP="005A22F8">
      <w:pPr>
        <w:pStyle w:val="Heading2"/>
        <w:numPr>
          <w:ilvl w:val="0"/>
          <w:numId w:val="0"/>
        </w:numPr>
        <w:spacing w:before="0"/>
        <w:ind w:left="1440"/>
        <w:rPr>
          <w:sz w:val="24"/>
          <w:szCs w:val="24"/>
        </w:rPr>
      </w:pPr>
    </w:p>
    <w:p w14:paraId="69F6BA3B" w14:textId="03CF3990" w:rsidR="005A22F8" w:rsidRPr="005A22F8" w:rsidRDefault="00D0242D" w:rsidP="005A22F8">
      <w:pPr>
        <w:pStyle w:val="Heading2"/>
        <w:numPr>
          <w:ilvl w:val="0"/>
          <w:numId w:val="0"/>
        </w:numPr>
        <w:spacing w:before="0"/>
        <w:ind w:left="1440"/>
        <w:rPr>
          <w:sz w:val="24"/>
          <w:szCs w:val="24"/>
        </w:rPr>
      </w:pPr>
      <w:r>
        <w:rPr>
          <w:sz w:val="24"/>
          <w:szCs w:val="24"/>
        </w:rPr>
        <w:t>One</w:t>
      </w:r>
      <w:r w:rsidR="005A22F8" w:rsidRPr="005A22F8">
        <w:rPr>
          <w:sz w:val="24"/>
          <w:szCs w:val="24"/>
        </w:rPr>
        <w:t xml:space="preserve"> mechanism that makes </w:t>
      </w:r>
      <w:r>
        <w:rPr>
          <w:sz w:val="24"/>
          <w:szCs w:val="24"/>
        </w:rPr>
        <w:t>this</w:t>
      </w:r>
      <w:r w:rsidR="005A22F8" w:rsidRPr="005A22F8">
        <w:rPr>
          <w:sz w:val="24"/>
          <w:szCs w:val="24"/>
        </w:rPr>
        <w:t xml:space="preserve"> dynamic response </w:t>
      </w:r>
      <w:r w:rsidR="005A22F8">
        <w:rPr>
          <w:sz w:val="24"/>
          <w:szCs w:val="24"/>
        </w:rPr>
        <w:t xml:space="preserve">possible </w:t>
      </w:r>
      <w:r w:rsidR="005A22F8" w:rsidRPr="005A22F8">
        <w:rPr>
          <w:sz w:val="24"/>
          <w:szCs w:val="24"/>
        </w:rPr>
        <w:t xml:space="preserve">is </w:t>
      </w:r>
      <w:r w:rsidR="005A22F8">
        <w:rPr>
          <w:sz w:val="24"/>
          <w:szCs w:val="24"/>
        </w:rPr>
        <w:t>a</w:t>
      </w:r>
      <w:r w:rsidR="005A22F8" w:rsidRPr="005A22F8">
        <w:rPr>
          <w:sz w:val="24"/>
          <w:szCs w:val="24"/>
        </w:rPr>
        <w:t xml:space="preserve"> carbon fiber graphite construction that allows </w:t>
      </w:r>
      <w:r>
        <w:rPr>
          <w:sz w:val="24"/>
          <w:szCs w:val="24"/>
        </w:rPr>
        <w:t xml:space="preserve">the brace </w:t>
      </w:r>
      <w:r w:rsidR="005A22F8" w:rsidRPr="005A22F8">
        <w:rPr>
          <w:sz w:val="24"/>
          <w:szCs w:val="24"/>
        </w:rPr>
        <w:t>to flex (bend) when weight is applied to it and then actively recoil</w:t>
      </w:r>
      <w:r w:rsidR="00D828BF">
        <w:rPr>
          <w:sz w:val="24"/>
          <w:szCs w:val="24"/>
        </w:rPr>
        <w:t xml:space="preserve"> back </w:t>
      </w:r>
      <w:r w:rsidR="005A22F8" w:rsidRPr="005A22F8">
        <w:rPr>
          <w:sz w:val="24"/>
          <w:szCs w:val="24"/>
        </w:rPr>
        <w:t xml:space="preserve">to its original position when the weight </w:t>
      </w:r>
      <w:r>
        <w:rPr>
          <w:sz w:val="24"/>
          <w:szCs w:val="24"/>
        </w:rPr>
        <w:t>is</w:t>
      </w:r>
      <w:r w:rsidR="005A22F8" w:rsidRPr="005A22F8">
        <w:rPr>
          <w:sz w:val="24"/>
          <w:szCs w:val="24"/>
        </w:rPr>
        <w:t xml:space="preserve"> released (the foot is lifted off the ground).  </w:t>
      </w:r>
    </w:p>
    <w:p w14:paraId="25DACA17" w14:textId="77777777" w:rsidR="005A22F8" w:rsidRPr="000D2318" w:rsidRDefault="005A22F8" w:rsidP="005A22F8">
      <w:pPr>
        <w:ind w:left="1440"/>
        <w:rPr>
          <w:rFonts w:cstheme="minorHAnsi"/>
        </w:rPr>
      </w:pPr>
    </w:p>
    <w:p w14:paraId="4DD5AFD0" w14:textId="14D84116" w:rsidR="00E161E3" w:rsidRPr="000D2318" w:rsidRDefault="00E161E3" w:rsidP="005A22F8">
      <w:pPr>
        <w:pStyle w:val="Heading1"/>
        <w:spacing w:before="0"/>
        <w:rPr>
          <w:rStyle w:val="Heading1Char"/>
          <w:rFonts w:cstheme="minorHAnsi"/>
          <w:color w:val="auto"/>
        </w:rPr>
      </w:pPr>
      <w:r w:rsidRPr="000D2318">
        <w:rPr>
          <w:rFonts w:cstheme="minorHAnsi"/>
          <w:color w:val="auto"/>
          <w:szCs w:val="24"/>
        </w:rPr>
        <w:t xml:space="preserve"> </w:t>
      </w:r>
      <w:bookmarkStart w:id="61" w:name="_Toc19787765"/>
      <w:r w:rsidRPr="000D2318">
        <w:rPr>
          <w:rStyle w:val="Heading1Char"/>
          <w:rFonts w:cstheme="minorHAnsi"/>
          <w:color w:val="auto"/>
        </w:rPr>
        <w:t>Professionals related to the bracing industry</w:t>
      </w:r>
      <w:bookmarkEnd w:id="61"/>
    </w:p>
    <w:p w14:paraId="7452A7C2" w14:textId="77777777" w:rsidR="00E161E3" w:rsidRPr="000D2318" w:rsidRDefault="00E161E3" w:rsidP="008C03B2">
      <w:pPr>
        <w:ind w:left="720"/>
        <w:rPr>
          <w:rFonts w:cstheme="minorHAnsi"/>
          <w:b/>
          <w:szCs w:val="24"/>
        </w:rPr>
      </w:pPr>
      <w:r w:rsidRPr="000D2318">
        <w:rPr>
          <w:rFonts w:cstheme="minorHAnsi"/>
          <w:szCs w:val="24"/>
        </w:rPr>
        <w:t>Please note that some states have licensure for orthotic and prosthetic professionals, and some do not.</w:t>
      </w:r>
    </w:p>
    <w:p w14:paraId="2506C6C4" w14:textId="77777777" w:rsidR="008C03B2" w:rsidRPr="000D2318" w:rsidRDefault="00E161E3" w:rsidP="008C03B2">
      <w:pPr>
        <w:pStyle w:val="Heading2"/>
        <w:rPr>
          <w:rFonts w:cstheme="minorHAnsi"/>
        </w:rPr>
      </w:pPr>
      <w:r w:rsidRPr="000D2318">
        <w:rPr>
          <w:rFonts w:cstheme="minorHAnsi"/>
        </w:rPr>
        <w:t>CPO</w:t>
      </w:r>
    </w:p>
    <w:p w14:paraId="28F5A8DC" w14:textId="7768F044" w:rsidR="00E161E3" w:rsidRPr="000D2318" w:rsidRDefault="00E161E3" w:rsidP="008C03B2">
      <w:pPr>
        <w:ind w:left="1440"/>
        <w:rPr>
          <w:rFonts w:cstheme="minorHAnsi"/>
        </w:rPr>
      </w:pPr>
      <w:r w:rsidRPr="000D2318">
        <w:rPr>
          <w:rFonts w:cstheme="minorHAnsi"/>
        </w:rPr>
        <w:t>A prosthetist/orthotist that has board certification.</w:t>
      </w:r>
    </w:p>
    <w:p w14:paraId="76DF7EB1" w14:textId="77777777" w:rsidR="008C03B2" w:rsidRPr="000D2318" w:rsidRDefault="00E161E3" w:rsidP="008C03B2">
      <w:pPr>
        <w:pStyle w:val="Heading2"/>
        <w:rPr>
          <w:rFonts w:cstheme="minorHAnsi"/>
        </w:rPr>
      </w:pPr>
      <w:r w:rsidRPr="000D2318">
        <w:rPr>
          <w:rFonts w:cstheme="minorHAnsi"/>
        </w:rPr>
        <w:t>CO</w:t>
      </w:r>
    </w:p>
    <w:p w14:paraId="735BC71A" w14:textId="6BDC20B4" w:rsidR="00E161E3" w:rsidRPr="000D2318" w:rsidRDefault="00E161E3" w:rsidP="008C03B2">
      <w:pPr>
        <w:ind w:left="1440"/>
        <w:rPr>
          <w:rFonts w:cstheme="minorHAnsi"/>
        </w:rPr>
      </w:pPr>
      <w:r w:rsidRPr="000D2318">
        <w:rPr>
          <w:rFonts w:cstheme="minorHAnsi"/>
        </w:rPr>
        <w:t>An orthotist that has board certification</w:t>
      </w:r>
    </w:p>
    <w:p w14:paraId="715A5021" w14:textId="77777777" w:rsidR="008C03B2" w:rsidRPr="000D2318" w:rsidRDefault="00E161E3" w:rsidP="008C03B2">
      <w:pPr>
        <w:pStyle w:val="Heading2"/>
        <w:rPr>
          <w:rFonts w:cstheme="minorHAnsi"/>
        </w:rPr>
      </w:pPr>
      <w:r w:rsidRPr="000D2318">
        <w:rPr>
          <w:rFonts w:cstheme="minorHAnsi"/>
        </w:rPr>
        <w:t>CP</w:t>
      </w:r>
    </w:p>
    <w:p w14:paraId="22F21FB7" w14:textId="5399233A" w:rsidR="00E161E3" w:rsidRPr="000D2318" w:rsidRDefault="00E161E3" w:rsidP="008C03B2">
      <w:pPr>
        <w:ind w:left="1440"/>
        <w:rPr>
          <w:rFonts w:cstheme="minorHAnsi"/>
        </w:rPr>
      </w:pPr>
      <w:r w:rsidRPr="000D2318">
        <w:rPr>
          <w:rFonts w:cstheme="minorHAnsi"/>
        </w:rPr>
        <w:t>A prosthetist that has board certification</w:t>
      </w:r>
    </w:p>
    <w:p w14:paraId="09EF3049" w14:textId="77777777" w:rsidR="008C03B2" w:rsidRPr="000D2318" w:rsidRDefault="00E161E3" w:rsidP="008C03B2">
      <w:pPr>
        <w:pStyle w:val="Heading2"/>
        <w:rPr>
          <w:rFonts w:cstheme="minorHAnsi"/>
        </w:rPr>
      </w:pPr>
      <w:proofErr w:type="spellStart"/>
      <w:r w:rsidRPr="000D2318">
        <w:rPr>
          <w:rFonts w:cstheme="minorHAnsi"/>
        </w:rPr>
        <w:t>C.Ped</w:t>
      </w:r>
      <w:proofErr w:type="spellEnd"/>
    </w:p>
    <w:p w14:paraId="3DB77F48" w14:textId="1C8FE1DD" w:rsidR="00E161E3" w:rsidRPr="000D2318" w:rsidRDefault="00E161E3" w:rsidP="008C03B2">
      <w:pPr>
        <w:ind w:left="1440"/>
        <w:rPr>
          <w:rFonts w:cstheme="minorHAnsi"/>
        </w:rPr>
      </w:pPr>
      <w:r w:rsidRPr="000D2318">
        <w:rPr>
          <w:rFonts w:cstheme="minorHAnsi"/>
        </w:rPr>
        <w:t xml:space="preserve">A </w:t>
      </w:r>
      <w:proofErr w:type="spellStart"/>
      <w:r w:rsidRPr="000D2318">
        <w:rPr>
          <w:rFonts w:cstheme="minorHAnsi"/>
        </w:rPr>
        <w:t>pedorthist</w:t>
      </w:r>
      <w:proofErr w:type="spellEnd"/>
      <w:r w:rsidRPr="000D2318">
        <w:rPr>
          <w:rFonts w:cstheme="minorHAnsi"/>
        </w:rPr>
        <w:t xml:space="preserve"> that has board certification</w:t>
      </w:r>
    </w:p>
    <w:p w14:paraId="5B890AE8" w14:textId="77777777" w:rsidR="008C03B2" w:rsidRPr="000D2318" w:rsidRDefault="00E161E3" w:rsidP="008C03B2">
      <w:pPr>
        <w:pStyle w:val="Heading2"/>
        <w:rPr>
          <w:rFonts w:cstheme="minorHAnsi"/>
        </w:rPr>
      </w:pPr>
      <w:r w:rsidRPr="000D2318">
        <w:rPr>
          <w:rFonts w:cstheme="minorHAnsi"/>
        </w:rPr>
        <w:t>Neurologist</w:t>
      </w:r>
      <w:r w:rsidR="008C03B2" w:rsidRPr="000D2318">
        <w:rPr>
          <w:rFonts w:cstheme="minorHAnsi"/>
        </w:rPr>
        <w:t>.</w:t>
      </w:r>
    </w:p>
    <w:p w14:paraId="439AB1CA" w14:textId="20F7BFE2" w:rsidR="00E161E3" w:rsidRPr="000D2318" w:rsidRDefault="00E161E3" w:rsidP="008C03B2">
      <w:pPr>
        <w:ind w:left="1440"/>
        <w:rPr>
          <w:rFonts w:cstheme="minorHAnsi"/>
        </w:rPr>
      </w:pPr>
      <w:r w:rsidRPr="000D2318">
        <w:rPr>
          <w:rFonts w:cstheme="minorHAnsi"/>
        </w:rPr>
        <w:t>An M.D. or D.O. who specializes mostly in diagnosis and medical treatment of problems related to the nervous system.</w:t>
      </w:r>
    </w:p>
    <w:p w14:paraId="42413E09" w14:textId="77777777" w:rsidR="008C03B2" w:rsidRPr="000D2318" w:rsidRDefault="00E161E3" w:rsidP="008C03B2">
      <w:pPr>
        <w:pStyle w:val="Heading2"/>
        <w:rPr>
          <w:rFonts w:cstheme="minorHAnsi"/>
        </w:rPr>
      </w:pPr>
      <w:r w:rsidRPr="000D2318">
        <w:rPr>
          <w:rFonts w:cstheme="minorHAnsi"/>
        </w:rPr>
        <w:t>Orthopedic surgeon</w:t>
      </w:r>
    </w:p>
    <w:p w14:paraId="20A37AE9" w14:textId="74C4F03D" w:rsidR="00E161E3" w:rsidRPr="000D2318" w:rsidRDefault="00E161E3" w:rsidP="00351272">
      <w:pPr>
        <w:ind w:left="1440"/>
        <w:rPr>
          <w:rFonts w:cstheme="minorHAnsi"/>
        </w:rPr>
      </w:pPr>
      <w:r w:rsidRPr="000D2318">
        <w:rPr>
          <w:rFonts w:cstheme="minorHAnsi"/>
        </w:rPr>
        <w:t xml:space="preserve">An M.D. or D.O. whose specialty is the treatment of the musculoskeletal system using surgery as a means for doing so. </w:t>
      </w:r>
    </w:p>
    <w:p w14:paraId="5B2A257F" w14:textId="77777777" w:rsidR="00156CA1" w:rsidRPr="000D2318" w:rsidRDefault="00E161E3" w:rsidP="008C03B2">
      <w:pPr>
        <w:pStyle w:val="Heading2"/>
        <w:rPr>
          <w:rFonts w:cstheme="minorHAnsi"/>
        </w:rPr>
      </w:pPr>
      <w:r w:rsidRPr="000D2318">
        <w:rPr>
          <w:rFonts w:cstheme="minorHAnsi"/>
        </w:rPr>
        <w:t>Orthopedist</w:t>
      </w:r>
    </w:p>
    <w:p w14:paraId="3AAEFF08" w14:textId="6E5C049E" w:rsidR="00E161E3" w:rsidRPr="000D2318" w:rsidRDefault="00E161E3" w:rsidP="00156CA1">
      <w:pPr>
        <w:ind w:left="1440"/>
        <w:rPr>
          <w:rFonts w:cstheme="minorHAnsi"/>
        </w:rPr>
      </w:pPr>
      <w:r w:rsidRPr="000D2318">
        <w:rPr>
          <w:rFonts w:cstheme="minorHAnsi"/>
        </w:rPr>
        <w:t>An M.D. or D.O. whose specialty is the treatment of the musculoskeletal system.</w:t>
      </w:r>
    </w:p>
    <w:p w14:paraId="134E10A5" w14:textId="77777777" w:rsidR="00156CA1" w:rsidRPr="000D2318" w:rsidRDefault="00E161E3" w:rsidP="008C03B2">
      <w:pPr>
        <w:pStyle w:val="Heading2"/>
        <w:rPr>
          <w:rFonts w:cstheme="minorHAnsi"/>
        </w:rPr>
      </w:pPr>
      <w:r w:rsidRPr="000D2318">
        <w:rPr>
          <w:rFonts w:cstheme="minorHAnsi"/>
        </w:rPr>
        <w:t>Orthotist</w:t>
      </w:r>
    </w:p>
    <w:p w14:paraId="667AAD32" w14:textId="6A672D9F" w:rsidR="00E161E3" w:rsidRPr="000D2318" w:rsidRDefault="00E161E3" w:rsidP="00156CA1">
      <w:pPr>
        <w:ind w:left="1440"/>
        <w:rPr>
          <w:rFonts w:cstheme="minorHAnsi"/>
        </w:rPr>
      </w:pPr>
      <w:r w:rsidRPr="000D2318">
        <w:rPr>
          <w:rFonts w:cstheme="minorHAnsi"/>
        </w:rPr>
        <w:t xml:space="preserve">Professional trained to design and fit braces for leg, arms, trunk, neck. </w:t>
      </w:r>
    </w:p>
    <w:p w14:paraId="1094A199" w14:textId="77777777" w:rsidR="00156CA1" w:rsidRPr="000D2318" w:rsidRDefault="00E161E3" w:rsidP="008C03B2">
      <w:pPr>
        <w:pStyle w:val="Heading2"/>
        <w:rPr>
          <w:rFonts w:cstheme="minorHAnsi"/>
        </w:rPr>
      </w:pPr>
      <w:proofErr w:type="spellStart"/>
      <w:r w:rsidRPr="000D2318">
        <w:rPr>
          <w:rFonts w:cstheme="minorHAnsi"/>
        </w:rPr>
        <w:t>Pedorthist</w:t>
      </w:r>
      <w:proofErr w:type="spellEnd"/>
    </w:p>
    <w:p w14:paraId="0B534876" w14:textId="4CACF93F" w:rsidR="00E161E3" w:rsidRPr="000D2318" w:rsidRDefault="00E161E3" w:rsidP="00156CA1">
      <w:pPr>
        <w:ind w:left="1440"/>
        <w:rPr>
          <w:rFonts w:cstheme="minorHAnsi"/>
        </w:rPr>
      </w:pPr>
      <w:r w:rsidRPr="000D2318">
        <w:rPr>
          <w:rFonts w:cstheme="minorHAnsi"/>
        </w:rPr>
        <w:t xml:space="preserve">Professional who focuses on interplay between the foot and footwear, and usually can make foot orthoses.  </w:t>
      </w:r>
      <w:r w:rsidR="00E6669D" w:rsidRPr="000D2318">
        <w:rPr>
          <w:rFonts w:cstheme="minorHAnsi"/>
        </w:rPr>
        <w:t>S</w:t>
      </w:r>
      <w:r w:rsidRPr="000D2318">
        <w:rPr>
          <w:rFonts w:cstheme="minorHAnsi"/>
        </w:rPr>
        <w:t>pecializes in modifying footwear and employing supportive devices to address conditions which affect the feet and lower limbs.</w:t>
      </w:r>
    </w:p>
    <w:p w14:paraId="391066BF" w14:textId="77777777" w:rsidR="00156CA1" w:rsidRPr="000D2318" w:rsidRDefault="00E161E3" w:rsidP="008C03B2">
      <w:pPr>
        <w:pStyle w:val="Heading2"/>
        <w:rPr>
          <w:rFonts w:cstheme="minorHAnsi"/>
        </w:rPr>
      </w:pPr>
      <w:r w:rsidRPr="000D2318">
        <w:rPr>
          <w:rFonts w:cstheme="minorHAnsi"/>
        </w:rPr>
        <w:lastRenderedPageBreak/>
        <w:t>Physiatrist</w:t>
      </w:r>
    </w:p>
    <w:p w14:paraId="150F7C8F" w14:textId="697E9B15" w:rsidR="00E161E3" w:rsidRPr="000D2318" w:rsidRDefault="00E161E3" w:rsidP="00156CA1">
      <w:pPr>
        <w:ind w:left="1440"/>
        <w:rPr>
          <w:rFonts w:cstheme="minorHAnsi"/>
        </w:rPr>
      </w:pPr>
      <w:r w:rsidRPr="000D2318">
        <w:rPr>
          <w:rFonts w:cstheme="minorHAnsi"/>
        </w:rPr>
        <w:t>An M.D. or D.O. who specializes in the non-surgical treatment of the musculoskeletal system involving rehabilitation and physical medicine, including pain treatment.</w:t>
      </w:r>
    </w:p>
    <w:p w14:paraId="4EDCC272" w14:textId="77777777" w:rsidR="00156CA1" w:rsidRPr="000D2318" w:rsidRDefault="00E161E3" w:rsidP="008C03B2">
      <w:pPr>
        <w:pStyle w:val="Heading2"/>
        <w:rPr>
          <w:rFonts w:cstheme="minorHAnsi"/>
        </w:rPr>
      </w:pPr>
      <w:r w:rsidRPr="000D2318">
        <w:rPr>
          <w:rFonts w:cstheme="minorHAnsi"/>
        </w:rPr>
        <w:t>Physical therapist</w:t>
      </w:r>
    </w:p>
    <w:p w14:paraId="0E2A3B71" w14:textId="4A0E1F2E" w:rsidR="00E161E3" w:rsidRPr="000D2318" w:rsidRDefault="00E161E3" w:rsidP="00156CA1">
      <w:pPr>
        <w:ind w:left="1440"/>
        <w:rPr>
          <w:rFonts w:cstheme="minorHAnsi"/>
        </w:rPr>
      </w:pPr>
      <w:r w:rsidRPr="000D2318">
        <w:rPr>
          <w:rFonts w:cstheme="minorHAnsi"/>
        </w:rPr>
        <w:t>Professional trained in treatment of many conditions of the body’s neuromuscular systems which may include strength, balance, range of motion and other functional skills.</w:t>
      </w:r>
    </w:p>
    <w:p w14:paraId="69135B15" w14:textId="43514279" w:rsidR="00156CA1" w:rsidRPr="000D2318" w:rsidRDefault="00E161E3" w:rsidP="008C03B2">
      <w:pPr>
        <w:pStyle w:val="Heading2"/>
        <w:rPr>
          <w:rFonts w:cstheme="minorHAnsi"/>
        </w:rPr>
      </w:pPr>
      <w:r w:rsidRPr="000D2318">
        <w:rPr>
          <w:rFonts w:cstheme="minorHAnsi"/>
        </w:rPr>
        <w:t>Podiatrist/D</w:t>
      </w:r>
      <w:r w:rsidR="007A7A5B">
        <w:rPr>
          <w:rFonts w:cstheme="minorHAnsi"/>
        </w:rPr>
        <w:t>P</w:t>
      </w:r>
      <w:r w:rsidRPr="000D2318">
        <w:rPr>
          <w:rFonts w:cstheme="minorHAnsi"/>
        </w:rPr>
        <w:t>M</w:t>
      </w:r>
    </w:p>
    <w:p w14:paraId="05370817" w14:textId="64995309" w:rsidR="00E161E3" w:rsidRPr="000D2318" w:rsidRDefault="00E161E3" w:rsidP="00156CA1">
      <w:pPr>
        <w:ind w:left="1440"/>
        <w:rPr>
          <w:rFonts w:cstheme="minorHAnsi"/>
        </w:rPr>
      </w:pPr>
      <w:r w:rsidRPr="000D2318">
        <w:rPr>
          <w:rFonts w:cstheme="minorHAnsi"/>
        </w:rPr>
        <w:t>A physician who specializes in medical and surgical treatment of the ankle and foot—usually treating nothing above the ankle.</w:t>
      </w:r>
    </w:p>
    <w:p w14:paraId="492763ED" w14:textId="77777777" w:rsidR="00156CA1" w:rsidRPr="000D2318" w:rsidRDefault="00E161E3" w:rsidP="008C03B2">
      <w:pPr>
        <w:pStyle w:val="Heading2"/>
        <w:rPr>
          <w:rFonts w:cstheme="minorHAnsi"/>
        </w:rPr>
      </w:pPr>
      <w:r w:rsidRPr="000D2318">
        <w:rPr>
          <w:rFonts w:cstheme="minorHAnsi"/>
        </w:rPr>
        <w:t>Prosthetist</w:t>
      </w:r>
    </w:p>
    <w:p w14:paraId="2B3E0A03" w14:textId="5129BC3D" w:rsidR="00E161E3" w:rsidRPr="000D2318" w:rsidRDefault="00E161E3" w:rsidP="00156CA1">
      <w:pPr>
        <w:ind w:left="1440"/>
        <w:rPr>
          <w:rFonts w:cstheme="minorHAnsi"/>
        </w:rPr>
      </w:pPr>
      <w:r w:rsidRPr="000D2318">
        <w:rPr>
          <w:rFonts w:cstheme="minorHAnsi"/>
        </w:rPr>
        <w:t xml:space="preserve">Professional trained to make artificial legs, arms. </w:t>
      </w:r>
    </w:p>
    <w:p w14:paraId="1CA791B1" w14:textId="3B9F3559" w:rsidR="00E161E3" w:rsidRPr="000D2318" w:rsidRDefault="00E161E3" w:rsidP="00A11507">
      <w:pPr>
        <w:pStyle w:val="Heading1"/>
        <w:rPr>
          <w:rFonts w:cstheme="minorHAnsi"/>
        </w:rPr>
      </w:pPr>
      <w:bookmarkStart w:id="62" w:name="_Toc19787766"/>
      <w:r w:rsidRPr="000D2318">
        <w:rPr>
          <w:rFonts w:cstheme="minorHAnsi"/>
        </w:rPr>
        <w:t>Medical terms related to bracing</w:t>
      </w:r>
      <w:bookmarkEnd w:id="62"/>
    </w:p>
    <w:p w14:paraId="2608D616" w14:textId="77777777" w:rsidR="00156CA1" w:rsidRPr="000D2318" w:rsidRDefault="00E161E3" w:rsidP="00A06CD5">
      <w:pPr>
        <w:pStyle w:val="Heading2"/>
        <w:rPr>
          <w:rFonts w:cstheme="minorHAnsi"/>
        </w:rPr>
      </w:pPr>
      <w:r w:rsidRPr="000D2318">
        <w:rPr>
          <w:rFonts w:cstheme="minorHAnsi"/>
        </w:rPr>
        <w:t>Lower extremity</w:t>
      </w:r>
    </w:p>
    <w:p w14:paraId="30A364C6" w14:textId="6FD052E4" w:rsidR="00E161E3" w:rsidRPr="000D2318" w:rsidRDefault="00E161E3" w:rsidP="00241691">
      <w:pPr>
        <w:ind w:left="1440"/>
        <w:rPr>
          <w:rFonts w:cstheme="minorHAnsi"/>
        </w:rPr>
      </w:pPr>
      <w:r w:rsidRPr="000D2318">
        <w:rPr>
          <w:rFonts w:cstheme="minorHAnsi"/>
        </w:rPr>
        <w:t>Includes hips, legs, knees, shins, ankles, feet, and toes.</w:t>
      </w:r>
    </w:p>
    <w:p w14:paraId="13E8A449" w14:textId="77777777" w:rsidR="00156CA1" w:rsidRPr="000D2318" w:rsidRDefault="00E161E3" w:rsidP="00A06CD5">
      <w:pPr>
        <w:pStyle w:val="Heading2"/>
        <w:rPr>
          <w:rFonts w:cstheme="minorHAnsi"/>
        </w:rPr>
      </w:pPr>
      <w:r w:rsidRPr="000D2318">
        <w:rPr>
          <w:rFonts w:cstheme="minorHAnsi"/>
        </w:rPr>
        <w:t>Upper extremity</w:t>
      </w:r>
    </w:p>
    <w:p w14:paraId="075DDAF9" w14:textId="4A81EC4D" w:rsidR="00E161E3" w:rsidRPr="000D2318" w:rsidRDefault="00241691" w:rsidP="00241691">
      <w:pPr>
        <w:ind w:left="1440"/>
        <w:rPr>
          <w:rFonts w:cstheme="minorHAnsi"/>
        </w:rPr>
      </w:pPr>
      <w:r w:rsidRPr="000D2318">
        <w:rPr>
          <w:rFonts w:cstheme="minorHAnsi"/>
        </w:rPr>
        <w:t>I</w:t>
      </w:r>
      <w:r w:rsidR="00E161E3" w:rsidRPr="000D2318">
        <w:rPr>
          <w:rFonts w:cstheme="minorHAnsi"/>
        </w:rPr>
        <w:t>ncludes shoulders, arms, elbows, forearms, wrists, hands</w:t>
      </w:r>
      <w:r w:rsidR="00813BA4" w:rsidRPr="000D2318">
        <w:rPr>
          <w:rFonts w:cstheme="minorHAnsi"/>
        </w:rPr>
        <w:t>,</w:t>
      </w:r>
      <w:r w:rsidR="00E161E3" w:rsidRPr="000D2318">
        <w:rPr>
          <w:rFonts w:cstheme="minorHAnsi"/>
        </w:rPr>
        <w:t xml:space="preserve"> and fingers.</w:t>
      </w:r>
    </w:p>
    <w:p w14:paraId="7C477283" w14:textId="77777777" w:rsidR="00156CA1" w:rsidRPr="000D2318" w:rsidRDefault="00E161E3" w:rsidP="00A06CD5">
      <w:pPr>
        <w:pStyle w:val="Heading2"/>
        <w:rPr>
          <w:rFonts w:cstheme="minorHAnsi"/>
        </w:rPr>
      </w:pPr>
      <w:r w:rsidRPr="000D2318">
        <w:rPr>
          <w:rFonts w:cstheme="minorHAnsi"/>
        </w:rPr>
        <w:t>Muscle tone</w:t>
      </w:r>
    </w:p>
    <w:p w14:paraId="36A62A2C" w14:textId="24DE3943" w:rsidR="00E161E3" w:rsidRPr="000D2318" w:rsidRDefault="00E161E3" w:rsidP="00241691">
      <w:pPr>
        <w:ind w:left="1440"/>
        <w:rPr>
          <w:rFonts w:cstheme="minorHAnsi"/>
        </w:rPr>
      </w:pPr>
      <w:r w:rsidRPr="000D2318">
        <w:rPr>
          <w:rFonts w:cstheme="minorHAnsi"/>
        </w:rPr>
        <w:t xml:space="preserve">Innate tension of muscles. </w:t>
      </w:r>
    </w:p>
    <w:p w14:paraId="4DC6A990" w14:textId="4C957AAE" w:rsidR="00204121" w:rsidRPr="000D2318" w:rsidRDefault="00E161E3" w:rsidP="00204121">
      <w:pPr>
        <w:pStyle w:val="Heading2"/>
        <w:rPr>
          <w:rFonts w:cstheme="minorHAnsi"/>
        </w:rPr>
      </w:pPr>
      <w:r w:rsidRPr="000D2318">
        <w:rPr>
          <w:rFonts w:cstheme="minorHAnsi"/>
        </w:rPr>
        <w:t>Common abnormal muscle tone</w:t>
      </w:r>
      <w:r w:rsidR="00E41606" w:rsidRPr="000D2318">
        <w:rPr>
          <w:rFonts w:cstheme="minorHAnsi"/>
        </w:rPr>
        <w:t>s</w:t>
      </w:r>
    </w:p>
    <w:p w14:paraId="4FF61955" w14:textId="0FEE8DE8" w:rsidR="00156CA1" w:rsidRPr="000D2318" w:rsidRDefault="00E161E3" w:rsidP="003813B1">
      <w:pPr>
        <w:pStyle w:val="Heading3"/>
        <w:numPr>
          <w:ilvl w:val="0"/>
          <w:numId w:val="30"/>
        </w:numPr>
        <w:ind w:left="1710" w:hanging="270"/>
        <w:rPr>
          <w:rFonts w:cstheme="minorHAnsi"/>
        </w:rPr>
      </w:pPr>
      <w:r w:rsidRPr="000D2318">
        <w:rPr>
          <w:rFonts w:cstheme="minorHAnsi"/>
        </w:rPr>
        <w:t>Spasticity</w:t>
      </w:r>
    </w:p>
    <w:p w14:paraId="1F735D70" w14:textId="37E4BBB9" w:rsidR="00241691" w:rsidRPr="000D2318" w:rsidRDefault="00E161E3" w:rsidP="003813B1">
      <w:pPr>
        <w:pStyle w:val="Heading3"/>
        <w:numPr>
          <w:ilvl w:val="0"/>
          <w:numId w:val="0"/>
        </w:numPr>
        <w:ind w:left="1710"/>
        <w:rPr>
          <w:rFonts w:cstheme="minorHAnsi"/>
        </w:rPr>
      </w:pPr>
      <w:r w:rsidRPr="000D2318">
        <w:rPr>
          <w:rFonts w:cstheme="minorHAnsi"/>
        </w:rPr>
        <w:t>Excessive tone due to a neurological condition causing increased muscle resistance to movement.</w:t>
      </w:r>
    </w:p>
    <w:p w14:paraId="754F5107" w14:textId="1A584432" w:rsidR="00156CA1" w:rsidRPr="000D2318" w:rsidRDefault="00E161E3" w:rsidP="003813B1">
      <w:pPr>
        <w:pStyle w:val="Heading3"/>
        <w:ind w:left="1710" w:hanging="270"/>
        <w:rPr>
          <w:rFonts w:cstheme="minorHAnsi"/>
        </w:rPr>
      </w:pPr>
      <w:r w:rsidRPr="000D2318">
        <w:rPr>
          <w:rFonts w:cstheme="minorHAnsi"/>
        </w:rPr>
        <w:t>Flaccidity</w:t>
      </w:r>
    </w:p>
    <w:p w14:paraId="63BED16F" w14:textId="511031B2" w:rsidR="00E161E3" w:rsidRPr="000D2318" w:rsidRDefault="00E161E3" w:rsidP="003813B1">
      <w:pPr>
        <w:ind w:left="1710"/>
        <w:rPr>
          <w:rFonts w:cstheme="minorHAnsi"/>
        </w:rPr>
      </w:pPr>
      <w:r w:rsidRPr="000D2318">
        <w:rPr>
          <w:rFonts w:cstheme="minorHAnsi"/>
        </w:rPr>
        <w:t>Decreased tone and decreased resistance to movement often described as “floppy.”</w:t>
      </w:r>
    </w:p>
    <w:p w14:paraId="38E8EF79" w14:textId="77777777" w:rsidR="00156CA1" w:rsidRPr="000D2318" w:rsidRDefault="00E161E3" w:rsidP="001519CA">
      <w:pPr>
        <w:pStyle w:val="Heading2"/>
        <w:rPr>
          <w:rFonts w:cstheme="minorHAnsi"/>
        </w:rPr>
      </w:pPr>
      <w:r w:rsidRPr="000D2318">
        <w:rPr>
          <w:rFonts w:cstheme="minorHAnsi"/>
        </w:rPr>
        <w:t>Contracture</w:t>
      </w:r>
    </w:p>
    <w:p w14:paraId="2A756AE3" w14:textId="7302439E" w:rsidR="00E161E3" w:rsidRPr="000D2318" w:rsidRDefault="00E161E3" w:rsidP="001519CA">
      <w:pPr>
        <w:ind w:left="1440"/>
        <w:rPr>
          <w:rFonts w:cstheme="minorHAnsi"/>
        </w:rPr>
      </w:pPr>
      <w:r w:rsidRPr="000D2318">
        <w:rPr>
          <w:rFonts w:cstheme="minorHAnsi"/>
        </w:rPr>
        <w:t xml:space="preserve">Limitation of normal joint motion.  </w:t>
      </w:r>
    </w:p>
    <w:p w14:paraId="75925EF4" w14:textId="77777777" w:rsidR="00E161E3" w:rsidRPr="000D2318" w:rsidRDefault="00E161E3" w:rsidP="00156CA1">
      <w:pPr>
        <w:pStyle w:val="Heading2"/>
        <w:rPr>
          <w:rFonts w:cstheme="minorHAnsi"/>
        </w:rPr>
      </w:pPr>
      <w:r w:rsidRPr="000D2318">
        <w:rPr>
          <w:rFonts w:cstheme="minorHAnsi"/>
        </w:rPr>
        <w:t>Positions of the lower extremities</w:t>
      </w:r>
    </w:p>
    <w:p w14:paraId="56A8320E" w14:textId="6AF54FD6" w:rsidR="00813BA4" w:rsidRPr="000D2318" w:rsidRDefault="00E161E3" w:rsidP="003813B1">
      <w:pPr>
        <w:pStyle w:val="Heading3"/>
        <w:numPr>
          <w:ilvl w:val="0"/>
          <w:numId w:val="31"/>
        </w:numPr>
        <w:ind w:left="1710" w:hanging="270"/>
        <w:rPr>
          <w:rFonts w:cstheme="minorHAnsi"/>
        </w:rPr>
      </w:pPr>
      <w:r w:rsidRPr="000D2318">
        <w:rPr>
          <w:rFonts w:cstheme="minorHAnsi"/>
        </w:rPr>
        <w:t>Abduction</w:t>
      </w:r>
    </w:p>
    <w:p w14:paraId="0B51A457" w14:textId="77777777" w:rsidR="00E161E3" w:rsidRPr="000D2318" w:rsidRDefault="00E161E3" w:rsidP="00F30C21">
      <w:pPr>
        <w:spacing w:after="0"/>
        <w:ind w:left="1710"/>
        <w:rPr>
          <w:rFonts w:cstheme="minorHAnsi"/>
        </w:rPr>
      </w:pPr>
      <w:r w:rsidRPr="000D2318">
        <w:rPr>
          <w:rFonts w:cstheme="minorHAnsi"/>
        </w:rPr>
        <w:t>Movement of a part of the body away from midline—at the hips, the thighs are spread apart causing the “splits.”</w:t>
      </w:r>
    </w:p>
    <w:p w14:paraId="3AA091B6" w14:textId="77777777" w:rsidR="001519CA" w:rsidRPr="000D2318" w:rsidRDefault="00E161E3" w:rsidP="00EA5FCA">
      <w:pPr>
        <w:pStyle w:val="Heading3"/>
        <w:ind w:left="1710" w:hanging="270"/>
        <w:rPr>
          <w:rFonts w:cstheme="minorHAnsi"/>
        </w:rPr>
      </w:pPr>
      <w:r w:rsidRPr="000D2318">
        <w:rPr>
          <w:rFonts w:cstheme="minorHAnsi"/>
        </w:rPr>
        <w:t>Adduction</w:t>
      </w:r>
    </w:p>
    <w:p w14:paraId="561A4E15" w14:textId="04909B40" w:rsidR="00E161E3" w:rsidRPr="000D2318" w:rsidRDefault="00E161E3" w:rsidP="00EA5FCA">
      <w:pPr>
        <w:spacing w:after="0"/>
        <w:ind w:left="1710"/>
        <w:rPr>
          <w:rFonts w:cstheme="minorHAnsi"/>
        </w:rPr>
      </w:pPr>
      <w:r w:rsidRPr="000D2318">
        <w:rPr>
          <w:rFonts w:cstheme="minorHAnsi"/>
        </w:rPr>
        <w:t>Movement of a part of the body toward the midline, for example, squeezing the thighs together rather than moving apart.</w:t>
      </w:r>
    </w:p>
    <w:p w14:paraId="12E8340D" w14:textId="77777777" w:rsidR="001519CA" w:rsidRPr="000D2318" w:rsidRDefault="00E161E3" w:rsidP="00EA5FCA">
      <w:pPr>
        <w:pStyle w:val="Heading3"/>
        <w:ind w:left="1710" w:hanging="270"/>
        <w:rPr>
          <w:rFonts w:cstheme="minorHAnsi"/>
        </w:rPr>
      </w:pPr>
      <w:r w:rsidRPr="000D2318">
        <w:rPr>
          <w:rFonts w:cstheme="minorHAnsi"/>
        </w:rPr>
        <w:lastRenderedPageBreak/>
        <w:t>Dorsiflexion</w:t>
      </w:r>
    </w:p>
    <w:p w14:paraId="4A326979" w14:textId="1FB58CD3" w:rsidR="00E161E3" w:rsidRPr="000D2318" w:rsidRDefault="00E161E3" w:rsidP="00B31511">
      <w:pPr>
        <w:spacing w:after="0"/>
        <w:ind w:left="1710"/>
        <w:rPr>
          <w:rFonts w:cstheme="minorHAnsi"/>
        </w:rPr>
      </w:pPr>
      <w:r w:rsidRPr="000D2318">
        <w:rPr>
          <w:rFonts w:cstheme="minorHAnsi"/>
        </w:rPr>
        <w:t xml:space="preserve">Position of the foot and ankle relative to the heel being lower than the toes in such a way that the toes point upward and toward the leg. </w:t>
      </w:r>
    </w:p>
    <w:p w14:paraId="53676731" w14:textId="77777777" w:rsidR="001519CA" w:rsidRPr="000D2318" w:rsidRDefault="00E161E3" w:rsidP="00B31511">
      <w:pPr>
        <w:pStyle w:val="Heading3"/>
        <w:ind w:left="1710" w:hanging="270"/>
      </w:pPr>
      <w:r w:rsidRPr="000D2318">
        <w:t>Equinovarus</w:t>
      </w:r>
    </w:p>
    <w:p w14:paraId="0B052BBD" w14:textId="750646C6" w:rsidR="00E161E3" w:rsidRPr="000D2318" w:rsidRDefault="00E161E3" w:rsidP="00B31511">
      <w:pPr>
        <w:spacing w:after="0"/>
        <w:ind w:left="1710"/>
        <w:rPr>
          <w:rFonts w:cstheme="minorHAnsi"/>
        </w:rPr>
      </w:pPr>
      <w:r w:rsidRPr="000D2318">
        <w:rPr>
          <w:rFonts w:cstheme="minorHAnsi"/>
        </w:rPr>
        <w:t xml:space="preserve">The foot turns inward and down in </w:t>
      </w:r>
      <w:r w:rsidR="00906F31">
        <w:rPr>
          <w:rFonts w:cstheme="minorHAnsi"/>
        </w:rPr>
        <w:t>V</w:t>
      </w:r>
      <w:r w:rsidRPr="000D2318">
        <w:rPr>
          <w:rFonts w:cstheme="minorHAnsi"/>
        </w:rPr>
        <w:t xml:space="preserve">arus and plantar flexion causing a “club foot.”  (Has both plantar flexion and </w:t>
      </w:r>
      <w:r w:rsidR="00906F31">
        <w:rPr>
          <w:rFonts w:cstheme="minorHAnsi"/>
        </w:rPr>
        <w:t>V</w:t>
      </w:r>
      <w:r w:rsidRPr="000D2318">
        <w:rPr>
          <w:rFonts w:cstheme="minorHAnsi"/>
        </w:rPr>
        <w:t xml:space="preserve">arus.) </w:t>
      </w:r>
    </w:p>
    <w:p w14:paraId="68984E0E" w14:textId="77777777" w:rsidR="001519CA" w:rsidRPr="000D2318" w:rsidRDefault="00E161E3" w:rsidP="00B31511">
      <w:pPr>
        <w:pStyle w:val="Heading3"/>
        <w:ind w:left="1710" w:hanging="270"/>
      </w:pPr>
      <w:r w:rsidRPr="000D2318">
        <w:t>Extension</w:t>
      </w:r>
    </w:p>
    <w:p w14:paraId="606BB0E6" w14:textId="04C0FD1D" w:rsidR="00E161E3" w:rsidRPr="000D2318" w:rsidRDefault="001519CA" w:rsidP="00B31511">
      <w:pPr>
        <w:spacing w:after="0"/>
        <w:ind w:left="1710"/>
        <w:rPr>
          <w:rFonts w:cstheme="minorHAnsi"/>
        </w:rPr>
      </w:pPr>
      <w:r w:rsidRPr="000D2318">
        <w:rPr>
          <w:rFonts w:cstheme="minorHAnsi"/>
        </w:rPr>
        <w:t>T</w:t>
      </w:r>
      <w:r w:rsidR="00E161E3" w:rsidRPr="000D2318">
        <w:rPr>
          <w:rFonts w:cstheme="minorHAnsi"/>
        </w:rPr>
        <w:t>he act of straightening an extremity or joint</w:t>
      </w:r>
    </w:p>
    <w:p w14:paraId="446FE9D3" w14:textId="77777777" w:rsidR="001519CA" w:rsidRPr="000D2318" w:rsidRDefault="00024B41" w:rsidP="00B31511">
      <w:pPr>
        <w:pStyle w:val="Heading3"/>
        <w:ind w:left="1710" w:hanging="270"/>
        <w:rPr>
          <w:rFonts w:cstheme="minorHAnsi"/>
        </w:rPr>
      </w:pPr>
      <w:hyperlink r:id="rId14" w:anchor="flexion" w:history="1">
        <w:r w:rsidR="00E161E3" w:rsidRPr="000D2318">
          <w:rPr>
            <w:rStyle w:val="Hyperlink"/>
            <w:rFonts w:cstheme="minorHAnsi"/>
            <w:color w:val="auto"/>
            <w:u w:val="none"/>
          </w:rPr>
          <w:t>Flexion</w:t>
        </w:r>
      </w:hyperlink>
      <w:r w:rsidR="00E161E3" w:rsidRPr="000D2318">
        <w:rPr>
          <w:rFonts w:cstheme="minorHAnsi"/>
        </w:rPr>
        <w:t xml:space="preserve"> </w:t>
      </w:r>
    </w:p>
    <w:p w14:paraId="1504F2D6" w14:textId="77777777" w:rsidR="001519CA" w:rsidRPr="000D2318" w:rsidRDefault="001519CA" w:rsidP="00B31511">
      <w:pPr>
        <w:spacing w:after="0"/>
        <w:ind w:left="1710"/>
        <w:rPr>
          <w:rFonts w:cstheme="minorHAnsi"/>
        </w:rPr>
      </w:pPr>
      <w:r w:rsidRPr="000D2318">
        <w:rPr>
          <w:rFonts w:cstheme="minorHAnsi"/>
        </w:rPr>
        <w:t>T</w:t>
      </w:r>
      <w:r w:rsidR="00E161E3" w:rsidRPr="000D2318">
        <w:rPr>
          <w:rFonts w:cstheme="minorHAnsi"/>
        </w:rPr>
        <w:t>he act of bending a limb or joint</w:t>
      </w:r>
    </w:p>
    <w:p w14:paraId="1546759F" w14:textId="77777777" w:rsidR="001519CA" w:rsidRPr="000D2318" w:rsidRDefault="00E161E3" w:rsidP="00B31511">
      <w:pPr>
        <w:pStyle w:val="Heading3"/>
        <w:ind w:left="1710" w:hanging="270"/>
      </w:pPr>
      <w:r w:rsidRPr="000D2318">
        <w:t>Hyperextension</w:t>
      </w:r>
    </w:p>
    <w:p w14:paraId="088FFD31" w14:textId="77D37A4B" w:rsidR="00E161E3" w:rsidRPr="000D2318" w:rsidRDefault="001519CA" w:rsidP="00B31511">
      <w:pPr>
        <w:spacing w:after="0"/>
        <w:ind w:left="1710"/>
        <w:rPr>
          <w:rFonts w:cstheme="minorHAnsi"/>
        </w:rPr>
      </w:pPr>
      <w:r w:rsidRPr="000D2318">
        <w:rPr>
          <w:rFonts w:cstheme="minorHAnsi"/>
        </w:rPr>
        <w:t>M</w:t>
      </w:r>
      <w:r w:rsidR="00E161E3" w:rsidRPr="000D2318">
        <w:rPr>
          <w:rFonts w:cstheme="minorHAnsi"/>
        </w:rPr>
        <w:t>ovement of the joint beyond straight so that it is beyond 180 degrees</w:t>
      </w:r>
    </w:p>
    <w:p w14:paraId="108DA383" w14:textId="77777777" w:rsidR="001519CA" w:rsidRPr="000D2318" w:rsidRDefault="00E161E3" w:rsidP="00B31511">
      <w:pPr>
        <w:pStyle w:val="Heading3"/>
        <w:ind w:left="1710" w:hanging="270"/>
      </w:pPr>
      <w:r w:rsidRPr="000D2318">
        <w:t>Plantar flexion</w:t>
      </w:r>
    </w:p>
    <w:p w14:paraId="16F0FD1F" w14:textId="75EA6219" w:rsidR="00E161E3" w:rsidRPr="000D2318" w:rsidRDefault="001519CA" w:rsidP="00B31511">
      <w:pPr>
        <w:spacing w:after="0"/>
        <w:ind w:left="1710"/>
        <w:rPr>
          <w:rFonts w:cstheme="minorHAnsi"/>
        </w:rPr>
      </w:pPr>
      <w:r w:rsidRPr="000D2318">
        <w:rPr>
          <w:rFonts w:cstheme="minorHAnsi"/>
        </w:rPr>
        <w:t>B</w:t>
      </w:r>
      <w:r w:rsidR="00E161E3" w:rsidRPr="000D2318">
        <w:rPr>
          <w:rFonts w:cstheme="minorHAnsi"/>
        </w:rPr>
        <w:t>ending the ankle in a downward position</w:t>
      </w:r>
    </w:p>
    <w:p w14:paraId="322F0150" w14:textId="77777777" w:rsidR="001519CA" w:rsidRPr="000D2318" w:rsidRDefault="00E161E3" w:rsidP="00B31511">
      <w:pPr>
        <w:pStyle w:val="Heading3"/>
        <w:ind w:left="1710" w:hanging="270"/>
      </w:pPr>
      <w:r w:rsidRPr="000D2318">
        <w:t>Pronation</w:t>
      </w:r>
    </w:p>
    <w:p w14:paraId="362B4A35" w14:textId="215A08F0" w:rsidR="00E161E3" w:rsidRPr="000D2318" w:rsidRDefault="001519CA" w:rsidP="00B31511">
      <w:pPr>
        <w:spacing w:after="0"/>
        <w:ind w:left="1710"/>
        <w:rPr>
          <w:rFonts w:cstheme="minorHAnsi"/>
        </w:rPr>
      </w:pPr>
      <w:r w:rsidRPr="000D2318">
        <w:rPr>
          <w:rFonts w:cstheme="minorHAnsi"/>
        </w:rPr>
        <w:t>T</w:t>
      </w:r>
      <w:r w:rsidR="00E161E3" w:rsidRPr="000D2318">
        <w:rPr>
          <w:rFonts w:cstheme="minorHAnsi"/>
        </w:rPr>
        <w:t xml:space="preserve">he arch of the foot presses down and inward commonly called “flat foot.” </w:t>
      </w:r>
    </w:p>
    <w:p w14:paraId="751FEB73" w14:textId="77777777" w:rsidR="001519CA" w:rsidRPr="000D2318" w:rsidRDefault="00E161E3" w:rsidP="00B31511">
      <w:pPr>
        <w:pStyle w:val="Heading3"/>
        <w:ind w:left="1710"/>
      </w:pPr>
      <w:r w:rsidRPr="000D2318">
        <w:t>Recurvatum</w:t>
      </w:r>
    </w:p>
    <w:p w14:paraId="35CA92B8" w14:textId="2606FCE0" w:rsidR="00E161E3" w:rsidRPr="000D2318" w:rsidRDefault="00E161E3" w:rsidP="00B31511">
      <w:pPr>
        <w:spacing w:after="0"/>
        <w:ind w:left="1710"/>
        <w:rPr>
          <w:rFonts w:cstheme="minorHAnsi"/>
        </w:rPr>
      </w:pPr>
      <w:r w:rsidRPr="000D2318">
        <w:rPr>
          <w:rFonts w:cstheme="minorHAnsi"/>
        </w:rPr>
        <w:t>Hyperextension of the knee, also called “back knee.”</w:t>
      </w:r>
    </w:p>
    <w:p w14:paraId="236BD582" w14:textId="77777777" w:rsidR="001519CA" w:rsidRPr="000D2318" w:rsidRDefault="00024B41" w:rsidP="00B31511">
      <w:pPr>
        <w:pStyle w:val="Heading3"/>
        <w:ind w:left="1710"/>
        <w:rPr>
          <w:rFonts w:cstheme="minorHAnsi"/>
        </w:rPr>
      </w:pPr>
      <w:hyperlink r:id="rId15" w:anchor="rotation" w:history="1">
        <w:r w:rsidR="00E161E3" w:rsidRPr="000D2318">
          <w:rPr>
            <w:rStyle w:val="Hyperlink"/>
            <w:rFonts w:cstheme="minorHAnsi"/>
            <w:color w:val="auto"/>
            <w:u w:val="none"/>
          </w:rPr>
          <w:t>Rotation</w:t>
        </w:r>
      </w:hyperlink>
    </w:p>
    <w:p w14:paraId="376B70EA" w14:textId="61AB549C" w:rsidR="00E161E3" w:rsidRDefault="001519CA" w:rsidP="00B31511">
      <w:pPr>
        <w:spacing w:after="0"/>
        <w:ind w:left="1710"/>
        <w:rPr>
          <w:rFonts w:cstheme="minorHAnsi"/>
        </w:rPr>
      </w:pPr>
      <w:r w:rsidRPr="000D2318">
        <w:rPr>
          <w:rFonts w:cstheme="minorHAnsi"/>
        </w:rPr>
        <w:t>A</w:t>
      </w:r>
      <w:r w:rsidR="00E161E3" w:rsidRPr="000D2318">
        <w:rPr>
          <w:rFonts w:cstheme="minorHAnsi"/>
        </w:rPr>
        <w:t xml:space="preserve"> circular or turning movement of a body part around its axis.</w:t>
      </w:r>
    </w:p>
    <w:p w14:paraId="2C3F800D" w14:textId="77777777" w:rsidR="001519CA" w:rsidRPr="000D2318" w:rsidRDefault="00E161E3" w:rsidP="00B31511">
      <w:pPr>
        <w:pStyle w:val="Heading3"/>
        <w:ind w:left="1710"/>
      </w:pPr>
      <w:r w:rsidRPr="000D2318">
        <w:t>Supination</w:t>
      </w:r>
    </w:p>
    <w:p w14:paraId="2FD79335" w14:textId="48358109" w:rsidR="00E161E3" w:rsidRPr="000D2318" w:rsidRDefault="00B07251" w:rsidP="00F30C21">
      <w:pPr>
        <w:ind w:left="1710"/>
        <w:rPr>
          <w:rFonts w:cstheme="minorHAnsi"/>
        </w:rPr>
      </w:pPr>
      <w:r>
        <w:rPr>
          <w:rFonts w:cstheme="minorHAnsi"/>
        </w:rPr>
        <w:t>A twisting of the foot so the body weight is on</w:t>
      </w:r>
      <w:r w:rsidR="00E161E3" w:rsidRPr="000D2318">
        <w:rPr>
          <w:rFonts w:cstheme="minorHAnsi"/>
        </w:rPr>
        <w:t xml:space="preserve"> outside of t</w:t>
      </w:r>
      <w:r>
        <w:rPr>
          <w:rFonts w:cstheme="minorHAnsi"/>
        </w:rPr>
        <w:t>he foot resulting in a high arch</w:t>
      </w:r>
      <w:r w:rsidR="00E161E3" w:rsidRPr="000D2318">
        <w:rPr>
          <w:rFonts w:cstheme="minorHAnsi"/>
        </w:rPr>
        <w:t>.</w:t>
      </w:r>
    </w:p>
    <w:p w14:paraId="1A7B4ED7" w14:textId="77777777" w:rsidR="0008653F" w:rsidRPr="000D2318" w:rsidRDefault="00E161E3" w:rsidP="00F30C21">
      <w:pPr>
        <w:pStyle w:val="Heading3"/>
        <w:ind w:left="1710"/>
      </w:pPr>
      <w:r w:rsidRPr="000D2318">
        <w:t>Valgus</w:t>
      </w:r>
    </w:p>
    <w:p w14:paraId="7C3715B1" w14:textId="44C55223" w:rsidR="00E161E3" w:rsidRPr="000D2318" w:rsidRDefault="00E161E3" w:rsidP="0002147F">
      <w:pPr>
        <w:spacing w:after="0"/>
        <w:ind w:left="1710"/>
        <w:rPr>
          <w:rFonts w:cstheme="minorHAnsi"/>
        </w:rPr>
      </w:pPr>
      <w:r w:rsidRPr="000D2318">
        <w:rPr>
          <w:rFonts w:cstheme="minorHAnsi"/>
        </w:rPr>
        <w:t xml:space="preserve">A condition that can apply to any joint but commonly applied to the ankle and the knee. </w:t>
      </w:r>
      <w:r w:rsidR="000D0EF2">
        <w:rPr>
          <w:rFonts w:cstheme="minorHAnsi"/>
        </w:rPr>
        <w:t xml:space="preserve"> In the knee, it often results in a</w:t>
      </w:r>
      <w:r w:rsidRPr="000D2318">
        <w:rPr>
          <w:rFonts w:cstheme="minorHAnsi"/>
        </w:rPr>
        <w:t xml:space="preserve"> “knock knee</w:t>
      </w:r>
      <w:r w:rsidR="00017AD7">
        <w:rPr>
          <w:rFonts w:cstheme="minorHAnsi"/>
        </w:rPr>
        <w:t>d</w:t>
      </w:r>
      <w:r w:rsidRPr="000D2318">
        <w:rPr>
          <w:rFonts w:cstheme="minorHAnsi"/>
        </w:rPr>
        <w:t>”</w:t>
      </w:r>
      <w:r w:rsidR="00017AD7">
        <w:rPr>
          <w:rFonts w:cstheme="minorHAnsi"/>
        </w:rPr>
        <w:t xml:space="preserve"> appearance</w:t>
      </w:r>
      <w:r w:rsidR="00E6669D" w:rsidRPr="000D2318">
        <w:rPr>
          <w:rFonts w:cstheme="minorHAnsi"/>
        </w:rPr>
        <w:t>.</w:t>
      </w:r>
    </w:p>
    <w:p w14:paraId="073B7AC6" w14:textId="77777777" w:rsidR="0008653F" w:rsidRPr="000D2318" w:rsidRDefault="00E161E3" w:rsidP="0002147F">
      <w:pPr>
        <w:pStyle w:val="Heading3"/>
        <w:ind w:left="1710"/>
      </w:pPr>
      <w:r w:rsidRPr="000D2318">
        <w:t>Varus</w:t>
      </w:r>
    </w:p>
    <w:p w14:paraId="68482567" w14:textId="1AD76563" w:rsidR="00E161E3" w:rsidRPr="000D2318" w:rsidRDefault="00E161E3" w:rsidP="00F30C21">
      <w:pPr>
        <w:ind w:left="1710"/>
        <w:rPr>
          <w:rFonts w:cstheme="minorHAnsi"/>
        </w:rPr>
      </w:pPr>
      <w:r w:rsidRPr="000D2318">
        <w:rPr>
          <w:rFonts w:cstheme="minorHAnsi"/>
        </w:rPr>
        <w:t>A condition that can apply to any joint but commonly applied to the ankle and the knee.  In the knee</w:t>
      </w:r>
      <w:r w:rsidR="00C04D53">
        <w:rPr>
          <w:rFonts w:cstheme="minorHAnsi"/>
        </w:rPr>
        <w:t>, it often results in a</w:t>
      </w:r>
      <w:r w:rsidRPr="000D2318">
        <w:rPr>
          <w:rFonts w:cstheme="minorHAnsi"/>
        </w:rPr>
        <w:t xml:space="preserve"> “bow legged</w:t>
      </w:r>
      <w:r w:rsidR="00E6669D" w:rsidRPr="000D2318">
        <w:rPr>
          <w:rFonts w:cstheme="minorHAnsi"/>
        </w:rPr>
        <w:t>”</w:t>
      </w:r>
      <w:r w:rsidR="00C04D53">
        <w:rPr>
          <w:rFonts w:cstheme="minorHAnsi"/>
        </w:rPr>
        <w:t xml:space="preserve"> appearance</w:t>
      </w:r>
      <w:r w:rsidRPr="000D2318">
        <w:rPr>
          <w:rFonts w:cstheme="minorHAnsi"/>
        </w:rPr>
        <w:t>.</w:t>
      </w:r>
    </w:p>
    <w:p w14:paraId="1B4AC96C" w14:textId="3169C95A" w:rsidR="00E161E3" w:rsidRPr="000D2318" w:rsidRDefault="00FB28E9" w:rsidP="00FB28E9">
      <w:pPr>
        <w:pStyle w:val="Heading1"/>
        <w:rPr>
          <w:rFonts w:cstheme="minorHAnsi"/>
        </w:rPr>
      </w:pPr>
      <w:bookmarkStart w:id="63" w:name="_Toc19787767"/>
      <w:r w:rsidRPr="000D2318">
        <w:rPr>
          <w:rFonts w:cstheme="minorHAnsi"/>
        </w:rPr>
        <w:t xml:space="preserve">Commonly </w:t>
      </w:r>
      <w:r w:rsidR="00C0423B">
        <w:rPr>
          <w:rFonts w:cstheme="minorHAnsi"/>
        </w:rPr>
        <w:t>u</w:t>
      </w:r>
      <w:r w:rsidRPr="000D2318">
        <w:rPr>
          <w:rFonts w:cstheme="minorHAnsi"/>
        </w:rPr>
        <w:t xml:space="preserve">sed </w:t>
      </w:r>
      <w:r w:rsidR="00C0423B">
        <w:rPr>
          <w:rFonts w:cstheme="minorHAnsi"/>
        </w:rPr>
        <w:t>i</w:t>
      </w:r>
      <w:r w:rsidRPr="000D2318">
        <w:rPr>
          <w:rFonts w:cstheme="minorHAnsi"/>
        </w:rPr>
        <w:t xml:space="preserve">nsurance </w:t>
      </w:r>
      <w:r w:rsidR="00C0423B">
        <w:rPr>
          <w:rFonts w:cstheme="minorHAnsi"/>
        </w:rPr>
        <w:t>t</w:t>
      </w:r>
      <w:r w:rsidRPr="000D2318">
        <w:rPr>
          <w:rFonts w:cstheme="minorHAnsi"/>
        </w:rPr>
        <w:t>erms</w:t>
      </w:r>
      <w:bookmarkEnd w:id="63"/>
    </w:p>
    <w:p w14:paraId="2A37B854" w14:textId="77777777" w:rsidR="0008653F" w:rsidRPr="000D2318" w:rsidRDefault="00E161E3" w:rsidP="0008653F">
      <w:pPr>
        <w:pStyle w:val="Heading2"/>
        <w:rPr>
          <w:rFonts w:cstheme="minorHAnsi"/>
        </w:rPr>
      </w:pPr>
      <w:r w:rsidRPr="000D2318">
        <w:rPr>
          <w:rFonts w:cstheme="minorHAnsi"/>
        </w:rPr>
        <w:t>DME Durable medical equipment</w:t>
      </w:r>
    </w:p>
    <w:p w14:paraId="1F1DF26D" w14:textId="2E8440F4" w:rsidR="00E161E3" w:rsidRPr="000D2318" w:rsidRDefault="00E6669D" w:rsidP="0008653F">
      <w:pPr>
        <w:ind w:left="1440"/>
        <w:rPr>
          <w:rFonts w:cstheme="minorHAnsi"/>
        </w:rPr>
      </w:pPr>
      <w:r w:rsidRPr="000D2318">
        <w:rPr>
          <w:rFonts w:cstheme="minorHAnsi"/>
        </w:rPr>
        <w:t>Insurance Company term that d</w:t>
      </w:r>
      <w:r w:rsidR="00E161E3" w:rsidRPr="000D2318">
        <w:rPr>
          <w:rFonts w:cstheme="minorHAnsi"/>
        </w:rPr>
        <w:t>enotes medical equipment that can withstand repeated use, is expected to last a certain period of time and generally is not useful to a person with the absence of an illness or injury.  Braces may be included as DME or can be categorized separately, depending on the insurance company.</w:t>
      </w:r>
    </w:p>
    <w:p w14:paraId="3EF83C5A" w14:textId="77777777" w:rsidR="0008653F" w:rsidRPr="000D2318" w:rsidRDefault="00E161E3" w:rsidP="0008653F">
      <w:pPr>
        <w:pStyle w:val="Heading2"/>
        <w:rPr>
          <w:rFonts w:cstheme="minorHAnsi"/>
        </w:rPr>
      </w:pPr>
      <w:r w:rsidRPr="000D2318">
        <w:rPr>
          <w:rFonts w:cstheme="minorHAnsi"/>
        </w:rPr>
        <w:t>Prosthetic/orthotic items</w:t>
      </w:r>
    </w:p>
    <w:p w14:paraId="296BBF27" w14:textId="6777DAF2" w:rsidR="00E161E3" w:rsidRPr="000D2318" w:rsidRDefault="00E161E3" w:rsidP="0008653F">
      <w:pPr>
        <w:ind w:left="1440"/>
        <w:rPr>
          <w:rFonts w:cstheme="minorHAnsi"/>
        </w:rPr>
      </w:pPr>
      <w:r w:rsidRPr="000D2318">
        <w:rPr>
          <w:rFonts w:cstheme="minorHAnsi"/>
        </w:rPr>
        <w:t>Medicare category that covers braces and their replacement parts when ordered by a doctor or other health care provider enrolled in Medicare.  The supplier must also be eligible to accept payment from Medicare.</w:t>
      </w:r>
    </w:p>
    <w:p w14:paraId="26FC32D2" w14:textId="25AECF11" w:rsidR="0008653F" w:rsidRPr="000D2318" w:rsidRDefault="00E161E3" w:rsidP="0008653F">
      <w:pPr>
        <w:pStyle w:val="Heading2"/>
        <w:rPr>
          <w:rFonts w:cstheme="minorHAnsi"/>
        </w:rPr>
      </w:pPr>
      <w:r w:rsidRPr="000D2318">
        <w:rPr>
          <w:rFonts w:cstheme="minorHAnsi"/>
        </w:rPr>
        <w:lastRenderedPageBreak/>
        <w:t>Preauthorization</w:t>
      </w:r>
      <w:r w:rsidR="0008653F" w:rsidRPr="000D2318">
        <w:rPr>
          <w:rFonts w:cstheme="minorHAnsi"/>
        </w:rPr>
        <w:t>**</w:t>
      </w:r>
    </w:p>
    <w:p w14:paraId="2591020D" w14:textId="2025CFEE" w:rsidR="00E161E3" w:rsidRPr="000D2318" w:rsidRDefault="007668D2" w:rsidP="0008653F">
      <w:pPr>
        <w:ind w:left="1440"/>
        <w:rPr>
          <w:rFonts w:cstheme="minorHAnsi"/>
        </w:rPr>
      </w:pPr>
      <w:r w:rsidRPr="000D2318">
        <w:rPr>
          <w:rFonts w:cstheme="minorHAnsi"/>
        </w:rPr>
        <w:t>I</w:t>
      </w:r>
      <w:r w:rsidR="00E161E3" w:rsidRPr="000D2318">
        <w:rPr>
          <w:rFonts w:cstheme="minorHAnsi"/>
        </w:rPr>
        <w:t xml:space="preserve">nsurance company process that identifies an item that is covered by the insurance contract, in which it </w:t>
      </w:r>
      <w:r w:rsidR="00E161E3" w:rsidRPr="000D2318">
        <w:rPr>
          <w:rFonts w:cstheme="minorHAnsi"/>
          <w:b/>
          <w:u w:val="single"/>
        </w:rPr>
        <w:t xml:space="preserve">agrees </w:t>
      </w:r>
      <w:r w:rsidR="00E161E3" w:rsidRPr="000D2318">
        <w:rPr>
          <w:rFonts w:cstheme="minorHAnsi"/>
          <w:u w:val="single"/>
        </w:rPr>
        <w:t>to the medical necessity of that item and pays</w:t>
      </w:r>
      <w:r w:rsidR="00E161E3" w:rsidRPr="000D2318">
        <w:rPr>
          <w:rFonts w:cstheme="minorHAnsi"/>
          <w:b/>
          <w:u w:val="single"/>
        </w:rPr>
        <w:t xml:space="preserve"> some </w:t>
      </w:r>
      <w:r w:rsidR="00E161E3" w:rsidRPr="000D2318">
        <w:rPr>
          <w:rFonts w:cstheme="minorHAnsi"/>
          <w:u w:val="single"/>
        </w:rPr>
        <w:t>portion of the cost.</w:t>
      </w:r>
    </w:p>
    <w:p w14:paraId="7B504CFA" w14:textId="4DBD2734" w:rsidR="0008653F" w:rsidRPr="000D2318" w:rsidRDefault="00E161E3" w:rsidP="0008653F">
      <w:pPr>
        <w:pStyle w:val="Heading2"/>
        <w:rPr>
          <w:rFonts w:cstheme="minorHAnsi"/>
          <w:u w:val="single"/>
        </w:rPr>
      </w:pPr>
      <w:r w:rsidRPr="000D2318">
        <w:rPr>
          <w:rFonts w:cstheme="minorHAnsi"/>
        </w:rPr>
        <w:t>Precertification</w:t>
      </w:r>
      <w:r w:rsidR="0008653F" w:rsidRPr="000D2318">
        <w:rPr>
          <w:rFonts w:cstheme="minorHAnsi"/>
        </w:rPr>
        <w:t>**</w:t>
      </w:r>
    </w:p>
    <w:p w14:paraId="10A6F158" w14:textId="39F2B684" w:rsidR="00E161E3" w:rsidRPr="000D2318" w:rsidRDefault="00DD7BE1" w:rsidP="0008653F">
      <w:pPr>
        <w:ind w:left="1440"/>
        <w:rPr>
          <w:rFonts w:cstheme="minorHAnsi"/>
          <w:u w:val="single"/>
        </w:rPr>
      </w:pPr>
      <w:r w:rsidRPr="000D2318">
        <w:rPr>
          <w:rFonts w:cstheme="minorHAnsi"/>
        </w:rPr>
        <w:t>I</w:t>
      </w:r>
      <w:r w:rsidR="00E161E3" w:rsidRPr="000D2318">
        <w:rPr>
          <w:rFonts w:cstheme="minorHAnsi"/>
        </w:rPr>
        <w:t xml:space="preserve">nsurance company process in which it </w:t>
      </w:r>
      <w:r w:rsidR="00E161E3" w:rsidRPr="000D2318">
        <w:rPr>
          <w:rFonts w:cstheme="minorHAnsi"/>
          <w:b/>
          <w:u w:val="single"/>
        </w:rPr>
        <w:t xml:space="preserve">guarantees </w:t>
      </w:r>
      <w:r w:rsidR="00E161E3" w:rsidRPr="000D2318">
        <w:rPr>
          <w:rFonts w:cstheme="minorHAnsi"/>
          <w:u w:val="single"/>
        </w:rPr>
        <w:t>the payment of a</w:t>
      </w:r>
      <w:r w:rsidR="00E161E3" w:rsidRPr="000D2318">
        <w:rPr>
          <w:rFonts w:cstheme="minorHAnsi"/>
          <w:b/>
          <w:u w:val="single"/>
        </w:rPr>
        <w:t xml:space="preserve"> certain amoun</w:t>
      </w:r>
      <w:r w:rsidR="00E161E3" w:rsidRPr="000D2318">
        <w:rPr>
          <w:rFonts w:cstheme="minorHAnsi"/>
          <w:u w:val="single"/>
        </w:rPr>
        <w:t>t toward the purchase of an item.</w:t>
      </w:r>
    </w:p>
    <w:p w14:paraId="6F856AF9" w14:textId="54E76CC6" w:rsidR="00E161E3" w:rsidRPr="000D2318" w:rsidRDefault="0008653F" w:rsidP="0008653F">
      <w:pPr>
        <w:rPr>
          <w:rFonts w:cstheme="minorHAnsi"/>
        </w:rPr>
      </w:pPr>
      <w:r w:rsidRPr="000D2318">
        <w:rPr>
          <w:rFonts w:cstheme="minorHAnsi"/>
        </w:rPr>
        <w:t xml:space="preserve">**Note: </w:t>
      </w:r>
      <w:r w:rsidR="00E161E3" w:rsidRPr="000D2318">
        <w:rPr>
          <w:rFonts w:cstheme="minorHAnsi"/>
        </w:rPr>
        <w:t xml:space="preserve">Preauthorization and precertification are usually obtained by the provider.  You may need preauthorization, precertification, or both. </w:t>
      </w:r>
    </w:p>
    <w:p w14:paraId="1697CE71" w14:textId="6FE17051" w:rsidR="00E161E3" w:rsidRPr="000D2318" w:rsidRDefault="00E161E3" w:rsidP="0008653F">
      <w:pPr>
        <w:pStyle w:val="Heading1"/>
        <w:rPr>
          <w:rFonts w:cstheme="minorHAnsi"/>
          <w:color w:val="auto"/>
        </w:rPr>
      </w:pPr>
      <w:bookmarkStart w:id="64" w:name="_Toc19787768"/>
      <w:r w:rsidRPr="000D2318">
        <w:rPr>
          <w:rFonts w:cstheme="minorHAnsi"/>
          <w:color w:val="auto"/>
        </w:rPr>
        <w:t>Some diagnoses that could benefit from bracing</w:t>
      </w:r>
      <w:bookmarkEnd w:id="64"/>
      <w:r w:rsidRPr="000D2318">
        <w:rPr>
          <w:rFonts w:cstheme="minorHAnsi"/>
          <w:color w:val="auto"/>
        </w:rPr>
        <w:t xml:space="preserve"> </w:t>
      </w:r>
    </w:p>
    <w:tbl>
      <w:tblPr>
        <w:tblStyle w:val="TableGrid"/>
        <w:tblW w:w="0" w:type="auto"/>
        <w:tblLook w:val="04A0" w:firstRow="1" w:lastRow="0" w:firstColumn="1" w:lastColumn="0" w:noHBand="0" w:noVBand="1"/>
      </w:tblPr>
      <w:tblGrid>
        <w:gridCol w:w="3116"/>
        <w:gridCol w:w="3117"/>
        <w:gridCol w:w="3117"/>
      </w:tblGrid>
      <w:tr w:rsidR="0008653F" w:rsidRPr="000D2318" w14:paraId="74B68064" w14:textId="77777777" w:rsidTr="0008653F">
        <w:tc>
          <w:tcPr>
            <w:tcW w:w="3116" w:type="dxa"/>
          </w:tcPr>
          <w:p w14:paraId="1ECDFF6B" w14:textId="77777777" w:rsidR="0008653F" w:rsidRPr="000D2318" w:rsidRDefault="0008653F" w:rsidP="0008653F">
            <w:pPr>
              <w:rPr>
                <w:rFonts w:cstheme="minorHAnsi"/>
              </w:rPr>
            </w:pPr>
            <w:r w:rsidRPr="000D2318">
              <w:rPr>
                <w:rFonts w:cstheme="minorHAnsi"/>
              </w:rPr>
              <w:t>Cerebral Palsy</w:t>
            </w:r>
          </w:p>
        </w:tc>
        <w:tc>
          <w:tcPr>
            <w:tcW w:w="3117" w:type="dxa"/>
          </w:tcPr>
          <w:p w14:paraId="5FCC7F1D" w14:textId="77777777" w:rsidR="0008653F" w:rsidRPr="000D2318" w:rsidRDefault="0008653F" w:rsidP="0008653F">
            <w:pPr>
              <w:rPr>
                <w:rFonts w:cstheme="minorHAnsi"/>
              </w:rPr>
            </w:pPr>
            <w:r w:rsidRPr="000D2318">
              <w:rPr>
                <w:rFonts w:cstheme="minorHAnsi"/>
              </w:rPr>
              <w:t>Charcot-Marie Tooth</w:t>
            </w:r>
          </w:p>
        </w:tc>
        <w:tc>
          <w:tcPr>
            <w:tcW w:w="3117" w:type="dxa"/>
          </w:tcPr>
          <w:p w14:paraId="4335742B" w14:textId="77777777" w:rsidR="0008653F" w:rsidRPr="000D2318" w:rsidRDefault="0008653F" w:rsidP="0008653F">
            <w:pPr>
              <w:rPr>
                <w:rFonts w:cstheme="minorHAnsi"/>
              </w:rPr>
            </w:pPr>
            <w:r w:rsidRPr="000D2318">
              <w:rPr>
                <w:rFonts w:cstheme="minorHAnsi"/>
              </w:rPr>
              <w:t>Guillain-Barre Syndrome</w:t>
            </w:r>
          </w:p>
        </w:tc>
      </w:tr>
      <w:tr w:rsidR="0008653F" w:rsidRPr="000D2318" w14:paraId="63DBE993" w14:textId="77777777" w:rsidTr="0008653F">
        <w:tc>
          <w:tcPr>
            <w:tcW w:w="3116" w:type="dxa"/>
          </w:tcPr>
          <w:p w14:paraId="18687650" w14:textId="77777777" w:rsidR="0008653F" w:rsidRPr="000D2318" w:rsidRDefault="0008653F" w:rsidP="0008653F">
            <w:pPr>
              <w:rPr>
                <w:rFonts w:cstheme="minorHAnsi"/>
              </w:rPr>
            </w:pPr>
            <w:r w:rsidRPr="000D2318">
              <w:rPr>
                <w:rFonts w:cstheme="minorHAnsi"/>
              </w:rPr>
              <w:t>Multiple Sclerosis</w:t>
            </w:r>
          </w:p>
        </w:tc>
        <w:tc>
          <w:tcPr>
            <w:tcW w:w="3117" w:type="dxa"/>
          </w:tcPr>
          <w:p w14:paraId="7A8FA9CF" w14:textId="77777777" w:rsidR="0008653F" w:rsidRPr="000D2318" w:rsidRDefault="0008653F" w:rsidP="0008653F">
            <w:pPr>
              <w:rPr>
                <w:rFonts w:cstheme="minorHAnsi"/>
              </w:rPr>
            </w:pPr>
            <w:r w:rsidRPr="000D2318">
              <w:rPr>
                <w:rFonts w:cstheme="minorHAnsi"/>
              </w:rPr>
              <w:t>Muscular Dystrophy</w:t>
            </w:r>
          </w:p>
        </w:tc>
        <w:tc>
          <w:tcPr>
            <w:tcW w:w="3117" w:type="dxa"/>
          </w:tcPr>
          <w:p w14:paraId="747266BA" w14:textId="77777777" w:rsidR="0008653F" w:rsidRPr="000D2318" w:rsidRDefault="0008653F" w:rsidP="0008653F">
            <w:pPr>
              <w:rPr>
                <w:rFonts w:cstheme="minorHAnsi"/>
              </w:rPr>
            </w:pPr>
            <w:r w:rsidRPr="000D2318">
              <w:rPr>
                <w:rFonts w:cstheme="minorHAnsi"/>
              </w:rPr>
              <w:t>Nerve damage from injury or illness</w:t>
            </w:r>
          </w:p>
        </w:tc>
      </w:tr>
      <w:tr w:rsidR="0008653F" w:rsidRPr="000D2318" w14:paraId="5F694AE2" w14:textId="77777777" w:rsidTr="0008653F">
        <w:tc>
          <w:tcPr>
            <w:tcW w:w="3116" w:type="dxa"/>
          </w:tcPr>
          <w:p w14:paraId="069C9DEC" w14:textId="77777777" w:rsidR="0008653F" w:rsidRPr="000D2318" w:rsidRDefault="0008653F" w:rsidP="0008653F">
            <w:pPr>
              <w:rPr>
                <w:rFonts w:cstheme="minorHAnsi"/>
              </w:rPr>
            </w:pPr>
            <w:r w:rsidRPr="000D2318">
              <w:rPr>
                <w:rFonts w:cstheme="minorHAnsi"/>
              </w:rPr>
              <w:t>Neuropathy</w:t>
            </w:r>
          </w:p>
        </w:tc>
        <w:tc>
          <w:tcPr>
            <w:tcW w:w="3117" w:type="dxa"/>
          </w:tcPr>
          <w:p w14:paraId="41632154" w14:textId="77777777" w:rsidR="0008653F" w:rsidRPr="000D2318" w:rsidRDefault="0008653F" w:rsidP="0008653F">
            <w:pPr>
              <w:rPr>
                <w:rFonts w:cstheme="minorHAnsi"/>
              </w:rPr>
            </w:pPr>
            <w:r w:rsidRPr="000D2318">
              <w:rPr>
                <w:rFonts w:cstheme="minorHAnsi"/>
              </w:rPr>
              <w:t>Painful joints</w:t>
            </w:r>
          </w:p>
        </w:tc>
        <w:tc>
          <w:tcPr>
            <w:tcW w:w="3117" w:type="dxa"/>
          </w:tcPr>
          <w:p w14:paraId="13026F02" w14:textId="77777777" w:rsidR="0008653F" w:rsidRPr="000D2318" w:rsidRDefault="0008653F" w:rsidP="0008653F">
            <w:pPr>
              <w:rPr>
                <w:rFonts w:cstheme="minorHAnsi"/>
              </w:rPr>
            </w:pPr>
            <w:r w:rsidRPr="000D2318">
              <w:rPr>
                <w:rFonts w:cstheme="minorHAnsi"/>
              </w:rPr>
              <w:t>Peripheral neuropathy</w:t>
            </w:r>
          </w:p>
        </w:tc>
      </w:tr>
      <w:tr w:rsidR="0008653F" w:rsidRPr="000D2318" w14:paraId="668DC631" w14:textId="77777777" w:rsidTr="0008653F">
        <w:tc>
          <w:tcPr>
            <w:tcW w:w="3116" w:type="dxa"/>
          </w:tcPr>
          <w:p w14:paraId="656AB1EA" w14:textId="77777777" w:rsidR="0008653F" w:rsidRPr="000D2318" w:rsidRDefault="0008653F" w:rsidP="0008653F">
            <w:pPr>
              <w:rPr>
                <w:rFonts w:cstheme="minorHAnsi"/>
              </w:rPr>
            </w:pPr>
            <w:r w:rsidRPr="000D2318">
              <w:rPr>
                <w:rFonts w:cstheme="minorHAnsi"/>
              </w:rPr>
              <w:t>Polio and its after-effects</w:t>
            </w:r>
          </w:p>
        </w:tc>
        <w:tc>
          <w:tcPr>
            <w:tcW w:w="3117" w:type="dxa"/>
          </w:tcPr>
          <w:p w14:paraId="49385AD7" w14:textId="77777777" w:rsidR="0008653F" w:rsidRPr="000D2318" w:rsidRDefault="0008653F" w:rsidP="0008653F">
            <w:pPr>
              <w:rPr>
                <w:rFonts w:cstheme="minorHAnsi"/>
              </w:rPr>
            </w:pPr>
            <w:r w:rsidRPr="000D2318">
              <w:rPr>
                <w:rFonts w:cstheme="minorHAnsi"/>
              </w:rPr>
              <w:t xml:space="preserve">Spina bifida </w:t>
            </w:r>
          </w:p>
        </w:tc>
        <w:tc>
          <w:tcPr>
            <w:tcW w:w="3117" w:type="dxa"/>
          </w:tcPr>
          <w:p w14:paraId="1201B51D" w14:textId="77777777" w:rsidR="0008653F" w:rsidRPr="000D2318" w:rsidRDefault="0008653F" w:rsidP="0008653F">
            <w:pPr>
              <w:rPr>
                <w:rFonts w:cstheme="minorHAnsi"/>
              </w:rPr>
            </w:pPr>
            <w:r w:rsidRPr="000D2318">
              <w:rPr>
                <w:rFonts w:cstheme="minorHAnsi"/>
              </w:rPr>
              <w:t>Stroke</w:t>
            </w:r>
          </w:p>
        </w:tc>
      </w:tr>
      <w:tr w:rsidR="0008653F" w:rsidRPr="000D2318" w14:paraId="76485491" w14:textId="77777777" w:rsidTr="0008653F">
        <w:tc>
          <w:tcPr>
            <w:tcW w:w="3116" w:type="dxa"/>
          </w:tcPr>
          <w:p w14:paraId="67F92987" w14:textId="77777777" w:rsidR="0008653F" w:rsidRPr="000D2318" w:rsidRDefault="0008653F" w:rsidP="0008653F">
            <w:pPr>
              <w:rPr>
                <w:rFonts w:cstheme="minorHAnsi"/>
              </w:rPr>
            </w:pPr>
            <w:r w:rsidRPr="000D2318">
              <w:rPr>
                <w:rFonts w:cstheme="minorHAnsi"/>
              </w:rPr>
              <w:t>Structural damage from injury or illness</w:t>
            </w:r>
          </w:p>
        </w:tc>
        <w:tc>
          <w:tcPr>
            <w:tcW w:w="3117" w:type="dxa"/>
          </w:tcPr>
          <w:p w14:paraId="5CBB172D" w14:textId="77777777" w:rsidR="0008653F" w:rsidRPr="000D2318" w:rsidRDefault="0008653F" w:rsidP="0008653F">
            <w:pPr>
              <w:rPr>
                <w:rFonts w:cstheme="minorHAnsi"/>
              </w:rPr>
            </w:pPr>
          </w:p>
        </w:tc>
        <w:tc>
          <w:tcPr>
            <w:tcW w:w="3117" w:type="dxa"/>
          </w:tcPr>
          <w:p w14:paraId="10751236" w14:textId="77777777" w:rsidR="0008653F" w:rsidRPr="000D2318" w:rsidRDefault="0008653F" w:rsidP="0008653F">
            <w:pPr>
              <w:rPr>
                <w:rFonts w:cstheme="minorHAnsi"/>
              </w:rPr>
            </w:pPr>
          </w:p>
        </w:tc>
      </w:tr>
    </w:tbl>
    <w:p w14:paraId="78F5EDB8" w14:textId="5E7D1BDB" w:rsidR="00E161E3" w:rsidRDefault="00E161E3" w:rsidP="0008653F">
      <w:pPr>
        <w:rPr>
          <w:rFonts w:cstheme="minorHAnsi"/>
        </w:rPr>
      </w:pPr>
      <w:bookmarkStart w:id="65" w:name="bilateral"/>
      <w:bookmarkEnd w:id="0"/>
      <w:bookmarkEnd w:id="2"/>
      <w:bookmarkEnd w:id="65"/>
    </w:p>
    <w:p w14:paraId="1D013D2B" w14:textId="6F5893AA" w:rsidR="00D035DF" w:rsidRPr="00D035DF" w:rsidRDefault="00D035DF" w:rsidP="00D035DF">
      <w:pPr>
        <w:jc w:val="center"/>
        <w:rPr>
          <w:b/>
          <w:sz w:val="28"/>
          <w:szCs w:val="28"/>
        </w:rPr>
      </w:pPr>
      <w:r w:rsidRPr="00772FD0">
        <w:rPr>
          <w:b/>
          <w:sz w:val="28"/>
          <w:szCs w:val="28"/>
        </w:rPr>
        <w:t>Appendix to Definitions</w:t>
      </w:r>
    </w:p>
    <w:p w14:paraId="5394560A" w14:textId="77777777" w:rsidR="00D035DF" w:rsidRPr="00832403" w:rsidRDefault="00D035DF" w:rsidP="00D035DF">
      <w:pPr>
        <w:jc w:val="both"/>
        <w:rPr>
          <w:b/>
          <w:szCs w:val="32"/>
        </w:rPr>
      </w:pPr>
      <w:r w:rsidRPr="00832403">
        <w:rPr>
          <w:b/>
          <w:szCs w:val="28"/>
        </w:rPr>
        <w:t>Tri</w:t>
      </w:r>
      <w:r>
        <w:rPr>
          <w:b/>
          <w:szCs w:val="28"/>
        </w:rPr>
        <w:t>-</w:t>
      </w:r>
      <w:r w:rsidRPr="00832403">
        <w:rPr>
          <w:b/>
          <w:szCs w:val="28"/>
        </w:rPr>
        <w:t xml:space="preserve">planar Control:  </w:t>
      </w:r>
      <w:r w:rsidRPr="00832403">
        <w:rPr>
          <w:szCs w:val="28"/>
        </w:rPr>
        <w:t>control of movement of a limb in all three directions or “straightens out the leg/foot” – sometimes this requires corrective pressures at multiple places on the foot, ankle, leg.</w:t>
      </w:r>
    </w:p>
    <w:p w14:paraId="7CB5990B" w14:textId="77777777" w:rsidR="00D035DF" w:rsidRPr="00832403" w:rsidRDefault="00D035DF" w:rsidP="00D035DF">
      <w:pPr>
        <w:numPr>
          <w:ilvl w:val="0"/>
          <w:numId w:val="34"/>
        </w:numPr>
        <w:spacing w:after="0" w:line="240" w:lineRule="auto"/>
        <w:ind w:left="720"/>
        <w:jc w:val="both"/>
        <w:rPr>
          <w:szCs w:val="28"/>
        </w:rPr>
      </w:pPr>
      <w:r w:rsidRPr="00832403">
        <w:rPr>
          <w:szCs w:val="28"/>
        </w:rPr>
        <w:t xml:space="preserve">Up and down/forward (sagittal </w:t>
      </w:r>
      <w:r>
        <w:rPr>
          <w:szCs w:val="28"/>
        </w:rPr>
        <w:t>plane) – Example: the foot is</w:t>
      </w:r>
      <w:r w:rsidRPr="00832403">
        <w:rPr>
          <w:szCs w:val="28"/>
        </w:rPr>
        <w:t xml:space="preserve"> in a dropped or not dropped position</w:t>
      </w:r>
    </w:p>
    <w:p w14:paraId="5DBD2BE9" w14:textId="77777777" w:rsidR="00D035DF" w:rsidRPr="00832403" w:rsidRDefault="00D035DF" w:rsidP="00D035DF">
      <w:pPr>
        <w:numPr>
          <w:ilvl w:val="0"/>
          <w:numId w:val="34"/>
        </w:numPr>
        <w:spacing w:after="0" w:line="240" w:lineRule="auto"/>
        <w:ind w:left="720"/>
        <w:jc w:val="both"/>
        <w:rPr>
          <w:szCs w:val="28"/>
        </w:rPr>
      </w:pPr>
      <w:r w:rsidRPr="00832403">
        <w:rPr>
          <w:szCs w:val="28"/>
        </w:rPr>
        <w:t xml:space="preserve">Side to side (coronal plane) – as </w:t>
      </w:r>
      <w:r>
        <w:rPr>
          <w:szCs w:val="28"/>
        </w:rPr>
        <w:t xml:space="preserve">in the ankle turning in or out </w:t>
      </w:r>
      <w:r w:rsidRPr="00832403">
        <w:rPr>
          <w:szCs w:val="28"/>
        </w:rPr>
        <w:t>or the</w:t>
      </w:r>
      <w:r>
        <w:rPr>
          <w:szCs w:val="28"/>
        </w:rPr>
        <w:t xml:space="preserve"> </w:t>
      </w:r>
      <w:r w:rsidRPr="00832403">
        <w:rPr>
          <w:szCs w:val="28"/>
        </w:rPr>
        <w:t>knee bending in (valgus or knock-knee) or out (varus or bow</w:t>
      </w:r>
      <w:r>
        <w:rPr>
          <w:szCs w:val="28"/>
        </w:rPr>
        <w:t xml:space="preserve"> </w:t>
      </w:r>
      <w:r>
        <w:rPr>
          <w:szCs w:val="28"/>
        </w:rPr>
        <w:tab/>
      </w:r>
      <w:r w:rsidRPr="00832403">
        <w:rPr>
          <w:szCs w:val="28"/>
        </w:rPr>
        <w:t>legged)</w:t>
      </w:r>
    </w:p>
    <w:p w14:paraId="3D4A7FA8" w14:textId="77777777" w:rsidR="00D035DF" w:rsidRPr="00832403" w:rsidRDefault="00D035DF" w:rsidP="00D035DF">
      <w:pPr>
        <w:numPr>
          <w:ilvl w:val="0"/>
          <w:numId w:val="34"/>
        </w:numPr>
        <w:spacing w:after="0" w:line="240" w:lineRule="auto"/>
        <w:ind w:left="720"/>
        <w:jc w:val="both"/>
        <w:rPr>
          <w:szCs w:val="28"/>
        </w:rPr>
      </w:pPr>
      <w:r w:rsidRPr="00832403">
        <w:rPr>
          <w:szCs w:val="28"/>
        </w:rPr>
        <w:t>Twisting toward or away from straight ahead (rotary)</w:t>
      </w:r>
      <w:r>
        <w:rPr>
          <w:szCs w:val="28"/>
        </w:rPr>
        <w:t xml:space="preserve"> -- Example: </w:t>
      </w:r>
      <w:r w:rsidRPr="00832403">
        <w:rPr>
          <w:szCs w:val="28"/>
        </w:rPr>
        <w:t xml:space="preserve"> </w:t>
      </w:r>
      <w:r>
        <w:rPr>
          <w:szCs w:val="28"/>
        </w:rPr>
        <w:t>foot/</w:t>
      </w:r>
      <w:r w:rsidRPr="00832403">
        <w:rPr>
          <w:szCs w:val="28"/>
        </w:rPr>
        <w:t xml:space="preserve">toes </w:t>
      </w:r>
      <w:r>
        <w:rPr>
          <w:szCs w:val="28"/>
        </w:rPr>
        <w:t xml:space="preserve">turning </w:t>
      </w:r>
      <w:r w:rsidRPr="00832403">
        <w:rPr>
          <w:szCs w:val="28"/>
        </w:rPr>
        <w:t xml:space="preserve">in (pigeon toed) or </w:t>
      </w:r>
      <w:r>
        <w:rPr>
          <w:szCs w:val="28"/>
        </w:rPr>
        <w:t>foot/</w:t>
      </w:r>
      <w:r w:rsidRPr="00832403">
        <w:rPr>
          <w:szCs w:val="28"/>
        </w:rPr>
        <w:t xml:space="preserve">toes pointing out, or </w:t>
      </w:r>
      <w:proofErr w:type="gramStart"/>
      <w:r>
        <w:rPr>
          <w:szCs w:val="28"/>
        </w:rPr>
        <w:t>knee cap</w:t>
      </w:r>
      <w:proofErr w:type="gramEnd"/>
      <w:r>
        <w:rPr>
          <w:szCs w:val="28"/>
        </w:rPr>
        <w:t xml:space="preserve"> </w:t>
      </w:r>
      <w:r w:rsidRPr="00832403">
        <w:rPr>
          <w:szCs w:val="28"/>
        </w:rPr>
        <w:t xml:space="preserve">pointing </w:t>
      </w:r>
      <w:r>
        <w:rPr>
          <w:szCs w:val="28"/>
        </w:rPr>
        <w:t xml:space="preserve">inward or outward when the </w:t>
      </w:r>
      <w:r w:rsidRPr="00832403">
        <w:rPr>
          <w:szCs w:val="28"/>
        </w:rPr>
        <w:t>person is putting weight on that leg</w:t>
      </w:r>
    </w:p>
    <w:p w14:paraId="6E102D17" w14:textId="77777777" w:rsidR="00D035DF" w:rsidRPr="00832403" w:rsidRDefault="00D035DF" w:rsidP="00D035DF">
      <w:pPr>
        <w:jc w:val="both"/>
        <w:rPr>
          <w:szCs w:val="28"/>
        </w:rPr>
      </w:pPr>
    </w:p>
    <w:p w14:paraId="7D9EBC1E" w14:textId="77777777" w:rsidR="00D035DF" w:rsidRPr="00832403" w:rsidRDefault="00D035DF" w:rsidP="00D035DF">
      <w:pPr>
        <w:jc w:val="both"/>
        <w:rPr>
          <w:szCs w:val="28"/>
        </w:rPr>
      </w:pPr>
      <w:r>
        <w:rPr>
          <w:szCs w:val="28"/>
        </w:rPr>
        <w:t xml:space="preserve">When </w:t>
      </w:r>
      <w:r w:rsidRPr="00832403">
        <w:rPr>
          <w:szCs w:val="28"/>
        </w:rPr>
        <w:t>orthotists say the</w:t>
      </w:r>
      <w:r>
        <w:rPr>
          <w:szCs w:val="28"/>
        </w:rPr>
        <w:t xml:space="preserve">y practice “tri-planar control,” </w:t>
      </w:r>
      <w:r w:rsidRPr="00832403">
        <w:rPr>
          <w:szCs w:val="28"/>
        </w:rPr>
        <w:t>by which they mean they use a three</w:t>
      </w:r>
      <w:r>
        <w:rPr>
          <w:szCs w:val="28"/>
        </w:rPr>
        <w:t>-</w:t>
      </w:r>
      <w:r w:rsidRPr="00832403">
        <w:rPr>
          <w:szCs w:val="28"/>
        </w:rPr>
        <w:t>point pressure system</w:t>
      </w:r>
      <w:r>
        <w:rPr>
          <w:szCs w:val="28"/>
        </w:rPr>
        <w:t>.</w:t>
      </w:r>
      <w:r w:rsidRPr="00832403">
        <w:rPr>
          <w:szCs w:val="28"/>
        </w:rPr>
        <w:t xml:space="preserve"> </w:t>
      </w:r>
      <w:r>
        <w:rPr>
          <w:szCs w:val="28"/>
        </w:rPr>
        <w:t>They may usually do this to</w:t>
      </w:r>
      <w:r w:rsidRPr="00832403">
        <w:rPr>
          <w:szCs w:val="28"/>
        </w:rPr>
        <w:t xml:space="preserve"> correct a problem only at one site, </w:t>
      </w:r>
      <w:r w:rsidRPr="007A2147">
        <w:rPr>
          <w:szCs w:val="28"/>
        </w:rPr>
        <w:t>not at multiple sites simultaneousl</w:t>
      </w:r>
      <w:r>
        <w:rPr>
          <w:szCs w:val="28"/>
        </w:rPr>
        <w:t xml:space="preserve">y.  There a </w:t>
      </w:r>
      <w:r w:rsidRPr="00832403">
        <w:rPr>
          <w:szCs w:val="28"/>
        </w:rPr>
        <w:t xml:space="preserve">few systems </w:t>
      </w:r>
      <w:r>
        <w:rPr>
          <w:szCs w:val="28"/>
        </w:rPr>
        <w:t xml:space="preserve">available that control in multiple sites.  Clients are encouraged to get clarification about which sites are addressed with tri-planar control.  </w:t>
      </w:r>
    </w:p>
    <w:p w14:paraId="4DA3D956" w14:textId="77777777" w:rsidR="00D035DF" w:rsidRPr="00832403" w:rsidRDefault="00D035DF" w:rsidP="00D035DF">
      <w:pPr>
        <w:jc w:val="both"/>
        <w:rPr>
          <w:szCs w:val="28"/>
        </w:rPr>
      </w:pPr>
    </w:p>
    <w:p w14:paraId="21D59D9F" w14:textId="77777777" w:rsidR="00D035DF" w:rsidRPr="00832403" w:rsidRDefault="00D035DF" w:rsidP="00D035DF">
      <w:pPr>
        <w:jc w:val="both"/>
      </w:pPr>
      <w:r w:rsidRPr="00832403">
        <w:rPr>
          <w:b/>
          <w:szCs w:val="28"/>
        </w:rPr>
        <w:t>Dynamic Response:</w:t>
      </w:r>
      <w:r w:rsidRPr="00832403">
        <w:rPr>
          <w:szCs w:val="28"/>
        </w:rPr>
        <w:t xml:space="preserve">  a function of the leg brace that allows it to store energy and later release that </w:t>
      </w:r>
      <w:r>
        <w:rPr>
          <w:szCs w:val="28"/>
        </w:rPr>
        <w:t xml:space="preserve">energy to help “propel forward.”  </w:t>
      </w:r>
      <w:r w:rsidRPr="00832403">
        <w:rPr>
          <w:szCs w:val="28"/>
        </w:rPr>
        <w:t xml:space="preserve">Part of this is also called “floor reaction” or “ground reaction” forces—this is why the main control at the knee </w:t>
      </w:r>
      <w:r>
        <w:rPr>
          <w:szCs w:val="28"/>
        </w:rPr>
        <w:t>should be</w:t>
      </w:r>
      <w:r w:rsidRPr="00832403">
        <w:rPr>
          <w:szCs w:val="28"/>
        </w:rPr>
        <w:t xml:space="preserve"> in front of the leg instead of behind it.  </w:t>
      </w:r>
      <w:r>
        <w:rPr>
          <w:szCs w:val="28"/>
        </w:rPr>
        <w:t>Ano</w:t>
      </w:r>
      <w:r w:rsidRPr="00832403">
        <w:rPr>
          <w:szCs w:val="28"/>
        </w:rPr>
        <w:t xml:space="preserve">ther mechanism that makes for dynamic response is the carbon fiber graphite </w:t>
      </w:r>
      <w:r w:rsidRPr="00832403">
        <w:rPr>
          <w:szCs w:val="28"/>
        </w:rPr>
        <w:lastRenderedPageBreak/>
        <w:t xml:space="preserve">construction that </w:t>
      </w:r>
      <w:r>
        <w:rPr>
          <w:szCs w:val="28"/>
        </w:rPr>
        <w:t xml:space="preserve">will </w:t>
      </w:r>
      <w:r w:rsidRPr="00832403">
        <w:rPr>
          <w:szCs w:val="28"/>
        </w:rPr>
        <w:t>allows it to flex (bend) when weight is applied to it and then actively recoil to its original position when the weight forces are released (the foot is lifted off the ground).</w:t>
      </w:r>
      <w:r w:rsidRPr="00832403">
        <w:t xml:space="preserve">  </w:t>
      </w:r>
    </w:p>
    <w:p w14:paraId="1B0CAD63" w14:textId="77777777" w:rsidR="00D035DF" w:rsidRDefault="00D035DF" w:rsidP="00D035DF"/>
    <w:p w14:paraId="628C145A" w14:textId="77777777" w:rsidR="00D035DF" w:rsidRPr="000D2318" w:rsidRDefault="00D035DF" w:rsidP="0008653F">
      <w:pPr>
        <w:rPr>
          <w:rFonts w:cstheme="minorHAnsi"/>
        </w:rPr>
      </w:pPr>
    </w:p>
    <w:sectPr w:rsidR="00D035DF" w:rsidRPr="000D2318" w:rsidSect="00FD534C">
      <w:headerReference w:type="even" r:id="rId16"/>
      <w:headerReference w:type="default" r:id="rId17"/>
      <w:headerReference w:type="first" r:id="rId18"/>
      <w:pgSz w:w="12240" w:h="15840"/>
      <w:pgMar w:top="0" w:right="1440" w:bottom="18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38292" w14:textId="77777777" w:rsidR="00024B41" w:rsidRDefault="00024B41">
      <w:pPr>
        <w:spacing w:after="0" w:line="240" w:lineRule="auto"/>
      </w:pPr>
      <w:r>
        <w:separator/>
      </w:r>
    </w:p>
  </w:endnote>
  <w:endnote w:type="continuationSeparator" w:id="0">
    <w:p w14:paraId="41A74C81" w14:textId="77777777" w:rsidR="00024B41" w:rsidRDefault="00024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inheri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29A3F" w14:textId="77777777" w:rsidR="00024B41" w:rsidRDefault="00024B41">
      <w:pPr>
        <w:spacing w:after="0" w:line="240" w:lineRule="auto"/>
      </w:pPr>
      <w:r>
        <w:separator/>
      </w:r>
    </w:p>
  </w:footnote>
  <w:footnote w:type="continuationSeparator" w:id="0">
    <w:p w14:paraId="790BCD04" w14:textId="77777777" w:rsidR="00024B41" w:rsidRDefault="00024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CCD58" w14:textId="77777777" w:rsidR="00E06197" w:rsidRDefault="00E06197" w:rsidP="00A87DE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B3E904C" w14:textId="1161D931" w:rsidR="00E06197" w:rsidRDefault="00E061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77264"/>
      <w:docPartObj>
        <w:docPartGallery w:val="Page Numbers (Top of Page)"/>
        <w:docPartUnique/>
      </w:docPartObj>
    </w:sdtPr>
    <w:sdtEndPr>
      <w:rPr>
        <w:noProof/>
      </w:rPr>
    </w:sdtEndPr>
    <w:sdtContent>
      <w:p w14:paraId="0D726898" w14:textId="440FABD7" w:rsidR="00E06197" w:rsidRDefault="00E06197">
        <w:pPr>
          <w:pStyle w:val="Header"/>
          <w:jc w:val="center"/>
        </w:pPr>
        <w:r>
          <w:fldChar w:fldCharType="begin"/>
        </w:r>
        <w:r>
          <w:instrText xml:space="preserve"> PAGE   \* MERGEFORMAT </w:instrText>
        </w:r>
        <w:r>
          <w:fldChar w:fldCharType="separate"/>
        </w:r>
        <w:r w:rsidR="001663DA">
          <w:rPr>
            <w:noProof/>
          </w:rPr>
          <w:t>4</w:t>
        </w:r>
        <w:r>
          <w:rPr>
            <w:noProof/>
          </w:rPr>
          <w:fldChar w:fldCharType="end"/>
        </w:r>
      </w:p>
    </w:sdtContent>
  </w:sdt>
  <w:p w14:paraId="79235007" w14:textId="71D5F794" w:rsidR="00E06197" w:rsidRDefault="00E061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4F52B" w14:textId="18D07D41" w:rsidR="00E06197" w:rsidRDefault="00E061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763B6"/>
    <w:multiLevelType w:val="hybridMultilevel"/>
    <w:tmpl w:val="EEE0A4C2"/>
    <w:lvl w:ilvl="0" w:tplc="6DE0A388">
      <w:start w:val="5"/>
      <w:numFmt w:val="lowerLetter"/>
      <w:lvlText w:val="%1."/>
      <w:lvlJc w:val="left"/>
      <w:pPr>
        <w:ind w:left="1800" w:hanging="360"/>
      </w:pPr>
      <w:rPr>
        <w:rFonts w:hint="default"/>
      </w:rPr>
    </w:lvl>
    <w:lvl w:ilvl="1" w:tplc="78F28084">
      <w:start w:val="1"/>
      <w:numFmt w:val="lowerRoman"/>
      <w:lvlText w:val="%2."/>
      <w:lvlJc w:val="left"/>
      <w:pPr>
        <w:ind w:left="2520" w:hanging="360"/>
      </w:pPr>
      <w:rPr>
        <w:rFonts w:ascii="Times New Roman" w:eastAsia="MS Mincho" w:hAnsi="Times New Roman" w:cs="Times New Roman"/>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43462386">
      <w:start w:val="3"/>
      <w:numFmt w:val="upperLetter"/>
      <w:lvlText w:val="%5."/>
      <w:lvlJc w:val="left"/>
      <w:pPr>
        <w:ind w:left="4680" w:hanging="360"/>
      </w:pPr>
      <w:rPr>
        <w:rFonts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F4172"/>
    <w:multiLevelType w:val="hybridMultilevel"/>
    <w:tmpl w:val="68F4B6C4"/>
    <w:lvl w:ilvl="0" w:tplc="C4E40CB8">
      <w:start w:val="6"/>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04618"/>
    <w:multiLevelType w:val="hybridMultilevel"/>
    <w:tmpl w:val="01789F8C"/>
    <w:lvl w:ilvl="0" w:tplc="CB32B4A8">
      <w:start w:val="16"/>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2863C3"/>
    <w:multiLevelType w:val="hybridMultilevel"/>
    <w:tmpl w:val="9FB2DB44"/>
    <w:lvl w:ilvl="0" w:tplc="5B4E46B2">
      <w:start w:val="1"/>
      <w:numFmt w:val="lowerRoman"/>
      <w:pStyle w:val="Heading4"/>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66A6F9B"/>
    <w:multiLevelType w:val="hybridMultilevel"/>
    <w:tmpl w:val="A45AB99C"/>
    <w:lvl w:ilvl="0" w:tplc="04090015">
      <w:start w:val="1"/>
      <w:numFmt w:val="upperLetter"/>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A01BB"/>
    <w:multiLevelType w:val="hybridMultilevel"/>
    <w:tmpl w:val="0BD08F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474A54"/>
    <w:multiLevelType w:val="hybridMultilevel"/>
    <w:tmpl w:val="7B06053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2F784E6C"/>
    <w:multiLevelType w:val="hybridMultilevel"/>
    <w:tmpl w:val="109C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15863"/>
    <w:multiLevelType w:val="hybridMultilevel"/>
    <w:tmpl w:val="5EFE958E"/>
    <w:lvl w:ilvl="0" w:tplc="A7948A04">
      <w:start w:val="1"/>
      <w:numFmt w:val="decimal"/>
      <w:pStyle w:val="Heading3"/>
      <w:lvlText w:val="%1."/>
      <w:lvlJc w:val="left"/>
      <w:pPr>
        <w:ind w:left="198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36E11C92"/>
    <w:multiLevelType w:val="hybridMultilevel"/>
    <w:tmpl w:val="E14CA822"/>
    <w:lvl w:ilvl="0" w:tplc="E8B28DF2">
      <w:start w:val="1"/>
      <w:numFmt w:val="lowerLetter"/>
      <w:lvlText w:val="%1."/>
      <w:lvlJc w:val="left"/>
      <w:pPr>
        <w:ind w:left="1080" w:hanging="360"/>
      </w:pPr>
      <w:rPr>
        <w:rFonts w:ascii="Times New Roman" w:hAnsi="Times New Roman"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3D6790"/>
    <w:multiLevelType w:val="hybridMultilevel"/>
    <w:tmpl w:val="A2E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7533E"/>
    <w:multiLevelType w:val="hybridMultilevel"/>
    <w:tmpl w:val="7BFAA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031FF"/>
    <w:multiLevelType w:val="hybridMultilevel"/>
    <w:tmpl w:val="573C27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Georgia"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Georgia"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Georgia"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D9768FA"/>
    <w:multiLevelType w:val="hybridMultilevel"/>
    <w:tmpl w:val="1F2C45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35533B"/>
    <w:multiLevelType w:val="hybridMultilevel"/>
    <w:tmpl w:val="9716B45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375614"/>
    <w:multiLevelType w:val="multilevel"/>
    <w:tmpl w:val="723E5740"/>
    <w:lvl w:ilvl="0">
      <w:start w:val="1"/>
      <w:numFmt w:val="upperRoman"/>
      <w:pStyle w:val="Heading1"/>
      <w:lvlText w:val="%1."/>
      <w:lvlJc w:val="left"/>
      <w:pPr>
        <w:ind w:left="360" w:firstLine="0"/>
      </w:pPr>
      <w:rPr>
        <w:rFonts w:hint="default"/>
        <w:sz w:val="32"/>
        <w:szCs w:val="32"/>
      </w:rPr>
    </w:lvl>
    <w:lvl w:ilvl="1">
      <w:start w:val="1"/>
      <w:numFmt w:val="upperLetter"/>
      <w:pStyle w:val="Heading2"/>
      <w:lvlText w:val="%2."/>
      <w:lvlJc w:val="left"/>
      <w:pPr>
        <w:ind w:left="-5760" w:firstLine="0"/>
      </w:pPr>
      <w:rPr>
        <w:rFonts w:hint="default"/>
        <w:b w:val="0"/>
        <w:bCs/>
      </w:rPr>
    </w:lvl>
    <w:lvl w:ilvl="2">
      <w:start w:val="1"/>
      <w:numFmt w:val="decimal"/>
      <w:lvlText w:val="%3."/>
      <w:lvlJc w:val="left"/>
      <w:pPr>
        <w:ind w:left="70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6750" w:firstLine="0"/>
      </w:pPr>
      <w:rPr>
        <w:rFonts w:hint="default"/>
      </w:rPr>
    </w:lvl>
    <w:lvl w:ilvl="4">
      <w:start w:val="1"/>
      <w:numFmt w:val="decimal"/>
      <w:pStyle w:val="Heading5"/>
      <w:lvlText w:val="(%5)"/>
      <w:lvlJc w:val="left"/>
      <w:pPr>
        <w:ind w:left="-432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2880" w:firstLine="0"/>
      </w:pPr>
      <w:rPr>
        <w:rFonts w:hint="default"/>
      </w:rPr>
    </w:lvl>
    <w:lvl w:ilvl="7">
      <w:start w:val="1"/>
      <w:numFmt w:val="lowerLetter"/>
      <w:pStyle w:val="Heading8"/>
      <w:lvlText w:val="(%8)"/>
      <w:lvlJc w:val="left"/>
      <w:pPr>
        <w:ind w:left="-2160" w:firstLine="0"/>
      </w:pPr>
      <w:rPr>
        <w:rFonts w:hint="default"/>
      </w:rPr>
    </w:lvl>
    <w:lvl w:ilvl="8">
      <w:start w:val="1"/>
      <w:numFmt w:val="lowerRoman"/>
      <w:pStyle w:val="Heading9"/>
      <w:lvlText w:val="(%9)"/>
      <w:lvlJc w:val="left"/>
      <w:pPr>
        <w:ind w:left="-1440" w:firstLine="0"/>
      </w:pPr>
      <w:rPr>
        <w:rFonts w:hint="default"/>
      </w:rPr>
    </w:lvl>
  </w:abstractNum>
  <w:abstractNum w:abstractNumId="16" w15:restartNumberingAfterBreak="0">
    <w:nsid w:val="56CB010D"/>
    <w:multiLevelType w:val="hybridMultilevel"/>
    <w:tmpl w:val="DF845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165624"/>
    <w:multiLevelType w:val="hybridMultilevel"/>
    <w:tmpl w:val="92FA022C"/>
    <w:lvl w:ilvl="0" w:tplc="04090015">
      <w:start w:val="4"/>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552843"/>
    <w:multiLevelType w:val="hybridMultilevel"/>
    <w:tmpl w:val="7CB2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27115A"/>
    <w:multiLevelType w:val="hybridMultilevel"/>
    <w:tmpl w:val="B326511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94014A7"/>
    <w:multiLevelType w:val="hybridMultilevel"/>
    <w:tmpl w:val="C4E6226A"/>
    <w:lvl w:ilvl="0" w:tplc="D42C1D9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F179D"/>
    <w:multiLevelType w:val="hybridMultilevel"/>
    <w:tmpl w:val="4132834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2A87638"/>
    <w:multiLevelType w:val="hybridMultilevel"/>
    <w:tmpl w:val="488CB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79028F7"/>
    <w:multiLevelType w:val="hybridMultilevel"/>
    <w:tmpl w:val="7BA60A8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F361E3"/>
    <w:multiLevelType w:val="hybridMultilevel"/>
    <w:tmpl w:val="FF7831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13732"/>
    <w:multiLevelType w:val="hybridMultilevel"/>
    <w:tmpl w:val="625A73E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10"/>
  </w:num>
  <w:num w:numId="4">
    <w:abstractNumId w:val="4"/>
  </w:num>
  <w:num w:numId="5">
    <w:abstractNumId w:val="24"/>
  </w:num>
  <w:num w:numId="6">
    <w:abstractNumId w:val="19"/>
  </w:num>
  <w:num w:numId="7">
    <w:abstractNumId w:val="25"/>
  </w:num>
  <w:num w:numId="8">
    <w:abstractNumId w:val="23"/>
  </w:num>
  <w:num w:numId="9">
    <w:abstractNumId w:val="21"/>
  </w:num>
  <w:num w:numId="10">
    <w:abstractNumId w:val="6"/>
  </w:num>
  <w:num w:numId="11">
    <w:abstractNumId w:val="22"/>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1"/>
  </w:num>
  <w:num w:numId="18">
    <w:abstractNumId w:val="0"/>
  </w:num>
  <w:num w:numId="19">
    <w:abstractNumId w:val="17"/>
  </w:num>
  <w:num w:numId="20">
    <w:abstractNumId w:val="1"/>
  </w:num>
  <w:num w:numId="21">
    <w:abstractNumId w:val="2"/>
  </w:num>
  <w:num w:numId="22">
    <w:abstractNumId w:val="5"/>
  </w:num>
  <w:num w:numId="23">
    <w:abstractNumId w:val="20"/>
  </w:num>
  <w:num w:numId="24">
    <w:abstractNumId w:val="9"/>
  </w:num>
  <w:num w:numId="25">
    <w:abstractNumId w:val="13"/>
  </w:num>
  <w:num w:numId="26">
    <w:abstractNumId w:val="16"/>
  </w:num>
  <w:num w:numId="27">
    <w:abstractNumId w:val="8"/>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3"/>
  </w:num>
  <w:num w:numId="33">
    <w:abstractNumId w:val="8"/>
    <w:lvlOverride w:ilvl="0">
      <w:startOverride w:val="1"/>
    </w:lvlOverride>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F14"/>
    <w:rsid w:val="00000404"/>
    <w:rsid w:val="000006AF"/>
    <w:rsid w:val="00001FCB"/>
    <w:rsid w:val="00013E22"/>
    <w:rsid w:val="000155EA"/>
    <w:rsid w:val="000175A3"/>
    <w:rsid w:val="00017AD7"/>
    <w:rsid w:val="00020C75"/>
    <w:rsid w:val="0002147F"/>
    <w:rsid w:val="0002268D"/>
    <w:rsid w:val="00023DAA"/>
    <w:rsid w:val="00024B41"/>
    <w:rsid w:val="000265E9"/>
    <w:rsid w:val="0003048C"/>
    <w:rsid w:val="000312B9"/>
    <w:rsid w:val="00037256"/>
    <w:rsid w:val="00040EAA"/>
    <w:rsid w:val="00044116"/>
    <w:rsid w:val="000445D4"/>
    <w:rsid w:val="00046FE5"/>
    <w:rsid w:val="000509EB"/>
    <w:rsid w:val="000516CD"/>
    <w:rsid w:val="00051C16"/>
    <w:rsid w:val="000568F1"/>
    <w:rsid w:val="00063ABB"/>
    <w:rsid w:val="00064515"/>
    <w:rsid w:val="000658B8"/>
    <w:rsid w:val="000663B6"/>
    <w:rsid w:val="00070D45"/>
    <w:rsid w:val="000724BA"/>
    <w:rsid w:val="00072A24"/>
    <w:rsid w:val="000732AC"/>
    <w:rsid w:val="00074570"/>
    <w:rsid w:val="00074E69"/>
    <w:rsid w:val="00074ED9"/>
    <w:rsid w:val="00080599"/>
    <w:rsid w:val="00081862"/>
    <w:rsid w:val="0008428D"/>
    <w:rsid w:val="00085E24"/>
    <w:rsid w:val="0008653F"/>
    <w:rsid w:val="00093CE4"/>
    <w:rsid w:val="000952C1"/>
    <w:rsid w:val="000A176F"/>
    <w:rsid w:val="000A252C"/>
    <w:rsid w:val="000A774F"/>
    <w:rsid w:val="000B145D"/>
    <w:rsid w:val="000B752D"/>
    <w:rsid w:val="000B76C7"/>
    <w:rsid w:val="000C1955"/>
    <w:rsid w:val="000C7B41"/>
    <w:rsid w:val="000C7BFB"/>
    <w:rsid w:val="000D0EF2"/>
    <w:rsid w:val="000D1220"/>
    <w:rsid w:val="000D1907"/>
    <w:rsid w:val="000D2318"/>
    <w:rsid w:val="000E2CD8"/>
    <w:rsid w:val="000E4F46"/>
    <w:rsid w:val="000F208F"/>
    <w:rsid w:val="000F2545"/>
    <w:rsid w:val="000F4365"/>
    <w:rsid w:val="000F7760"/>
    <w:rsid w:val="00104D27"/>
    <w:rsid w:val="00105360"/>
    <w:rsid w:val="00115525"/>
    <w:rsid w:val="0012192A"/>
    <w:rsid w:val="00130CA7"/>
    <w:rsid w:val="001412F9"/>
    <w:rsid w:val="00141910"/>
    <w:rsid w:val="001519CA"/>
    <w:rsid w:val="00152596"/>
    <w:rsid w:val="001536DC"/>
    <w:rsid w:val="00156CA1"/>
    <w:rsid w:val="001572A3"/>
    <w:rsid w:val="001641EC"/>
    <w:rsid w:val="001663DA"/>
    <w:rsid w:val="00171570"/>
    <w:rsid w:val="00172C2F"/>
    <w:rsid w:val="0017469E"/>
    <w:rsid w:val="00176E1A"/>
    <w:rsid w:val="00182F50"/>
    <w:rsid w:val="0018451D"/>
    <w:rsid w:val="00191820"/>
    <w:rsid w:val="00191C9D"/>
    <w:rsid w:val="00194FFC"/>
    <w:rsid w:val="00196E30"/>
    <w:rsid w:val="001A2974"/>
    <w:rsid w:val="001A4595"/>
    <w:rsid w:val="001A4B54"/>
    <w:rsid w:val="001A6FB1"/>
    <w:rsid w:val="001B7C0E"/>
    <w:rsid w:val="001C3189"/>
    <w:rsid w:val="001C358A"/>
    <w:rsid w:val="001C7BAE"/>
    <w:rsid w:val="001D17A9"/>
    <w:rsid w:val="001D24A0"/>
    <w:rsid w:val="001D6CAC"/>
    <w:rsid w:val="001D775A"/>
    <w:rsid w:val="001F2D9A"/>
    <w:rsid w:val="001F3A1D"/>
    <w:rsid w:val="001F645A"/>
    <w:rsid w:val="001F7B34"/>
    <w:rsid w:val="002013B7"/>
    <w:rsid w:val="00204121"/>
    <w:rsid w:val="002044D2"/>
    <w:rsid w:val="00207B11"/>
    <w:rsid w:val="00210455"/>
    <w:rsid w:val="00211EC9"/>
    <w:rsid w:val="00220669"/>
    <w:rsid w:val="00223D1B"/>
    <w:rsid w:val="00232B14"/>
    <w:rsid w:val="00241691"/>
    <w:rsid w:val="002417E9"/>
    <w:rsid w:val="0026569A"/>
    <w:rsid w:val="0027201B"/>
    <w:rsid w:val="00273C65"/>
    <w:rsid w:val="00275493"/>
    <w:rsid w:val="00290B40"/>
    <w:rsid w:val="0029219C"/>
    <w:rsid w:val="002A5EE8"/>
    <w:rsid w:val="002A6C7B"/>
    <w:rsid w:val="002C3F14"/>
    <w:rsid w:val="002D581D"/>
    <w:rsid w:val="002F1BD5"/>
    <w:rsid w:val="002F7861"/>
    <w:rsid w:val="00305365"/>
    <w:rsid w:val="00316267"/>
    <w:rsid w:val="003169ED"/>
    <w:rsid w:val="00317A2A"/>
    <w:rsid w:val="00320C53"/>
    <w:rsid w:val="0032262B"/>
    <w:rsid w:val="00345090"/>
    <w:rsid w:val="00351272"/>
    <w:rsid w:val="00355847"/>
    <w:rsid w:val="003571C0"/>
    <w:rsid w:val="00361B47"/>
    <w:rsid w:val="00363C7A"/>
    <w:rsid w:val="0036441B"/>
    <w:rsid w:val="00367FDB"/>
    <w:rsid w:val="00367FDD"/>
    <w:rsid w:val="00372C12"/>
    <w:rsid w:val="003755BB"/>
    <w:rsid w:val="003813B1"/>
    <w:rsid w:val="003929D6"/>
    <w:rsid w:val="00394399"/>
    <w:rsid w:val="0039774D"/>
    <w:rsid w:val="003A128B"/>
    <w:rsid w:val="003A4AFA"/>
    <w:rsid w:val="003A5B86"/>
    <w:rsid w:val="003A620A"/>
    <w:rsid w:val="003A6561"/>
    <w:rsid w:val="003B062C"/>
    <w:rsid w:val="003B06BF"/>
    <w:rsid w:val="003B0EFA"/>
    <w:rsid w:val="003B1AAC"/>
    <w:rsid w:val="003B3AB8"/>
    <w:rsid w:val="003B633F"/>
    <w:rsid w:val="003B6C3A"/>
    <w:rsid w:val="003C1553"/>
    <w:rsid w:val="003C603D"/>
    <w:rsid w:val="003D2181"/>
    <w:rsid w:val="003D3427"/>
    <w:rsid w:val="003D503E"/>
    <w:rsid w:val="003E6A17"/>
    <w:rsid w:val="003F0911"/>
    <w:rsid w:val="003F168A"/>
    <w:rsid w:val="003F28EE"/>
    <w:rsid w:val="003F2E12"/>
    <w:rsid w:val="003F315E"/>
    <w:rsid w:val="003F3921"/>
    <w:rsid w:val="00403307"/>
    <w:rsid w:val="00403F59"/>
    <w:rsid w:val="004114D5"/>
    <w:rsid w:val="004147B2"/>
    <w:rsid w:val="00416A2F"/>
    <w:rsid w:val="00422B4F"/>
    <w:rsid w:val="004239FF"/>
    <w:rsid w:val="004240B5"/>
    <w:rsid w:val="00425E27"/>
    <w:rsid w:val="0042705C"/>
    <w:rsid w:val="00430CB3"/>
    <w:rsid w:val="00432163"/>
    <w:rsid w:val="00433688"/>
    <w:rsid w:val="004414F2"/>
    <w:rsid w:val="004421A0"/>
    <w:rsid w:val="00445CF7"/>
    <w:rsid w:val="004539A2"/>
    <w:rsid w:val="00457417"/>
    <w:rsid w:val="00457E14"/>
    <w:rsid w:val="00460F88"/>
    <w:rsid w:val="00461580"/>
    <w:rsid w:val="0046167F"/>
    <w:rsid w:val="00462970"/>
    <w:rsid w:val="00465C88"/>
    <w:rsid w:val="004700C4"/>
    <w:rsid w:val="00470E8B"/>
    <w:rsid w:val="0047137D"/>
    <w:rsid w:val="00471DB9"/>
    <w:rsid w:val="004802BA"/>
    <w:rsid w:val="00482F43"/>
    <w:rsid w:val="00486E34"/>
    <w:rsid w:val="00490647"/>
    <w:rsid w:val="00497721"/>
    <w:rsid w:val="004A1EDA"/>
    <w:rsid w:val="004B3D6F"/>
    <w:rsid w:val="004B661D"/>
    <w:rsid w:val="004B6EE8"/>
    <w:rsid w:val="004C39D6"/>
    <w:rsid w:val="004D1E94"/>
    <w:rsid w:val="004D3453"/>
    <w:rsid w:val="004D3FF7"/>
    <w:rsid w:val="004D407B"/>
    <w:rsid w:val="004D419F"/>
    <w:rsid w:val="004E131C"/>
    <w:rsid w:val="004E23DF"/>
    <w:rsid w:val="004E6461"/>
    <w:rsid w:val="00501DAF"/>
    <w:rsid w:val="005115CE"/>
    <w:rsid w:val="0051555C"/>
    <w:rsid w:val="00520F8F"/>
    <w:rsid w:val="0052528B"/>
    <w:rsid w:val="00525B95"/>
    <w:rsid w:val="00526244"/>
    <w:rsid w:val="00527EA4"/>
    <w:rsid w:val="005300DE"/>
    <w:rsid w:val="00543272"/>
    <w:rsid w:val="0054799A"/>
    <w:rsid w:val="00554ED6"/>
    <w:rsid w:val="00565F9D"/>
    <w:rsid w:val="00566908"/>
    <w:rsid w:val="00573EA6"/>
    <w:rsid w:val="00574263"/>
    <w:rsid w:val="00577A76"/>
    <w:rsid w:val="00581A2D"/>
    <w:rsid w:val="00591602"/>
    <w:rsid w:val="00592AA4"/>
    <w:rsid w:val="00593072"/>
    <w:rsid w:val="005931DE"/>
    <w:rsid w:val="005976A7"/>
    <w:rsid w:val="005A1267"/>
    <w:rsid w:val="005A22F8"/>
    <w:rsid w:val="005A5AE6"/>
    <w:rsid w:val="005A64C8"/>
    <w:rsid w:val="005B2464"/>
    <w:rsid w:val="005B44C7"/>
    <w:rsid w:val="005B6FFE"/>
    <w:rsid w:val="005C4AC1"/>
    <w:rsid w:val="005C5C6A"/>
    <w:rsid w:val="005D77E8"/>
    <w:rsid w:val="005E62BB"/>
    <w:rsid w:val="005F1907"/>
    <w:rsid w:val="005F1CB1"/>
    <w:rsid w:val="005F3106"/>
    <w:rsid w:val="005F4D35"/>
    <w:rsid w:val="005F6F03"/>
    <w:rsid w:val="0060143E"/>
    <w:rsid w:val="00601D0B"/>
    <w:rsid w:val="00611AEE"/>
    <w:rsid w:val="0061394C"/>
    <w:rsid w:val="00613E21"/>
    <w:rsid w:val="006241D2"/>
    <w:rsid w:val="00624EA5"/>
    <w:rsid w:val="00625640"/>
    <w:rsid w:val="00631547"/>
    <w:rsid w:val="0063334E"/>
    <w:rsid w:val="0063390B"/>
    <w:rsid w:val="00633A00"/>
    <w:rsid w:val="0064079B"/>
    <w:rsid w:val="00655848"/>
    <w:rsid w:val="00663F80"/>
    <w:rsid w:val="00671ED3"/>
    <w:rsid w:val="00676D91"/>
    <w:rsid w:val="006918FB"/>
    <w:rsid w:val="006A13CB"/>
    <w:rsid w:val="006A1ECA"/>
    <w:rsid w:val="006A4DB2"/>
    <w:rsid w:val="006B16C9"/>
    <w:rsid w:val="006C0CF2"/>
    <w:rsid w:val="006D1F97"/>
    <w:rsid w:val="006D65DD"/>
    <w:rsid w:val="006D6732"/>
    <w:rsid w:val="006D7992"/>
    <w:rsid w:val="006E1E99"/>
    <w:rsid w:val="006E27CD"/>
    <w:rsid w:val="006E43A6"/>
    <w:rsid w:val="006F6886"/>
    <w:rsid w:val="00705329"/>
    <w:rsid w:val="007102C1"/>
    <w:rsid w:val="0071698B"/>
    <w:rsid w:val="007172BE"/>
    <w:rsid w:val="00717DE3"/>
    <w:rsid w:val="00720804"/>
    <w:rsid w:val="00734D2D"/>
    <w:rsid w:val="007362F2"/>
    <w:rsid w:val="00743946"/>
    <w:rsid w:val="00745BF1"/>
    <w:rsid w:val="00751FA6"/>
    <w:rsid w:val="0075296F"/>
    <w:rsid w:val="00754177"/>
    <w:rsid w:val="00760B2D"/>
    <w:rsid w:val="00761D5D"/>
    <w:rsid w:val="00764B0E"/>
    <w:rsid w:val="007668D2"/>
    <w:rsid w:val="007722C9"/>
    <w:rsid w:val="007731C3"/>
    <w:rsid w:val="007732F0"/>
    <w:rsid w:val="00773AD3"/>
    <w:rsid w:val="00782B2C"/>
    <w:rsid w:val="00783644"/>
    <w:rsid w:val="00791323"/>
    <w:rsid w:val="0079211C"/>
    <w:rsid w:val="00793BF6"/>
    <w:rsid w:val="007A2349"/>
    <w:rsid w:val="007A33EF"/>
    <w:rsid w:val="007A7A5B"/>
    <w:rsid w:val="007B2F4A"/>
    <w:rsid w:val="007C33F2"/>
    <w:rsid w:val="007C5F03"/>
    <w:rsid w:val="007C6317"/>
    <w:rsid w:val="007C7764"/>
    <w:rsid w:val="007C7B66"/>
    <w:rsid w:val="007D017C"/>
    <w:rsid w:val="007D35B6"/>
    <w:rsid w:val="007E0DCB"/>
    <w:rsid w:val="007E302B"/>
    <w:rsid w:val="007E5999"/>
    <w:rsid w:val="007E5C53"/>
    <w:rsid w:val="007E67A6"/>
    <w:rsid w:val="007F1494"/>
    <w:rsid w:val="007F2BA9"/>
    <w:rsid w:val="00804129"/>
    <w:rsid w:val="00810779"/>
    <w:rsid w:val="00811CFC"/>
    <w:rsid w:val="0081243B"/>
    <w:rsid w:val="00813BA4"/>
    <w:rsid w:val="008143FC"/>
    <w:rsid w:val="00821095"/>
    <w:rsid w:val="00821AD4"/>
    <w:rsid w:val="00822D74"/>
    <w:rsid w:val="00823CC9"/>
    <w:rsid w:val="008305B8"/>
    <w:rsid w:val="00830838"/>
    <w:rsid w:val="00834050"/>
    <w:rsid w:val="00836B55"/>
    <w:rsid w:val="00837962"/>
    <w:rsid w:val="00842D96"/>
    <w:rsid w:val="00846416"/>
    <w:rsid w:val="008538EF"/>
    <w:rsid w:val="00863A70"/>
    <w:rsid w:val="008642DE"/>
    <w:rsid w:val="00864728"/>
    <w:rsid w:val="00865A2E"/>
    <w:rsid w:val="00867DFF"/>
    <w:rsid w:val="00870405"/>
    <w:rsid w:val="00874CAC"/>
    <w:rsid w:val="0087512B"/>
    <w:rsid w:val="008756F5"/>
    <w:rsid w:val="008768B8"/>
    <w:rsid w:val="00885EF2"/>
    <w:rsid w:val="008938DD"/>
    <w:rsid w:val="00894AFB"/>
    <w:rsid w:val="008A1163"/>
    <w:rsid w:val="008A2F6B"/>
    <w:rsid w:val="008A66C5"/>
    <w:rsid w:val="008A6CC3"/>
    <w:rsid w:val="008A7282"/>
    <w:rsid w:val="008A746C"/>
    <w:rsid w:val="008B2FC0"/>
    <w:rsid w:val="008B5E5C"/>
    <w:rsid w:val="008C03B2"/>
    <w:rsid w:val="008C053A"/>
    <w:rsid w:val="008C1EB8"/>
    <w:rsid w:val="008C2668"/>
    <w:rsid w:val="008C48C1"/>
    <w:rsid w:val="008D3B64"/>
    <w:rsid w:val="008E1EE5"/>
    <w:rsid w:val="008E730C"/>
    <w:rsid w:val="008E75FA"/>
    <w:rsid w:val="008F26A9"/>
    <w:rsid w:val="008F2FB8"/>
    <w:rsid w:val="008F5710"/>
    <w:rsid w:val="00901222"/>
    <w:rsid w:val="00904C36"/>
    <w:rsid w:val="00906E36"/>
    <w:rsid w:val="00906F31"/>
    <w:rsid w:val="009141AB"/>
    <w:rsid w:val="00924E31"/>
    <w:rsid w:val="00926AE5"/>
    <w:rsid w:val="00935531"/>
    <w:rsid w:val="009357AF"/>
    <w:rsid w:val="00945551"/>
    <w:rsid w:val="00945CD0"/>
    <w:rsid w:val="00951347"/>
    <w:rsid w:val="0095339F"/>
    <w:rsid w:val="009623DF"/>
    <w:rsid w:val="00970B34"/>
    <w:rsid w:val="00971E08"/>
    <w:rsid w:val="00976731"/>
    <w:rsid w:val="00976983"/>
    <w:rsid w:val="009841BF"/>
    <w:rsid w:val="0098650E"/>
    <w:rsid w:val="00986F28"/>
    <w:rsid w:val="00991152"/>
    <w:rsid w:val="0099490D"/>
    <w:rsid w:val="00994A74"/>
    <w:rsid w:val="00995266"/>
    <w:rsid w:val="00997266"/>
    <w:rsid w:val="009A17FF"/>
    <w:rsid w:val="009A3D2D"/>
    <w:rsid w:val="009B62DA"/>
    <w:rsid w:val="009C2BE0"/>
    <w:rsid w:val="009C57D4"/>
    <w:rsid w:val="009D3E03"/>
    <w:rsid w:val="009D6882"/>
    <w:rsid w:val="009D6D58"/>
    <w:rsid w:val="009E0E60"/>
    <w:rsid w:val="009F43FC"/>
    <w:rsid w:val="009F564D"/>
    <w:rsid w:val="00A06CD5"/>
    <w:rsid w:val="00A11507"/>
    <w:rsid w:val="00A12FA5"/>
    <w:rsid w:val="00A176B1"/>
    <w:rsid w:val="00A2189E"/>
    <w:rsid w:val="00A30DD1"/>
    <w:rsid w:val="00A30F8E"/>
    <w:rsid w:val="00A3178F"/>
    <w:rsid w:val="00A46233"/>
    <w:rsid w:val="00A55065"/>
    <w:rsid w:val="00A573A7"/>
    <w:rsid w:val="00A64735"/>
    <w:rsid w:val="00A65DC9"/>
    <w:rsid w:val="00A66FD5"/>
    <w:rsid w:val="00A67589"/>
    <w:rsid w:val="00A732A3"/>
    <w:rsid w:val="00A8179D"/>
    <w:rsid w:val="00A831E0"/>
    <w:rsid w:val="00A83448"/>
    <w:rsid w:val="00A83BFA"/>
    <w:rsid w:val="00A842B7"/>
    <w:rsid w:val="00A87DE2"/>
    <w:rsid w:val="00A87EA6"/>
    <w:rsid w:val="00A87FE5"/>
    <w:rsid w:val="00A933C2"/>
    <w:rsid w:val="00A95820"/>
    <w:rsid w:val="00AA4DBF"/>
    <w:rsid w:val="00AB29FD"/>
    <w:rsid w:val="00AB62C2"/>
    <w:rsid w:val="00AC0FE0"/>
    <w:rsid w:val="00AC540F"/>
    <w:rsid w:val="00AD4AF8"/>
    <w:rsid w:val="00AD4C2E"/>
    <w:rsid w:val="00AD7042"/>
    <w:rsid w:val="00AD7B9D"/>
    <w:rsid w:val="00AE32AC"/>
    <w:rsid w:val="00AE7AD7"/>
    <w:rsid w:val="00AF0ECF"/>
    <w:rsid w:val="00AF303B"/>
    <w:rsid w:val="00AF6C52"/>
    <w:rsid w:val="00B05CFC"/>
    <w:rsid w:val="00B06E07"/>
    <w:rsid w:val="00B07251"/>
    <w:rsid w:val="00B115E8"/>
    <w:rsid w:val="00B11E2B"/>
    <w:rsid w:val="00B1634B"/>
    <w:rsid w:val="00B16DD1"/>
    <w:rsid w:val="00B21EA6"/>
    <w:rsid w:val="00B22F46"/>
    <w:rsid w:val="00B249E8"/>
    <w:rsid w:val="00B25EAF"/>
    <w:rsid w:val="00B30A94"/>
    <w:rsid w:val="00B31511"/>
    <w:rsid w:val="00B350F1"/>
    <w:rsid w:val="00B3529A"/>
    <w:rsid w:val="00B37541"/>
    <w:rsid w:val="00B44244"/>
    <w:rsid w:val="00B50D2D"/>
    <w:rsid w:val="00B55FEE"/>
    <w:rsid w:val="00B64D66"/>
    <w:rsid w:val="00B66675"/>
    <w:rsid w:val="00B67A38"/>
    <w:rsid w:val="00B73E9E"/>
    <w:rsid w:val="00B8020F"/>
    <w:rsid w:val="00B81BEB"/>
    <w:rsid w:val="00B81D90"/>
    <w:rsid w:val="00B85E8E"/>
    <w:rsid w:val="00B85EE3"/>
    <w:rsid w:val="00B87084"/>
    <w:rsid w:val="00B9226F"/>
    <w:rsid w:val="00B933A9"/>
    <w:rsid w:val="00B93F4D"/>
    <w:rsid w:val="00B94E1E"/>
    <w:rsid w:val="00BA6EC6"/>
    <w:rsid w:val="00BB002D"/>
    <w:rsid w:val="00BB2139"/>
    <w:rsid w:val="00BC2AED"/>
    <w:rsid w:val="00BD0FC4"/>
    <w:rsid w:val="00BD7FFC"/>
    <w:rsid w:val="00BE5993"/>
    <w:rsid w:val="00BF0749"/>
    <w:rsid w:val="00BF26C4"/>
    <w:rsid w:val="00BF53B8"/>
    <w:rsid w:val="00BF7548"/>
    <w:rsid w:val="00C00473"/>
    <w:rsid w:val="00C0203D"/>
    <w:rsid w:val="00C0423B"/>
    <w:rsid w:val="00C046EB"/>
    <w:rsid w:val="00C04D53"/>
    <w:rsid w:val="00C11259"/>
    <w:rsid w:val="00C14478"/>
    <w:rsid w:val="00C1467F"/>
    <w:rsid w:val="00C146C4"/>
    <w:rsid w:val="00C16B1A"/>
    <w:rsid w:val="00C16EF8"/>
    <w:rsid w:val="00C237CA"/>
    <w:rsid w:val="00C25013"/>
    <w:rsid w:val="00C25563"/>
    <w:rsid w:val="00C270AB"/>
    <w:rsid w:val="00C3410E"/>
    <w:rsid w:val="00C342BE"/>
    <w:rsid w:val="00C41180"/>
    <w:rsid w:val="00C4208A"/>
    <w:rsid w:val="00C44209"/>
    <w:rsid w:val="00C50085"/>
    <w:rsid w:val="00C5416B"/>
    <w:rsid w:val="00C5439A"/>
    <w:rsid w:val="00C56EF9"/>
    <w:rsid w:val="00C60949"/>
    <w:rsid w:val="00C6248E"/>
    <w:rsid w:val="00C624C4"/>
    <w:rsid w:val="00C6305B"/>
    <w:rsid w:val="00C631AB"/>
    <w:rsid w:val="00C645B7"/>
    <w:rsid w:val="00C72755"/>
    <w:rsid w:val="00C75C91"/>
    <w:rsid w:val="00C8159F"/>
    <w:rsid w:val="00C86FC9"/>
    <w:rsid w:val="00C95F71"/>
    <w:rsid w:val="00C964AB"/>
    <w:rsid w:val="00CA0991"/>
    <w:rsid w:val="00CA0B48"/>
    <w:rsid w:val="00CA4F75"/>
    <w:rsid w:val="00CA52D1"/>
    <w:rsid w:val="00CB0DB3"/>
    <w:rsid w:val="00CB1069"/>
    <w:rsid w:val="00CB4E9F"/>
    <w:rsid w:val="00CB7B84"/>
    <w:rsid w:val="00CC1ADA"/>
    <w:rsid w:val="00CC210C"/>
    <w:rsid w:val="00CC3376"/>
    <w:rsid w:val="00CC68A6"/>
    <w:rsid w:val="00CD132E"/>
    <w:rsid w:val="00CD4DF4"/>
    <w:rsid w:val="00CE3508"/>
    <w:rsid w:val="00CF1C40"/>
    <w:rsid w:val="00CF242D"/>
    <w:rsid w:val="00CF5CFD"/>
    <w:rsid w:val="00D0110D"/>
    <w:rsid w:val="00D0242D"/>
    <w:rsid w:val="00D035DF"/>
    <w:rsid w:val="00D041C4"/>
    <w:rsid w:val="00D04D05"/>
    <w:rsid w:val="00D0709E"/>
    <w:rsid w:val="00D07823"/>
    <w:rsid w:val="00D07FD9"/>
    <w:rsid w:val="00D10C6A"/>
    <w:rsid w:val="00D1297C"/>
    <w:rsid w:val="00D16C15"/>
    <w:rsid w:val="00D22407"/>
    <w:rsid w:val="00D27E7D"/>
    <w:rsid w:val="00D307E8"/>
    <w:rsid w:val="00D31DA0"/>
    <w:rsid w:val="00D40A84"/>
    <w:rsid w:val="00D414AB"/>
    <w:rsid w:val="00D421E7"/>
    <w:rsid w:val="00D44FC1"/>
    <w:rsid w:val="00D46453"/>
    <w:rsid w:val="00D57B83"/>
    <w:rsid w:val="00D618B7"/>
    <w:rsid w:val="00D62958"/>
    <w:rsid w:val="00D70329"/>
    <w:rsid w:val="00D71B68"/>
    <w:rsid w:val="00D76007"/>
    <w:rsid w:val="00D776F7"/>
    <w:rsid w:val="00D8049D"/>
    <w:rsid w:val="00D828BF"/>
    <w:rsid w:val="00D862F1"/>
    <w:rsid w:val="00D879CA"/>
    <w:rsid w:val="00D87B64"/>
    <w:rsid w:val="00DA2B98"/>
    <w:rsid w:val="00DB3AB2"/>
    <w:rsid w:val="00DB74DE"/>
    <w:rsid w:val="00DC10CE"/>
    <w:rsid w:val="00DD42EB"/>
    <w:rsid w:val="00DD790C"/>
    <w:rsid w:val="00DD7BE1"/>
    <w:rsid w:val="00DF0A66"/>
    <w:rsid w:val="00DF11BB"/>
    <w:rsid w:val="00DF206C"/>
    <w:rsid w:val="00DF540F"/>
    <w:rsid w:val="00E00732"/>
    <w:rsid w:val="00E04DDC"/>
    <w:rsid w:val="00E06197"/>
    <w:rsid w:val="00E13314"/>
    <w:rsid w:val="00E15E0E"/>
    <w:rsid w:val="00E161E3"/>
    <w:rsid w:val="00E200E5"/>
    <w:rsid w:val="00E27462"/>
    <w:rsid w:val="00E32373"/>
    <w:rsid w:val="00E361A6"/>
    <w:rsid w:val="00E41606"/>
    <w:rsid w:val="00E56E05"/>
    <w:rsid w:val="00E66229"/>
    <w:rsid w:val="00E6669D"/>
    <w:rsid w:val="00E82060"/>
    <w:rsid w:val="00E9543D"/>
    <w:rsid w:val="00EA2D84"/>
    <w:rsid w:val="00EA4D8A"/>
    <w:rsid w:val="00EA5FCA"/>
    <w:rsid w:val="00EA7050"/>
    <w:rsid w:val="00EB4A65"/>
    <w:rsid w:val="00EB598E"/>
    <w:rsid w:val="00EC062C"/>
    <w:rsid w:val="00ED37A6"/>
    <w:rsid w:val="00ED6E7A"/>
    <w:rsid w:val="00ED78B1"/>
    <w:rsid w:val="00ED78B6"/>
    <w:rsid w:val="00EE278A"/>
    <w:rsid w:val="00EF39EF"/>
    <w:rsid w:val="00EF5718"/>
    <w:rsid w:val="00EF64CB"/>
    <w:rsid w:val="00F07AE4"/>
    <w:rsid w:val="00F116EE"/>
    <w:rsid w:val="00F119F1"/>
    <w:rsid w:val="00F127EC"/>
    <w:rsid w:val="00F13818"/>
    <w:rsid w:val="00F15371"/>
    <w:rsid w:val="00F2186F"/>
    <w:rsid w:val="00F23948"/>
    <w:rsid w:val="00F24F6B"/>
    <w:rsid w:val="00F25338"/>
    <w:rsid w:val="00F25DEC"/>
    <w:rsid w:val="00F3062E"/>
    <w:rsid w:val="00F30C21"/>
    <w:rsid w:val="00F353F0"/>
    <w:rsid w:val="00F424F7"/>
    <w:rsid w:val="00F44010"/>
    <w:rsid w:val="00F44584"/>
    <w:rsid w:val="00F52B3E"/>
    <w:rsid w:val="00F570E0"/>
    <w:rsid w:val="00F62824"/>
    <w:rsid w:val="00F725FB"/>
    <w:rsid w:val="00F7706F"/>
    <w:rsid w:val="00F771C5"/>
    <w:rsid w:val="00F77A0E"/>
    <w:rsid w:val="00F811CF"/>
    <w:rsid w:val="00F8413B"/>
    <w:rsid w:val="00F865E7"/>
    <w:rsid w:val="00F90B4F"/>
    <w:rsid w:val="00F94A50"/>
    <w:rsid w:val="00F94D6C"/>
    <w:rsid w:val="00F9555B"/>
    <w:rsid w:val="00F9589F"/>
    <w:rsid w:val="00F961CC"/>
    <w:rsid w:val="00FA24E8"/>
    <w:rsid w:val="00FA2B2C"/>
    <w:rsid w:val="00FB1745"/>
    <w:rsid w:val="00FB1A16"/>
    <w:rsid w:val="00FB28E9"/>
    <w:rsid w:val="00FB56F9"/>
    <w:rsid w:val="00FD1185"/>
    <w:rsid w:val="00FD1D66"/>
    <w:rsid w:val="00FD4CBC"/>
    <w:rsid w:val="00FD534C"/>
    <w:rsid w:val="00FE27BF"/>
    <w:rsid w:val="00FE6046"/>
    <w:rsid w:val="00FE7D49"/>
    <w:rsid w:val="00FF52EE"/>
    <w:rsid w:val="00FF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B7471"/>
  <w15:chartTrackingRefBased/>
  <w15:docId w15:val="{799893F6-167A-4FAE-9241-06173AD6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7B11"/>
    <w:rPr>
      <w:sz w:val="24"/>
    </w:rPr>
  </w:style>
  <w:style w:type="paragraph" w:styleId="Heading1">
    <w:name w:val="heading 1"/>
    <w:basedOn w:val="Normal"/>
    <w:next w:val="Normal"/>
    <w:link w:val="Heading1Char"/>
    <w:uiPriority w:val="9"/>
    <w:qFormat/>
    <w:rsid w:val="00A11507"/>
    <w:pPr>
      <w:keepNext/>
      <w:keepLines/>
      <w:numPr>
        <w:numId w:val="2"/>
      </w:numPr>
      <w:spacing w:before="240" w:after="0"/>
      <w:ind w:left="18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A06CD5"/>
    <w:pPr>
      <w:keepNext/>
      <w:keepLines/>
      <w:numPr>
        <w:ilvl w:val="1"/>
        <w:numId w:val="2"/>
      </w:numPr>
      <w:spacing w:before="40" w:after="0"/>
      <w:ind w:left="90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A11507"/>
    <w:pPr>
      <w:keepNext/>
      <w:keepLines/>
      <w:numPr>
        <w:numId w:val="27"/>
      </w:numPr>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394399"/>
    <w:pPr>
      <w:keepNext/>
      <w:keepLines/>
      <w:numPr>
        <w:numId w:val="32"/>
      </w:numPr>
      <w:spacing w:before="40" w:after="0"/>
      <w:outlineLvl w:val="3"/>
    </w:pPr>
    <w:rPr>
      <w:rFonts w:eastAsiaTheme="majorEastAsia" w:cstheme="minorHAnsi"/>
      <w:iCs/>
      <w:lang w:eastAsia="ja-JP"/>
    </w:rPr>
  </w:style>
  <w:style w:type="paragraph" w:styleId="Heading5">
    <w:name w:val="heading 5"/>
    <w:basedOn w:val="Normal"/>
    <w:next w:val="Normal"/>
    <w:link w:val="Heading5Char"/>
    <w:uiPriority w:val="9"/>
    <w:unhideWhenUsed/>
    <w:qFormat/>
    <w:rsid w:val="002C3F1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3F1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3F1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3F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3F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507"/>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A06CD5"/>
    <w:rPr>
      <w:rFonts w:eastAsiaTheme="majorEastAsia" w:cstheme="majorBidi"/>
      <w:sz w:val="26"/>
      <w:szCs w:val="26"/>
    </w:rPr>
  </w:style>
  <w:style w:type="character" w:customStyle="1" w:styleId="Heading3Char">
    <w:name w:val="Heading 3 Char"/>
    <w:basedOn w:val="DefaultParagraphFont"/>
    <w:link w:val="Heading3"/>
    <w:uiPriority w:val="9"/>
    <w:rsid w:val="00A11507"/>
    <w:rPr>
      <w:rFonts w:eastAsiaTheme="majorEastAsia" w:cstheme="majorBidi"/>
      <w:sz w:val="24"/>
      <w:szCs w:val="24"/>
    </w:rPr>
  </w:style>
  <w:style w:type="character" w:customStyle="1" w:styleId="Heading4Char">
    <w:name w:val="Heading 4 Char"/>
    <w:basedOn w:val="DefaultParagraphFont"/>
    <w:link w:val="Heading4"/>
    <w:uiPriority w:val="9"/>
    <w:rsid w:val="003A128B"/>
    <w:rPr>
      <w:rFonts w:eastAsiaTheme="majorEastAsia" w:cstheme="minorHAnsi"/>
      <w:iCs/>
      <w:sz w:val="24"/>
      <w:lang w:eastAsia="ja-JP"/>
    </w:rPr>
  </w:style>
  <w:style w:type="character" w:customStyle="1" w:styleId="Heading5Char">
    <w:name w:val="Heading 5 Char"/>
    <w:basedOn w:val="DefaultParagraphFont"/>
    <w:link w:val="Heading5"/>
    <w:uiPriority w:val="9"/>
    <w:rsid w:val="002C3F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C3F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C3F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C3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3F1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C3F14"/>
    <w:pPr>
      <w:ind w:left="720"/>
      <w:contextualSpacing/>
    </w:pPr>
  </w:style>
  <w:style w:type="character" w:styleId="Hyperlink">
    <w:name w:val="Hyperlink"/>
    <w:uiPriority w:val="99"/>
    <w:unhideWhenUsed/>
    <w:rsid w:val="002C3F14"/>
    <w:rPr>
      <w:color w:val="0000FF"/>
      <w:u w:val="single"/>
    </w:rPr>
  </w:style>
  <w:style w:type="paragraph" w:styleId="Header">
    <w:name w:val="header"/>
    <w:basedOn w:val="Normal"/>
    <w:link w:val="HeaderChar"/>
    <w:uiPriority w:val="99"/>
    <w:unhideWhenUsed/>
    <w:rsid w:val="0077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1C3"/>
  </w:style>
  <w:style w:type="paragraph" w:styleId="Footer">
    <w:name w:val="footer"/>
    <w:basedOn w:val="Normal"/>
    <w:link w:val="FooterChar"/>
    <w:uiPriority w:val="99"/>
    <w:unhideWhenUsed/>
    <w:rsid w:val="0077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1C3"/>
  </w:style>
  <w:style w:type="character" w:styleId="PageNumber">
    <w:name w:val="page number"/>
    <w:uiPriority w:val="99"/>
    <w:semiHidden/>
    <w:unhideWhenUsed/>
    <w:rsid w:val="007731C3"/>
  </w:style>
  <w:style w:type="paragraph" w:styleId="NoSpacing">
    <w:name w:val="No Spacing"/>
    <w:link w:val="NoSpacingChar"/>
    <w:uiPriority w:val="1"/>
    <w:qFormat/>
    <w:rsid w:val="007F1494"/>
    <w:pPr>
      <w:spacing w:after="0" w:line="240" w:lineRule="auto"/>
    </w:pPr>
    <w:rPr>
      <w:rFonts w:eastAsiaTheme="minorEastAsia"/>
    </w:rPr>
  </w:style>
  <w:style w:type="character" w:customStyle="1" w:styleId="NoSpacingChar">
    <w:name w:val="No Spacing Char"/>
    <w:basedOn w:val="DefaultParagraphFont"/>
    <w:link w:val="NoSpacing"/>
    <w:uiPriority w:val="1"/>
    <w:rsid w:val="007F1494"/>
    <w:rPr>
      <w:rFonts w:eastAsiaTheme="minorEastAsia"/>
    </w:rPr>
  </w:style>
  <w:style w:type="paragraph" w:styleId="TOCHeading">
    <w:name w:val="TOC Heading"/>
    <w:basedOn w:val="Heading1"/>
    <w:next w:val="Normal"/>
    <w:uiPriority w:val="39"/>
    <w:unhideWhenUsed/>
    <w:qFormat/>
    <w:rsid w:val="007F1494"/>
    <w:pPr>
      <w:numPr>
        <w:numId w:val="0"/>
      </w:numPr>
      <w:outlineLvl w:val="9"/>
    </w:pPr>
  </w:style>
  <w:style w:type="paragraph" w:styleId="TOC1">
    <w:name w:val="toc 1"/>
    <w:basedOn w:val="Normal"/>
    <w:next w:val="Normal"/>
    <w:autoRedefine/>
    <w:uiPriority w:val="39"/>
    <w:unhideWhenUsed/>
    <w:rsid w:val="00AD7B9D"/>
    <w:pPr>
      <w:tabs>
        <w:tab w:val="left" w:pos="440"/>
        <w:tab w:val="left" w:pos="2160"/>
        <w:tab w:val="right" w:leader="dot" w:pos="9350"/>
      </w:tabs>
      <w:spacing w:after="100"/>
    </w:pPr>
  </w:style>
  <w:style w:type="paragraph" w:styleId="TOC2">
    <w:name w:val="toc 2"/>
    <w:basedOn w:val="Normal"/>
    <w:next w:val="Normal"/>
    <w:autoRedefine/>
    <w:uiPriority w:val="39"/>
    <w:unhideWhenUsed/>
    <w:rsid w:val="007F1494"/>
    <w:pPr>
      <w:spacing w:after="100"/>
      <w:ind w:left="220"/>
    </w:pPr>
  </w:style>
  <w:style w:type="paragraph" w:styleId="TOC3">
    <w:name w:val="toc 3"/>
    <w:basedOn w:val="Normal"/>
    <w:next w:val="Normal"/>
    <w:autoRedefine/>
    <w:uiPriority w:val="39"/>
    <w:unhideWhenUsed/>
    <w:rsid w:val="007F1494"/>
    <w:pPr>
      <w:spacing w:after="100"/>
      <w:ind w:left="440"/>
    </w:pPr>
  </w:style>
  <w:style w:type="paragraph" w:styleId="TOC4">
    <w:name w:val="toc 4"/>
    <w:basedOn w:val="Normal"/>
    <w:next w:val="Normal"/>
    <w:autoRedefine/>
    <w:uiPriority w:val="39"/>
    <w:unhideWhenUsed/>
    <w:rsid w:val="00020C75"/>
    <w:pPr>
      <w:spacing w:after="100"/>
      <w:ind w:left="660"/>
    </w:pPr>
    <w:rPr>
      <w:rFonts w:eastAsiaTheme="minorEastAsia"/>
    </w:rPr>
  </w:style>
  <w:style w:type="paragraph" w:styleId="TOC5">
    <w:name w:val="toc 5"/>
    <w:basedOn w:val="Normal"/>
    <w:next w:val="Normal"/>
    <w:autoRedefine/>
    <w:uiPriority w:val="39"/>
    <w:unhideWhenUsed/>
    <w:rsid w:val="00020C75"/>
    <w:pPr>
      <w:spacing w:after="100"/>
      <w:ind w:left="880"/>
    </w:pPr>
    <w:rPr>
      <w:rFonts w:eastAsiaTheme="minorEastAsia"/>
    </w:rPr>
  </w:style>
  <w:style w:type="paragraph" w:styleId="TOC6">
    <w:name w:val="toc 6"/>
    <w:basedOn w:val="Normal"/>
    <w:next w:val="Normal"/>
    <w:autoRedefine/>
    <w:uiPriority w:val="39"/>
    <w:unhideWhenUsed/>
    <w:rsid w:val="00020C75"/>
    <w:pPr>
      <w:spacing w:after="100"/>
      <w:ind w:left="1100"/>
    </w:pPr>
    <w:rPr>
      <w:rFonts w:eastAsiaTheme="minorEastAsia"/>
    </w:rPr>
  </w:style>
  <w:style w:type="paragraph" w:styleId="TOC7">
    <w:name w:val="toc 7"/>
    <w:basedOn w:val="Normal"/>
    <w:next w:val="Normal"/>
    <w:autoRedefine/>
    <w:uiPriority w:val="39"/>
    <w:unhideWhenUsed/>
    <w:rsid w:val="00020C75"/>
    <w:pPr>
      <w:spacing w:after="100"/>
      <w:ind w:left="1320"/>
    </w:pPr>
    <w:rPr>
      <w:rFonts w:eastAsiaTheme="minorEastAsia"/>
    </w:rPr>
  </w:style>
  <w:style w:type="paragraph" w:styleId="TOC8">
    <w:name w:val="toc 8"/>
    <w:basedOn w:val="Normal"/>
    <w:next w:val="Normal"/>
    <w:autoRedefine/>
    <w:uiPriority w:val="39"/>
    <w:unhideWhenUsed/>
    <w:rsid w:val="00020C75"/>
    <w:pPr>
      <w:spacing w:after="100"/>
      <w:ind w:left="1540"/>
    </w:pPr>
    <w:rPr>
      <w:rFonts w:eastAsiaTheme="minorEastAsia"/>
    </w:rPr>
  </w:style>
  <w:style w:type="paragraph" w:styleId="TOC9">
    <w:name w:val="toc 9"/>
    <w:basedOn w:val="Normal"/>
    <w:next w:val="Normal"/>
    <w:autoRedefine/>
    <w:uiPriority w:val="39"/>
    <w:unhideWhenUsed/>
    <w:rsid w:val="00020C75"/>
    <w:pPr>
      <w:spacing w:after="100"/>
      <w:ind w:left="1760"/>
    </w:pPr>
    <w:rPr>
      <w:rFonts w:eastAsiaTheme="minorEastAsia"/>
    </w:rPr>
  </w:style>
  <w:style w:type="character" w:styleId="Mention">
    <w:name w:val="Mention"/>
    <w:basedOn w:val="DefaultParagraphFont"/>
    <w:uiPriority w:val="99"/>
    <w:semiHidden/>
    <w:unhideWhenUsed/>
    <w:rsid w:val="00020C75"/>
    <w:rPr>
      <w:color w:val="2B579A"/>
      <w:shd w:val="clear" w:color="auto" w:fill="E6E6E6"/>
    </w:rPr>
  </w:style>
  <w:style w:type="paragraph" w:styleId="BalloonText">
    <w:name w:val="Balloon Text"/>
    <w:basedOn w:val="Normal"/>
    <w:link w:val="BalloonTextChar"/>
    <w:uiPriority w:val="99"/>
    <w:semiHidden/>
    <w:unhideWhenUsed/>
    <w:rsid w:val="00020C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C75"/>
    <w:rPr>
      <w:rFonts w:ascii="Segoe UI" w:hAnsi="Segoe UI" w:cs="Segoe UI"/>
      <w:sz w:val="18"/>
      <w:szCs w:val="18"/>
    </w:rPr>
  </w:style>
  <w:style w:type="character" w:customStyle="1" w:styleId="apple-converted-space">
    <w:name w:val="apple-converted-space"/>
    <w:basedOn w:val="DefaultParagraphFont"/>
    <w:rsid w:val="00565F9D"/>
  </w:style>
  <w:style w:type="character" w:styleId="Emphasis">
    <w:name w:val="Emphasis"/>
    <w:basedOn w:val="DefaultParagraphFont"/>
    <w:uiPriority w:val="20"/>
    <w:qFormat/>
    <w:rsid w:val="00D1297C"/>
    <w:rPr>
      <w:i/>
      <w:iCs/>
    </w:rPr>
  </w:style>
  <w:style w:type="character" w:customStyle="1" w:styleId="oneclick-link">
    <w:name w:val="oneclick-link"/>
    <w:basedOn w:val="DefaultParagraphFont"/>
    <w:rsid w:val="0008428D"/>
  </w:style>
  <w:style w:type="table" w:styleId="TableGrid">
    <w:name w:val="Table Grid"/>
    <w:basedOn w:val="TableNormal"/>
    <w:uiPriority w:val="39"/>
    <w:rsid w:val="006E4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E43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rsid w:val="00081862"/>
    <w:rPr>
      <w:color w:val="808080"/>
      <w:shd w:val="clear" w:color="auto" w:fill="E6E6E6"/>
    </w:rPr>
  </w:style>
  <w:style w:type="paragraph" w:styleId="NormalWeb">
    <w:name w:val="Normal (Web)"/>
    <w:basedOn w:val="Normal"/>
    <w:uiPriority w:val="99"/>
    <w:semiHidden/>
    <w:unhideWhenUsed/>
    <w:rsid w:val="00A83BFA"/>
    <w:pPr>
      <w:spacing w:before="100" w:beforeAutospacing="1" w:after="100" w:afterAutospacing="1" w:line="240" w:lineRule="auto"/>
    </w:pPr>
    <w:rPr>
      <w:rFonts w:ascii="Times New Roman" w:hAnsi="Times New Roman" w:cs="Times New Roman"/>
      <w:szCs w:val="24"/>
    </w:rPr>
  </w:style>
  <w:style w:type="character" w:customStyle="1" w:styleId="last">
    <w:name w:val="last"/>
    <w:basedOn w:val="DefaultParagraphFont"/>
    <w:rsid w:val="00A83BFA"/>
  </w:style>
  <w:style w:type="character" w:styleId="Strong">
    <w:name w:val="Strong"/>
    <w:basedOn w:val="DefaultParagraphFont"/>
    <w:uiPriority w:val="22"/>
    <w:qFormat/>
    <w:rsid w:val="00A83BFA"/>
    <w:rPr>
      <w:b/>
      <w:bCs/>
    </w:rPr>
  </w:style>
  <w:style w:type="paragraph" w:customStyle="1" w:styleId="last1">
    <w:name w:val="last1"/>
    <w:basedOn w:val="Normal"/>
    <w:rsid w:val="00A83BFA"/>
    <w:pPr>
      <w:spacing w:before="100" w:beforeAutospacing="1" w:after="100" w:afterAutospacing="1" w:line="240" w:lineRule="auto"/>
    </w:pPr>
    <w:rPr>
      <w:rFonts w:ascii="Times New Roman" w:hAnsi="Times New Roman" w:cs="Times New Roman"/>
      <w:szCs w:val="24"/>
    </w:rPr>
  </w:style>
  <w:style w:type="character" w:styleId="LineNumber">
    <w:name w:val="line number"/>
    <w:basedOn w:val="DefaultParagraphFont"/>
    <w:uiPriority w:val="99"/>
    <w:semiHidden/>
    <w:unhideWhenUsed/>
    <w:rsid w:val="00A11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37356">
      <w:bodyDiv w:val="1"/>
      <w:marLeft w:val="0"/>
      <w:marRight w:val="0"/>
      <w:marTop w:val="0"/>
      <w:marBottom w:val="0"/>
      <w:divBdr>
        <w:top w:val="none" w:sz="0" w:space="0" w:color="auto"/>
        <w:left w:val="none" w:sz="0" w:space="0" w:color="auto"/>
        <w:bottom w:val="none" w:sz="0" w:space="0" w:color="auto"/>
        <w:right w:val="none" w:sz="0" w:space="0" w:color="auto"/>
      </w:divBdr>
    </w:div>
    <w:div w:id="119184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ittenberger.com/for-patients/glossary-of-terms" TargetMode="External"/><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hittenberger.com/for-patients/glossary-of-term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ittenberger.com/for-patients/glossary-of-terms" TargetMode="External"/><Relationship Id="rId5" Type="http://schemas.openxmlformats.org/officeDocument/2006/relationships/settings" Target="settings.xml"/><Relationship Id="rId15" Type="http://schemas.openxmlformats.org/officeDocument/2006/relationships/hyperlink" Target="http://hittenberger.com/for-patients/glossary-of-terms" TargetMode="External"/><Relationship Id="rId10" Type="http://schemas.openxmlformats.org/officeDocument/2006/relationships/hyperlink" Target="http://hittenberger.com/for-patients/glossary-of-term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hittenberger.com/for-patients/glossary-of-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draws on the experiences of those of us who continue to actively explore bracing options with the goal of improving the quality of life of those impacted by muscular skeletal limitations.
www.humangaitinstitute.org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FEEFCC-74A7-B942-812D-A6C02C0CE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2415</Words>
  <Characters>13771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Exploring Leg Bracing Options</vt:lpstr>
    </vt:vector>
  </TitlesOfParts>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Leg Bracing Options</dc:title>
  <dc:subject>Thoughts, considerations, and eferences</dc:subject>
  <dc:creator>Lenovo</dc:creator>
  <cp:keywords/>
  <dc:description/>
  <cp:lastModifiedBy>Margaret Hinman</cp:lastModifiedBy>
  <cp:revision>2</cp:revision>
  <cp:lastPrinted>2018-01-09T16:26:00Z</cp:lastPrinted>
  <dcterms:created xsi:type="dcterms:W3CDTF">2020-10-19T17:35:00Z</dcterms:created>
  <dcterms:modified xsi:type="dcterms:W3CDTF">2020-10-19T17:35:00Z</dcterms:modified>
</cp:coreProperties>
</file>