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689A" w14:textId="3A277376" w:rsidR="16C7C918" w:rsidRDefault="16C7C918" w:rsidP="16C7C918">
      <w:pPr>
        <w:widowControl w:val="0"/>
      </w:pPr>
    </w:p>
    <w:p w14:paraId="52EDB151" w14:textId="77777777" w:rsidR="00711FFC" w:rsidRPr="008944F4" w:rsidRDefault="00711FFC">
      <w:pPr>
        <w:pStyle w:val="Header"/>
        <w:widowControl w:val="0"/>
        <w:tabs>
          <w:tab w:val="clear" w:pos="4819"/>
          <w:tab w:val="clear" w:pos="9071"/>
        </w:tabs>
        <w:spacing w:line="288" w:lineRule="auto"/>
        <w:jc w:val="both"/>
      </w:pPr>
      <w:r w:rsidRPr="008944F4">
        <w:rPr>
          <w:snapToGrid w:val="0"/>
          <w:color w:val="000000"/>
          <w:lang w:eastAsia="en-US"/>
        </w:rPr>
        <w:t>[Date]</w:t>
      </w:r>
    </w:p>
    <w:p w14:paraId="3EC9D460"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[Party B Address]</w:t>
      </w:r>
    </w:p>
    <w:p w14:paraId="02A9D5BC"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 xml:space="preserve">[Fax: </w:t>
      </w:r>
      <w:r w:rsidRPr="008944F4">
        <w:rPr>
          <w:rFonts w:ascii="Symbol" w:eastAsia="Symbol" w:hAnsi="Symbol" w:cs="Symbol"/>
          <w:snapToGrid w:val="0"/>
          <w:color w:val="000000"/>
          <w:lang w:eastAsia="en-US"/>
        </w:rPr>
        <w:t>·</w:t>
      </w:r>
      <w:r w:rsidRPr="008944F4">
        <w:rPr>
          <w:snapToGrid w:val="0"/>
          <w:color w:val="000000"/>
          <w:lang w:eastAsia="en-US"/>
        </w:rPr>
        <w:t>]</w:t>
      </w:r>
    </w:p>
    <w:p w14:paraId="71992031"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 xml:space="preserve">[Attention: </w:t>
      </w:r>
      <w:r w:rsidRPr="008944F4">
        <w:rPr>
          <w:rFonts w:ascii="Symbol" w:eastAsia="Symbol" w:hAnsi="Symbol" w:cs="Symbol"/>
          <w:snapToGrid w:val="0"/>
          <w:color w:val="000000"/>
          <w:lang w:eastAsia="en-US"/>
        </w:rPr>
        <w:t>·</w:t>
      </w:r>
      <w:r w:rsidRPr="008944F4">
        <w:rPr>
          <w:snapToGrid w:val="0"/>
          <w:color w:val="000000"/>
          <w:lang w:eastAsia="en-US"/>
        </w:rPr>
        <w:t>]</w:t>
      </w:r>
    </w:p>
    <w:p w14:paraId="0A37501D" w14:textId="77777777" w:rsidR="00711FFC" w:rsidRPr="008944F4" w:rsidRDefault="00711FFC">
      <w:pPr>
        <w:widowControl w:val="0"/>
        <w:spacing w:line="288" w:lineRule="auto"/>
        <w:jc w:val="both"/>
      </w:pPr>
    </w:p>
    <w:p w14:paraId="5DAB6C7B" w14:textId="77777777" w:rsidR="00711FFC" w:rsidRPr="008944F4" w:rsidRDefault="00711FFC">
      <w:pPr>
        <w:widowControl w:val="0"/>
        <w:spacing w:line="288" w:lineRule="auto"/>
        <w:jc w:val="both"/>
        <w:rPr>
          <w:color w:val="000000"/>
        </w:rPr>
      </w:pPr>
    </w:p>
    <w:p w14:paraId="02EB378F" w14:textId="77777777" w:rsidR="00711FFC" w:rsidRPr="008944F4" w:rsidRDefault="00711FFC">
      <w:pPr>
        <w:widowControl w:val="0"/>
        <w:spacing w:line="288" w:lineRule="auto"/>
        <w:jc w:val="both"/>
        <w:rPr>
          <w:color w:val="000000"/>
        </w:rPr>
      </w:pPr>
    </w:p>
    <w:p w14:paraId="2CEB1908" w14:textId="77777777" w:rsidR="00711FFC" w:rsidRPr="008944F4" w:rsidRDefault="00711FFC">
      <w:pPr>
        <w:widowControl w:val="0"/>
        <w:spacing w:line="288" w:lineRule="auto"/>
        <w:jc w:val="center"/>
        <w:rPr>
          <w:b/>
        </w:rPr>
      </w:pPr>
      <w:r w:rsidRPr="008944F4">
        <w:rPr>
          <w:b/>
          <w:u w:val="single"/>
        </w:rPr>
        <w:t>Index Swap Transaction</w:t>
      </w:r>
    </w:p>
    <w:p w14:paraId="6A05A809" w14:textId="77777777" w:rsidR="00711FFC" w:rsidRPr="008944F4" w:rsidRDefault="00711FFC">
      <w:pPr>
        <w:widowControl w:val="0"/>
        <w:spacing w:line="288" w:lineRule="auto"/>
        <w:jc w:val="both"/>
      </w:pPr>
    </w:p>
    <w:p w14:paraId="475DB73A" w14:textId="3AEF42AB" w:rsidR="00711FFC" w:rsidRPr="008944F4" w:rsidRDefault="00711FFC">
      <w:pPr>
        <w:widowControl w:val="0"/>
        <w:spacing w:line="288" w:lineRule="auto"/>
        <w:jc w:val="both"/>
      </w:pPr>
      <w:r>
        <w:t xml:space="preserve">The purpose of this </w:t>
      </w:r>
      <w:r w:rsidR="00B75DAC">
        <w:t xml:space="preserve">letter </w:t>
      </w:r>
      <w:r>
        <w:t>agreement (this "</w:t>
      </w:r>
      <w:r w:rsidRPr="25F7B983">
        <w:rPr>
          <w:b/>
          <w:bCs/>
        </w:rPr>
        <w:t>Confirmation</w:t>
      </w:r>
      <w:r>
        <w:t xml:space="preserve">") is to confirm the terms and </w:t>
      </w:r>
      <w:r w:rsidRPr="00706076">
        <w:t xml:space="preserve">conditions of the Transaction </w:t>
      </w:r>
      <w:proofErr w:type="gramStart"/>
      <w:r w:rsidRPr="00706076">
        <w:t>entered into</w:t>
      </w:r>
      <w:proofErr w:type="gramEnd"/>
      <w:r w:rsidRPr="00706076">
        <w:t xml:space="preserve"> between Deutsche Bank AG, acting through its London branch ("</w:t>
      </w:r>
      <w:r w:rsidRPr="00706076">
        <w:rPr>
          <w:b/>
          <w:bCs/>
        </w:rPr>
        <w:t>Party A</w:t>
      </w:r>
      <w:r w:rsidRPr="00706076">
        <w:t>") and [</w:t>
      </w:r>
      <w:r w:rsidR="00EA62F9" w:rsidRPr="00706076">
        <w:rPr>
          <w:i/>
          <w:iCs/>
        </w:rPr>
        <w:t>Hana Securities Co., Ltd.</w:t>
      </w:r>
      <w:r w:rsidRPr="00706076">
        <w:t>] ("</w:t>
      </w:r>
      <w:r w:rsidRPr="00706076">
        <w:rPr>
          <w:b/>
          <w:bCs/>
        </w:rPr>
        <w:t>Party B</w:t>
      </w:r>
      <w:r w:rsidRPr="00706076">
        <w:t>" or "</w:t>
      </w:r>
      <w:r w:rsidRPr="00706076">
        <w:rPr>
          <w:b/>
          <w:bCs/>
        </w:rPr>
        <w:t>Counterparty</w:t>
      </w:r>
      <w:r w:rsidRPr="00706076">
        <w:t>") on the Trade Date specified below (the "</w:t>
      </w:r>
      <w:r w:rsidRPr="00706076">
        <w:rPr>
          <w:b/>
          <w:bCs/>
        </w:rPr>
        <w:t>Transaction</w:t>
      </w:r>
      <w:r w:rsidRPr="00706076">
        <w:t>").</w:t>
      </w:r>
      <w:r>
        <w:t xml:space="preserve"> This Confirmation</w:t>
      </w:r>
      <w:r w:rsidR="6DEA5638">
        <w:t>, together with its Annexes,</w:t>
      </w:r>
      <w:r>
        <w:t xml:space="preserve"> constitutes a "Confirmation" as referred to in the</w:t>
      </w:r>
      <w:r w:rsidRPr="25F7B983">
        <w:rPr>
          <w:b/>
          <w:bCs/>
        </w:rPr>
        <w:t xml:space="preserve"> </w:t>
      </w:r>
      <w:r>
        <w:t>Agreement specified below, and supersedes all or any prior written or oral agreements in relation to the Transaction.</w:t>
      </w:r>
    </w:p>
    <w:p w14:paraId="5A39BBE3" w14:textId="77777777" w:rsidR="00711FFC" w:rsidRDefault="00711FFC">
      <w:pPr>
        <w:pStyle w:val="BodyTextIndent"/>
        <w:widowControl w:val="0"/>
        <w:spacing w:line="288" w:lineRule="auto"/>
        <w:ind w:right="0" w:firstLine="0"/>
      </w:pPr>
    </w:p>
    <w:p w14:paraId="41C8F396" w14:textId="77777777" w:rsidR="00B75DAC" w:rsidRPr="008944F4" w:rsidRDefault="00B75DAC">
      <w:pPr>
        <w:pStyle w:val="BodyTextIndent"/>
        <w:widowControl w:val="0"/>
        <w:spacing w:line="288" w:lineRule="auto"/>
        <w:ind w:right="0" w:firstLine="0"/>
      </w:pPr>
    </w:p>
    <w:p w14:paraId="5C8E1A35" w14:textId="77777777" w:rsidR="00711FFC" w:rsidRPr="008944F4" w:rsidRDefault="00711FFC">
      <w:pPr>
        <w:pStyle w:val="BodyTextIndent"/>
        <w:widowControl w:val="0"/>
        <w:spacing w:line="288" w:lineRule="auto"/>
        <w:ind w:right="0" w:firstLine="0"/>
      </w:pPr>
      <w:r w:rsidRPr="008944F4">
        <w:t xml:space="preserve">The definitions and provisions contained in the </w:t>
      </w:r>
      <w:r w:rsidRPr="008944F4">
        <w:rPr>
          <w:color w:val="000000"/>
        </w:rPr>
        <w:t xml:space="preserve">2006 ISDA Definitions </w:t>
      </w:r>
      <w:r w:rsidRPr="008944F4">
        <w:t>(the "</w:t>
      </w:r>
      <w:r w:rsidRPr="008944F4">
        <w:rPr>
          <w:b/>
        </w:rPr>
        <w:t>Swap Definitions</w:t>
      </w:r>
      <w:r w:rsidRPr="008944F4">
        <w:t>") and in the 2002 ISDA Equity Derivatives Definitions (the "</w:t>
      </w:r>
      <w:r w:rsidRPr="008944F4">
        <w:rPr>
          <w:b/>
        </w:rPr>
        <w:t>Equity Definitions</w:t>
      </w:r>
      <w:r w:rsidRPr="008944F4">
        <w:t>", and together with the Swap Definitions, the "</w:t>
      </w:r>
      <w:r w:rsidRPr="008944F4">
        <w:rPr>
          <w:b/>
        </w:rPr>
        <w:t>Definitions</w:t>
      </w:r>
      <w:r w:rsidRPr="008944F4">
        <w:t>")</w:t>
      </w:r>
      <w:r w:rsidR="00B75DAC">
        <w:t>, in each case</w:t>
      </w:r>
      <w:r w:rsidRPr="008944F4">
        <w:t xml:space="preserve"> as published by the International Swaps and Derivatives Association, Inc. </w:t>
      </w:r>
      <w:r w:rsidRPr="008944F4">
        <w:rPr>
          <w:color w:val="000000"/>
        </w:rPr>
        <w:t>("</w:t>
      </w:r>
      <w:r w:rsidRPr="008944F4">
        <w:rPr>
          <w:b/>
          <w:color w:val="000000"/>
        </w:rPr>
        <w:t>ISDA</w:t>
      </w:r>
      <w:r w:rsidRPr="008944F4">
        <w:rPr>
          <w:color w:val="000000"/>
        </w:rPr>
        <w:t xml:space="preserve">") </w:t>
      </w:r>
      <w:r w:rsidRPr="008944F4">
        <w:t xml:space="preserve">are incorporated into this Confirmation. In the event of any inconsistency between the Swap Definitions and the Equity Definitions, the Equity Definitions will prevail. In the event of any inconsistency between the Definitions and this Confirmation, this Confirmation shall govern. </w:t>
      </w:r>
    </w:p>
    <w:p w14:paraId="72A3D3EC" w14:textId="77777777" w:rsidR="00711FFC" w:rsidRPr="008944F4" w:rsidRDefault="00711FFC">
      <w:pPr>
        <w:widowControl w:val="0"/>
        <w:spacing w:line="288" w:lineRule="auto"/>
        <w:jc w:val="both"/>
      </w:pPr>
    </w:p>
    <w:p w14:paraId="1D9399D9" w14:textId="77777777" w:rsidR="00711FFC" w:rsidRDefault="00B75DAC">
      <w:pPr>
        <w:pStyle w:val="BodyTextIndent"/>
        <w:widowControl w:val="0"/>
        <w:spacing w:line="288" w:lineRule="auto"/>
        <w:ind w:right="0" w:firstLine="0"/>
      </w:pPr>
      <w:r>
        <w:t>This</w:t>
      </w:r>
      <w:r w:rsidR="00711FFC" w:rsidRPr="008944F4">
        <w:t xml:space="preserve"> Transaction shall be an "Index Swap Transaction" for purposes </w:t>
      </w:r>
      <w:r w:rsidR="008E54BC">
        <w:t xml:space="preserve">of </w:t>
      </w:r>
      <w:r w:rsidR="00711FFC" w:rsidRPr="008944F4">
        <w:t>the Equity Definitions</w:t>
      </w:r>
      <w:r>
        <w:t xml:space="preserve"> and a </w:t>
      </w:r>
      <w:r w:rsidRPr="008944F4">
        <w:t>"Swap Transaction"</w:t>
      </w:r>
      <w:r>
        <w:t xml:space="preserve"> </w:t>
      </w:r>
      <w:r w:rsidRPr="008944F4">
        <w:t>for purposes of</w:t>
      </w:r>
      <w:r>
        <w:t xml:space="preserve"> </w:t>
      </w:r>
      <w:r w:rsidRPr="008944F4">
        <w:t>the Swap Definitions</w:t>
      </w:r>
      <w:r w:rsidR="00711FFC" w:rsidRPr="008944F4">
        <w:t xml:space="preserve">. </w:t>
      </w:r>
    </w:p>
    <w:p w14:paraId="0D0B940D" w14:textId="77777777" w:rsidR="002339DC" w:rsidRDefault="002339DC">
      <w:pPr>
        <w:pStyle w:val="BodyTextIndent"/>
        <w:widowControl w:val="0"/>
        <w:spacing w:line="288" w:lineRule="auto"/>
        <w:ind w:right="0" w:firstLine="0"/>
      </w:pPr>
    </w:p>
    <w:p w14:paraId="0E27B00A" w14:textId="77777777" w:rsidR="00711FFC" w:rsidRPr="008944F4" w:rsidRDefault="00711FFC">
      <w:pPr>
        <w:pStyle w:val="BodyTextIndent"/>
        <w:widowControl w:val="0"/>
        <w:spacing w:line="288" w:lineRule="auto"/>
        <w:ind w:right="0" w:firstLine="0"/>
      </w:pPr>
    </w:p>
    <w:p w14:paraId="7D1AA5D1" w14:textId="10973001" w:rsidR="00711FFC" w:rsidRPr="008944F4" w:rsidRDefault="00711FFC">
      <w:pPr>
        <w:pStyle w:val="BodyTextIndent"/>
        <w:widowControl w:val="0"/>
        <w:spacing w:line="288" w:lineRule="auto"/>
        <w:ind w:left="567" w:right="0" w:hanging="567"/>
      </w:pPr>
      <w:r w:rsidRPr="008944F4">
        <w:t>1.</w:t>
      </w:r>
      <w:r w:rsidRPr="008944F4">
        <w:tab/>
        <w:t xml:space="preserve">This Confirmation supplements, forms part of, and is subject to, </w:t>
      </w:r>
      <w:r w:rsidR="00647862">
        <w:t>the</w:t>
      </w:r>
      <w:r w:rsidRPr="008944F4">
        <w:t xml:space="preserve"> ISDA Master Agreement dated as of </w:t>
      </w:r>
      <w:r w:rsidRPr="008944F4">
        <w:rPr>
          <w:snapToGrid w:val="0"/>
          <w:color w:val="000000"/>
          <w:lang w:eastAsia="en-US"/>
        </w:rPr>
        <w:t>[</w:t>
      </w:r>
      <w:r w:rsidR="002F46C2">
        <w:rPr>
          <w:snapToGrid w:val="0"/>
          <w:color w:val="000000"/>
          <w:lang w:eastAsia="en-US"/>
        </w:rPr>
        <w:t>21 January 2009</w:t>
      </w:r>
      <w:r w:rsidRPr="008944F4">
        <w:rPr>
          <w:snapToGrid w:val="0"/>
          <w:color w:val="000000"/>
          <w:lang w:eastAsia="en-US"/>
        </w:rPr>
        <w:t xml:space="preserve">] </w:t>
      </w:r>
      <w:r w:rsidRPr="008944F4">
        <w:t>as amended and supplemented from time to time (the "</w:t>
      </w:r>
      <w:r w:rsidRPr="008944F4">
        <w:rPr>
          <w:b/>
        </w:rPr>
        <w:t>Agreement</w:t>
      </w:r>
      <w:r w:rsidRPr="008944F4">
        <w:t xml:space="preserve">"), made between Deutsche Bank </w:t>
      </w:r>
      <w:r>
        <w:t xml:space="preserve">AG </w:t>
      </w:r>
      <w:r w:rsidRPr="008944F4">
        <w:t>and the Counterparty. All provisions contained in the Agreement govern this Confirmation except as expressly modified below. In the event of any inconsistency between this Confirmation and the Agreement, this Confirmation will govern.</w:t>
      </w:r>
      <w:r w:rsidR="002339DC" w:rsidRPr="002339DC">
        <w:rPr>
          <w:rStyle w:val="FootnoteReference"/>
        </w:rPr>
        <w:t xml:space="preserve"> </w:t>
      </w:r>
    </w:p>
    <w:p w14:paraId="60061E4C" w14:textId="77777777" w:rsidR="00711FFC" w:rsidRPr="008944F4" w:rsidRDefault="00711FFC">
      <w:pPr>
        <w:widowControl w:val="0"/>
        <w:autoSpaceDE w:val="0"/>
        <w:autoSpaceDN w:val="0"/>
        <w:adjustRightInd w:val="0"/>
        <w:spacing w:line="288" w:lineRule="auto"/>
        <w:jc w:val="both"/>
        <w:rPr>
          <w:color w:val="000000"/>
        </w:rPr>
      </w:pPr>
    </w:p>
    <w:p w14:paraId="62DBED43" w14:textId="77777777" w:rsidR="00711FFC" w:rsidRPr="008944F4" w:rsidRDefault="00711FFC">
      <w:pPr>
        <w:widowControl w:val="0"/>
        <w:spacing w:line="288" w:lineRule="auto"/>
        <w:jc w:val="both"/>
      </w:pPr>
      <w:r w:rsidRPr="008944F4">
        <w:t>2.</w:t>
      </w:r>
      <w:r w:rsidRPr="008944F4">
        <w:tab/>
        <w:t xml:space="preserve">The terms of the </w:t>
      </w:r>
      <w:proofErr w:type="gramStart"/>
      <w:r w:rsidRPr="008944F4">
        <w:t>particular Transaction</w:t>
      </w:r>
      <w:proofErr w:type="gramEnd"/>
      <w:r w:rsidRPr="008944F4">
        <w:t xml:space="preserve"> to which this Confirmation relates are as follows:</w:t>
      </w:r>
    </w:p>
    <w:p w14:paraId="44EAFD9C" w14:textId="77777777" w:rsidR="00711FFC" w:rsidRPr="008944F4" w:rsidRDefault="00711FFC">
      <w:pPr>
        <w:widowControl w:val="0"/>
        <w:spacing w:line="288" w:lineRule="auto"/>
        <w:jc w:val="both"/>
      </w:pPr>
    </w:p>
    <w:tbl>
      <w:tblPr>
        <w:tblW w:w="5000" w:type="pct"/>
        <w:tblLayout w:type="fixed"/>
        <w:tblCellMar>
          <w:left w:w="0" w:type="dxa"/>
          <w:right w:w="0" w:type="dxa"/>
        </w:tblCellMar>
        <w:tblLook w:val="0000" w:firstRow="0" w:lastRow="0" w:firstColumn="0" w:lastColumn="0" w:noHBand="0" w:noVBand="0"/>
      </w:tblPr>
      <w:tblGrid>
        <w:gridCol w:w="3002"/>
        <w:gridCol w:w="6019"/>
      </w:tblGrid>
      <w:tr w:rsidR="009D37CB" w14:paraId="528DE642" w14:textId="77777777" w:rsidTr="7FD0B1D4">
        <w:tc>
          <w:tcPr>
            <w:tcW w:w="3002" w:type="dxa"/>
          </w:tcPr>
          <w:p w14:paraId="7A14991B" w14:textId="77777777" w:rsidR="00711FFC" w:rsidRPr="008944F4" w:rsidRDefault="00711FFC">
            <w:pPr>
              <w:widowControl w:val="0"/>
              <w:spacing w:line="288" w:lineRule="auto"/>
              <w:ind w:left="567" w:right="57"/>
            </w:pPr>
            <w:r w:rsidRPr="008944F4">
              <w:rPr>
                <w:u w:val="single"/>
              </w:rPr>
              <w:t>General Terms:</w:t>
            </w:r>
          </w:p>
        </w:tc>
        <w:tc>
          <w:tcPr>
            <w:tcW w:w="6019" w:type="dxa"/>
          </w:tcPr>
          <w:p w14:paraId="4B94D5A5" w14:textId="77777777" w:rsidR="00711FFC" w:rsidRPr="008944F4" w:rsidRDefault="00711FFC">
            <w:pPr>
              <w:widowControl w:val="0"/>
              <w:spacing w:line="288" w:lineRule="auto"/>
              <w:ind w:right="57"/>
              <w:jc w:val="both"/>
            </w:pPr>
          </w:p>
        </w:tc>
      </w:tr>
      <w:tr w:rsidR="009D37CB" w14:paraId="3DEEC669" w14:textId="77777777" w:rsidTr="7FD0B1D4">
        <w:tc>
          <w:tcPr>
            <w:tcW w:w="3002" w:type="dxa"/>
          </w:tcPr>
          <w:p w14:paraId="3656B9AB" w14:textId="77777777" w:rsidR="00711FFC" w:rsidRPr="008944F4" w:rsidRDefault="00711FFC">
            <w:pPr>
              <w:widowControl w:val="0"/>
              <w:spacing w:line="288" w:lineRule="auto"/>
              <w:ind w:right="57"/>
            </w:pPr>
          </w:p>
        </w:tc>
        <w:tc>
          <w:tcPr>
            <w:tcW w:w="6019" w:type="dxa"/>
          </w:tcPr>
          <w:p w14:paraId="45FB0818" w14:textId="77777777" w:rsidR="00711FFC" w:rsidRPr="008944F4" w:rsidRDefault="00711FFC">
            <w:pPr>
              <w:widowControl w:val="0"/>
              <w:spacing w:line="288" w:lineRule="auto"/>
              <w:ind w:right="57"/>
              <w:jc w:val="both"/>
            </w:pPr>
          </w:p>
        </w:tc>
      </w:tr>
      <w:tr w:rsidR="009D37CB" w14:paraId="0A90B423" w14:textId="77777777" w:rsidTr="7FD0B1D4">
        <w:tc>
          <w:tcPr>
            <w:tcW w:w="3002" w:type="dxa"/>
          </w:tcPr>
          <w:p w14:paraId="69CBF4A1" w14:textId="77777777" w:rsidR="00711FFC" w:rsidRPr="008944F4" w:rsidRDefault="00711FFC">
            <w:pPr>
              <w:widowControl w:val="0"/>
              <w:spacing w:line="288" w:lineRule="auto"/>
              <w:ind w:left="567" w:right="57"/>
            </w:pPr>
            <w:r w:rsidRPr="008944F4">
              <w:t>Type of Transaction:</w:t>
            </w:r>
          </w:p>
        </w:tc>
        <w:tc>
          <w:tcPr>
            <w:tcW w:w="6019" w:type="dxa"/>
          </w:tcPr>
          <w:p w14:paraId="05BBF10E" w14:textId="77777777" w:rsidR="00711FFC" w:rsidRPr="008944F4" w:rsidRDefault="00711FFC">
            <w:pPr>
              <w:widowControl w:val="0"/>
              <w:spacing w:line="288" w:lineRule="auto"/>
              <w:ind w:right="57"/>
              <w:jc w:val="both"/>
            </w:pPr>
            <w:r w:rsidRPr="008944F4">
              <w:t>Index Swap Transaction.</w:t>
            </w:r>
          </w:p>
        </w:tc>
      </w:tr>
      <w:tr w:rsidR="009D37CB" w14:paraId="049F31CB" w14:textId="77777777" w:rsidTr="7FD0B1D4">
        <w:tc>
          <w:tcPr>
            <w:tcW w:w="3002" w:type="dxa"/>
          </w:tcPr>
          <w:p w14:paraId="53128261" w14:textId="77777777" w:rsidR="00711FFC" w:rsidRPr="008944F4" w:rsidRDefault="00711FFC">
            <w:pPr>
              <w:widowControl w:val="0"/>
              <w:spacing w:line="288" w:lineRule="auto"/>
              <w:ind w:right="57"/>
            </w:pPr>
          </w:p>
        </w:tc>
        <w:tc>
          <w:tcPr>
            <w:tcW w:w="6019" w:type="dxa"/>
          </w:tcPr>
          <w:p w14:paraId="62486C05" w14:textId="77777777" w:rsidR="00711FFC" w:rsidRPr="008944F4" w:rsidRDefault="00711FFC">
            <w:pPr>
              <w:widowControl w:val="0"/>
              <w:spacing w:line="288" w:lineRule="auto"/>
              <w:ind w:right="57"/>
              <w:jc w:val="both"/>
            </w:pPr>
          </w:p>
        </w:tc>
      </w:tr>
      <w:tr w:rsidR="009D37CB" w14:paraId="753254C9" w14:textId="77777777" w:rsidTr="7FD0B1D4">
        <w:tc>
          <w:tcPr>
            <w:tcW w:w="3002" w:type="dxa"/>
          </w:tcPr>
          <w:p w14:paraId="02D4A778" w14:textId="77777777" w:rsidR="00711FFC" w:rsidRPr="008944F4" w:rsidRDefault="00711FFC">
            <w:pPr>
              <w:widowControl w:val="0"/>
              <w:spacing w:line="288" w:lineRule="auto"/>
              <w:ind w:left="567" w:right="57"/>
            </w:pPr>
            <w:r w:rsidRPr="008944F4">
              <w:t xml:space="preserve">Trade Date: </w:t>
            </w:r>
          </w:p>
        </w:tc>
        <w:tc>
          <w:tcPr>
            <w:tcW w:w="6019" w:type="dxa"/>
          </w:tcPr>
          <w:p w14:paraId="746C36E8" w14:textId="77777777" w:rsidR="00711FFC" w:rsidRDefault="00711FFC">
            <w:pPr>
              <w:widowControl w:val="0"/>
              <w:spacing w:line="288" w:lineRule="auto"/>
              <w:ind w:right="57"/>
              <w:jc w:val="both"/>
            </w:pPr>
            <w:r w:rsidRPr="008944F4">
              <w:t>[</w:t>
            </w:r>
            <w:r w:rsidRPr="00901379">
              <w:rPr>
                <w:i/>
                <w:snapToGrid w:val="0"/>
                <w:color w:val="000000"/>
                <w:highlight w:val="yellow"/>
                <w:lang w:eastAsia="en-US"/>
              </w:rPr>
              <w:t>insert date</w:t>
            </w:r>
            <w:r w:rsidRPr="008944F4">
              <w:t>].</w:t>
            </w:r>
          </w:p>
          <w:p w14:paraId="4101652C" w14:textId="77777777" w:rsidR="00647862" w:rsidRPr="008944F4" w:rsidRDefault="00647862">
            <w:pPr>
              <w:widowControl w:val="0"/>
              <w:spacing w:line="288" w:lineRule="auto"/>
              <w:ind w:right="57"/>
              <w:jc w:val="both"/>
            </w:pPr>
          </w:p>
        </w:tc>
      </w:tr>
      <w:tr w:rsidR="00647862" w14:paraId="79886FD6" w14:textId="77777777" w:rsidTr="7FD0B1D4">
        <w:tc>
          <w:tcPr>
            <w:tcW w:w="3002" w:type="dxa"/>
          </w:tcPr>
          <w:p w14:paraId="4EA7E2B8" w14:textId="77777777" w:rsidR="00647862" w:rsidRPr="008944F4" w:rsidRDefault="00B65899">
            <w:pPr>
              <w:widowControl w:val="0"/>
              <w:spacing w:line="288" w:lineRule="auto"/>
              <w:ind w:left="567" w:right="57"/>
            </w:pPr>
            <w:r>
              <w:t>DB</w:t>
            </w:r>
            <w:r w:rsidR="00D61297">
              <w:t xml:space="preserve"> </w:t>
            </w:r>
            <w:r w:rsidR="001B294C">
              <w:t>Trade Reference</w:t>
            </w:r>
            <w:r w:rsidR="00647862">
              <w:t>:</w:t>
            </w:r>
          </w:p>
        </w:tc>
        <w:tc>
          <w:tcPr>
            <w:tcW w:w="6019" w:type="dxa"/>
          </w:tcPr>
          <w:p w14:paraId="4715AB80" w14:textId="47C25811" w:rsidR="001B294C" w:rsidRPr="00D61297" w:rsidRDefault="00D61297" w:rsidP="001B294C">
            <w:pPr>
              <w:widowControl w:val="0"/>
              <w:spacing w:line="288" w:lineRule="auto"/>
              <w:ind w:right="57"/>
              <w:jc w:val="both"/>
              <w:rPr>
                <w:i/>
              </w:rPr>
            </w:pPr>
            <w:r>
              <w:t>[</w:t>
            </w:r>
            <w:r w:rsidR="001B294C" w:rsidRPr="00901379">
              <w:rPr>
                <w:highlight w:val="yellow"/>
              </w:rPr>
              <w:t>To be advised</w:t>
            </w:r>
            <w:r w:rsidR="001B294C">
              <w:t>.</w:t>
            </w:r>
            <w:r>
              <w:t xml:space="preserve">] </w:t>
            </w:r>
          </w:p>
          <w:p w14:paraId="4B99056E" w14:textId="77777777" w:rsidR="001B294C" w:rsidRPr="008944F4" w:rsidRDefault="001B294C" w:rsidP="001B294C">
            <w:pPr>
              <w:widowControl w:val="0"/>
              <w:spacing w:line="288" w:lineRule="auto"/>
              <w:ind w:right="57"/>
              <w:jc w:val="both"/>
            </w:pPr>
          </w:p>
        </w:tc>
      </w:tr>
      <w:tr w:rsidR="001B294C" w14:paraId="29310CD3" w14:textId="77777777" w:rsidTr="7FD0B1D4">
        <w:tc>
          <w:tcPr>
            <w:tcW w:w="3002" w:type="dxa"/>
          </w:tcPr>
          <w:p w14:paraId="21EE9787" w14:textId="77777777" w:rsidR="001B294C" w:rsidRPr="008944F4" w:rsidRDefault="001B294C" w:rsidP="00AD5CDE">
            <w:pPr>
              <w:widowControl w:val="0"/>
              <w:spacing w:line="288" w:lineRule="auto"/>
              <w:ind w:left="567" w:right="57"/>
            </w:pPr>
            <w:r>
              <w:t>UTI</w:t>
            </w:r>
            <w:r w:rsidR="00D61297">
              <w:t xml:space="preserve"> [/USI]</w:t>
            </w:r>
            <w:r>
              <w:t>:</w:t>
            </w:r>
          </w:p>
        </w:tc>
        <w:tc>
          <w:tcPr>
            <w:tcW w:w="6019" w:type="dxa"/>
          </w:tcPr>
          <w:p w14:paraId="4D3CE4C2" w14:textId="02D43344" w:rsidR="001B294C" w:rsidRPr="008944F4" w:rsidRDefault="00D61297" w:rsidP="00AD5CDE">
            <w:pPr>
              <w:widowControl w:val="0"/>
              <w:spacing w:line="288" w:lineRule="auto"/>
              <w:ind w:right="57"/>
              <w:jc w:val="both"/>
            </w:pPr>
            <w:r>
              <w:t>[</w:t>
            </w:r>
            <w:r w:rsidR="001B294C" w:rsidRPr="00901379">
              <w:rPr>
                <w:highlight w:val="yellow"/>
              </w:rPr>
              <w:t>To be advised</w:t>
            </w:r>
            <w:r w:rsidR="001B294C">
              <w:t>.</w:t>
            </w:r>
            <w:r>
              <w:t xml:space="preserve">] </w:t>
            </w:r>
          </w:p>
        </w:tc>
      </w:tr>
      <w:tr w:rsidR="00647862" w14:paraId="1299C43A" w14:textId="77777777" w:rsidTr="7FD0B1D4">
        <w:tc>
          <w:tcPr>
            <w:tcW w:w="3002" w:type="dxa"/>
          </w:tcPr>
          <w:p w14:paraId="4DDBEF00" w14:textId="77777777" w:rsidR="00647862" w:rsidRPr="008944F4" w:rsidRDefault="00647862">
            <w:pPr>
              <w:widowControl w:val="0"/>
              <w:spacing w:line="288" w:lineRule="auto"/>
              <w:ind w:right="57"/>
            </w:pPr>
          </w:p>
        </w:tc>
        <w:tc>
          <w:tcPr>
            <w:tcW w:w="6019" w:type="dxa"/>
          </w:tcPr>
          <w:p w14:paraId="3461D779" w14:textId="77777777" w:rsidR="00647862" w:rsidRPr="008944F4" w:rsidRDefault="00647862">
            <w:pPr>
              <w:widowControl w:val="0"/>
              <w:spacing w:line="288" w:lineRule="auto"/>
              <w:ind w:right="57"/>
              <w:jc w:val="both"/>
            </w:pPr>
          </w:p>
        </w:tc>
      </w:tr>
      <w:tr w:rsidR="00647862" w14:paraId="06B3FE44" w14:textId="77777777" w:rsidTr="7FD0B1D4">
        <w:tc>
          <w:tcPr>
            <w:tcW w:w="3002" w:type="dxa"/>
          </w:tcPr>
          <w:p w14:paraId="3D51AC13" w14:textId="77777777" w:rsidR="00647862" w:rsidRPr="008944F4" w:rsidRDefault="00647862">
            <w:pPr>
              <w:widowControl w:val="0"/>
              <w:spacing w:line="288" w:lineRule="auto"/>
              <w:ind w:left="567" w:right="57"/>
            </w:pPr>
            <w:r w:rsidRPr="008944F4">
              <w:t xml:space="preserve">Effective Date: </w:t>
            </w:r>
          </w:p>
        </w:tc>
        <w:tc>
          <w:tcPr>
            <w:tcW w:w="6019" w:type="dxa"/>
          </w:tcPr>
          <w:p w14:paraId="762512A4" w14:textId="77777777" w:rsidR="00647862" w:rsidRPr="008944F4" w:rsidRDefault="00647862">
            <w:pPr>
              <w:widowControl w:val="0"/>
              <w:spacing w:line="288" w:lineRule="auto"/>
              <w:ind w:right="57"/>
              <w:jc w:val="both"/>
            </w:pPr>
            <w:r w:rsidRPr="008944F4">
              <w:t>[</w:t>
            </w:r>
            <w:r w:rsidRPr="00901379">
              <w:rPr>
                <w:i/>
                <w:snapToGrid w:val="0"/>
                <w:color w:val="000000"/>
                <w:highlight w:val="yellow"/>
                <w:lang w:eastAsia="en-US"/>
              </w:rPr>
              <w:t>insert date</w:t>
            </w:r>
            <w:r w:rsidRPr="008944F4">
              <w:t>].</w:t>
            </w:r>
          </w:p>
        </w:tc>
      </w:tr>
      <w:tr w:rsidR="00647862" w14:paraId="3CF2D8B6" w14:textId="77777777" w:rsidTr="7FD0B1D4">
        <w:tc>
          <w:tcPr>
            <w:tcW w:w="3002" w:type="dxa"/>
          </w:tcPr>
          <w:p w14:paraId="0FB78278" w14:textId="77777777" w:rsidR="00647862" w:rsidRPr="008944F4" w:rsidRDefault="00647862">
            <w:pPr>
              <w:widowControl w:val="0"/>
              <w:spacing w:line="288" w:lineRule="auto"/>
              <w:ind w:left="567" w:right="57"/>
            </w:pPr>
          </w:p>
        </w:tc>
        <w:tc>
          <w:tcPr>
            <w:tcW w:w="6019" w:type="dxa"/>
          </w:tcPr>
          <w:p w14:paraId="1FC39945" w14:textId="77777777" w:rsidR="00647862" w:rsidRPr="008944F4" w:rsidRDefault="00647862">
            <w:pPr>
              <w:widowControl w:val="0"/>
              <w:spacing w:line="288" w:lineRule="auto"/>
              <w:ind w:right="57"/>
              <w:jc w:val="both"/>
            </w:pPr>
          </w:p>
        </w:tc>
      </w:tr>
      <w:tr w:rsidR="00647862" w14:paraId="1B925BC2" w14:textId="77777777" w:rsidTr="7FD0B1D4">
        <w:tc>
          <w:tcPr>
            <w:tcW w:w="3002" w:type="dxa"/>
          </w:tcPr>
          <w:p w14:paraId="2604497E" w14:textId="77777777" w:rsidR="00647862" w:rsidRPr="008944F4" w:rsidRDefault="00647862">
            <w:pPr>
              <w:widowControl w:val="0"/>
              <w:spacing w:line="288" w:lineRule="auto"/>
              <w:ind w:left="567" w:right="57"/>
            </w:pPr>
            <w:r w:rsidRPr="008944F4">
              <w:t>Termination Date:</w:t>
            </w:r>
          </w:p>
        </w:tc>
        <w:tc>
          <w:tcPr>
            <w:tcW w:w="6019" w:type="dxa"/>
          </w:tcPr>
          <w:p w14:paraId="14FEE2F4" w14:textId="77777777" w:rsidR="00647862" w:rsidRPr="008944F4" w:rsidRDefault="00647862">
            <w:pPr>
              <w:widowControl w:val="0"/>
              <w:spacing w:line="288" w:lineRule="auto"/>
              <w:ind w:right="57"/>
              <w:jc w:val="both"/>
              <w:rPr>
                <w:b/>
                <w:i/>
                <w:color w:val="FF0000"/>
              </w:rPr>
            </w:pPr>
            <w:r w:rsidRPr="008944F4">
              <w:t>The Cash Settlement Payment Date in respect of the Final Valuation Date.</w:t>
            </w:r>
          </w:p>
        </w:tc>
      </w:tr>
      <w:tr w:rsidR="00647862" w14:paraId="0562CB0E" w14:textId="77777777" w:rsidTr="7FD0B1D4">
        <w:tc>
          <w:tcPr>
            <w:tcW w:w="3002" w:type="dxa"/>
          </w:tcPr>
          <w:p w14:paraId="34CE0A41" w14:textId="77777777" w:rsidR="00647862" w:rsidRPr="008944F4" w:rsidRDefault="00647862">
            <w:pPr>
              <w:widowControl w:val="0"/>
              <w:spacing w:line="288" w:lineRule="auto"/>
              <w:ind w:left="567" w:right="57"/>
            </w:pPr>
          </w:p>
        </w:tc>
        <w:tc>
          <w:tcPr>
            <w:tcW w:w="6019" w:type="dxa"/>
          </w:tcPr>
          <w:p w14:paraId="62EBF3C5" w14:textId="77777777" w:rsidR="00647862" w:rsidRPr="008944F4" w:rsidRDefault="00647862">
            <w:pPr>
              <w:widowControl w:val="0"/>
              <w:spacing w:line="288" w:lineRule="auto"/>
              <w:ind w:right="57"/>
              <w:jc w:val="both"/>
            </w:pPr>
          </w:p>
        </w:tc>
      </w:tr>
      <w:tr w:rsidR="00647862" w14:paraId="1C8A593F" w14:textId="77777777" w:rsidTr="7FD0B1D4">
        <w:trPr>
          <w:trHeight w:val="300"/>
        </w:trPr>
        <w:tc>
          <w:tcPr>
            <w:tcW w:w="3002" w:type="dxa"/>
          </w:tcPr>
          <w:p w14:paraId="11686228" w14:textId="77777777" w:rsidR="00647862" w:rsidRPr="008944F4" w:rsidRDefault="00647862">
            <w:pPr>
              <w:widowControl w:val="0"/>
              <w:spacing w:line="288" w:lineRule="auto"/>
              <w:ind w:left="567" w:right="57"/>
            </w:pPr>
            <w:r w:rsidRPr="008944F4">
              <w:lastRenderedPageBreak/>
              <w:t>Index:</w:t>
            </w:r>
          </w:p>
        </w:tc>
        <w:tc>
          <w:tcPr>
            <w:tcW w:w="6019" w:type="dxa"/>
          </w:tcPr>
          <w:p w14:paraId="18201E44" w14:textId="5E71E4EA" w:rsidR="00647862" w:rsidRPr="008944F4" w:rsidRDefault="00647862">
            <w:pPr>
              <w:widowControl w:val="0"/>
              <w:spacing w:line="288" w:lineRule="auto"/>
              <w:ind w:right="57"/>
              <w:jc w:val="both"/>
            </w:pPr>
            <w:r w:rsidRPr="00706076">
              <w:rPr>
                <w:highlight w:val="yellow"/>
              </w:rPr>
              <w:t>[</w:t>
            </w:r>
            <w:r w:rsidR="0047144C" w:rsidRPr="00706076">
              <w:rPr>
                <w:highlight w:val="yellow"/>
              </w:rPr>
              <w:t>Deutsche Bank DB Commodity Congestion Index</w:t>
            </w:r>
            <w:r w:rsidRPr="00706076">
              <w:rPr>
                <w:highlight w:val="yellow"/>
              </w:rPr>
              <w:t>]</w:t>
            </w:r>
            <w:r>
              <w:t xml:space="preserve"> which is described in the </w:t>
            </w:r>
            <w:r w:rsidR="00B27E61">
              <w:t>Index Description</w:t>
            </w:r>
            <w:r>
              <w:t>.</w:t>
            </w:r>
          </w:p>
          <w:p w14:paraId="0781AD70" w14:textId="7453E427" w:rsidR="676B79CB" w:rsidRDefault="676B79CB" w:rsidP="676B79CB">
            <w:pPr>
              <w:widowControl w:val="0"/>
              <w:spacing w:line="288" w:lineRule="auto"/>
              <w:ind w:right="57"/>
              <w:jc w:val="both"/>
            </w:pPr>
          </w:p>
          <w:p w14:paraId="6D98A12B" w14:textId="77777777" w:rsidR="00647862" w:rsidRPr="008944F4" w:rsidRDefault="00647862">
            <w:pPr>
              <w:widowControl w:val="0"/>
              <w:spacing w:line="288" w:lineRule="auto"/>
              <w:ind w:right="57"/>
              <w:jc w:val="both"/>
            </w:pPr>
          </w:p>
        </w:tc>
      </w:tr>
      <w:tr w:rsidR="00B27E61" w14:paraId="627CCAF1" w14:textId="77777777" w:rsidTr="7FD0B1D4">
        <w:tc>
          <w:tcPr>
            <w:tcW w:w="3002" w:type="dxa"/>
          </w:tcPr>
          <w:p w14:paraId="1C4404BB" w14:textId="77777777" w:rsidR="00B27E61" w:rsidRDefault="00B27E61">
            <w:pPr>
              <w:widowControl w:val="0"/>
              <w:spacing w:line="288" w:lineRule="auto"/>
              <w:ind w:left="567" w:right="57"/>
            </w:pPr>
            <w:r>
              <w:t>Index Description</w:t>
            </w:r>
            <w:r w:rsidR="004041EC">
              <w:t>:</w:t>
            </w:r>
          </w:p>
        </w:tc>
        <w:tc>
          <w:tcPr>
            <w:tcW w:w="6019" w:type="dxa"/>
          </w:tcPr>
          <w:p w14:paraId="70C9B4F2" w14:textId="77777777" w:rsidR="00B27E61" w:rsidRDefault="00B27E61">
            <w:pPr>
              <w:widowControl w:val="0"/>
              <w:spacing w:line="288" w:lineRule="auto"/>
              <w:ind w:right="57"/>
              <w:jc w:val="both"/>
            </w:pPr>
            <w:r w:rsidRPr="000D2539">
              <w:t>The rules and/or methodology (howsoever described and including any guide or description per</w:t>
            </w:r>
            <w:r>
              <w:t>taining to the calculation of the</w:t>
            </w:r>
            <w:r w:rsidRPr="000D2539">
              <w:t xml:space="preserve"> Index or any Component of an Index, as the context admits), as may be published by the Index Publication Agent</w:t>
            </w:r>
            <w:r>
              <w:t xml:space="preserve"> as may be amended and/or restated from time to time</w:t>
            </w:r>
            <w:r w:rsidRPr="000D2539">
              <w:t>, as determined by the Calculation Agent.</w:t>
            </w:r>
          </w:p>
          <w:p w14:paraId="2946DB82" w14:textId="77BBB804" w:rsidR="00B27E61" w:rsidRPr="008944F4" w:rsidRDefault="00B27E61">
            <w:pPr>
              <w:widowControl w:val="0"/>
              <w:spacing w:line="288" w:lineRule="auto"/>
              <w:ind w:right="57"/>
              <w:jc w:val="both"/>
            </w:pPr>
          </w:p>
        </w:tc>
      </w:tr>
      <w:tr w:rsidR="00647862" w14:paraId="0B4FAC9E" w14:textId="77777777" w:rsidTr="7FD0B1D4">
        <w:tc>
          <w:tcPr>
            <w:tcW w:w="3002" w:type="dxa"/>
          </w:tcPr>
          <w:p w14:paraId="134873AA" w14:textId="77777777" w:rsidR="00647862" w:rsidRPr="008944F4" w:rsidRDefault="00647862">
            <w:pPr>
              <w:widowControl w:val="0"/>
              <w:spacing w:line="288" w:lineRule="auto"/>
              <w:ind w:left="567" w:right="57"/>
            </w:pPr>
            <w:r>
              <w:t xml:space="preserve">Index Bloomberg Code: </w:t>
            </w:r>
          </w:p>
        </w:tc>
        <w:tc>
          <w:tcPr>
            <w:tcW w:w="6019" w:type="dxa"/>
          </w:tcPr>
          <w:p w14:paraId="173CAE8E" w14:textId="4E8427E1" w:rsidR="00647862" w:rsidRDefault="009508CC">
            <w:pPr>
              <w:widowControl w:val="0"/>
              <w:spacing w:line="288" w:lineRule="auto"/>
              <w:ind w:right="57"/>
              <w:jc w:val="both"/>
            </w:pPr>
            <w:r w:rsidRPr="00706076">
              <w:rPr>
                <w:highlight w:val="yellow"/>
              </w:rPr>
              <w:t>[</w:t>
            </w:r>
            <w:r w:rsidR="0047144C" w:rsidRPr="00706076">
              <w:rPr>
                <w:highlight w:val="yellow"/>
              </w:rPr>
              <w:t xml:space="preserve">DBCMRTUE </w:t>
            </w:r>
            <w:r w:rsidR="0047144C">
              <w:rPr>
                <w:highlight w:val="yellow"/>
              </w:rPr>
              <w:t>Index</w:t>
            </w:r>
            <w:r w:rsidRPr="00D70FED">
              <w:rPr>
                <w:highlight w:val="yellow"/>
              </w:rPr>
              <w:t>]</w:t>
            </w:r>
          </w:p>
          <w:p w14:paraId="5997CC1D" w14:textId="77777777" w:rsidR="00647862" w:rsidRPr="008944F4" w:rsidRDefault="00647862">
            <w:pPr>
              <w:widowControl w:val="0"/>
              <w:spacing w:line="288" w:lineRule="auto"/>
              <w:ind w:right="57"/>
              <w:jc w:val="both"/>
            </w:pPr>
          </w:p>
        </w:tc>
      </w:tr>
      <w:tr w:rsidR="009C04D6" w14:paraId="735E2839" w14:textId="77777777" w:rsidTr="7FD0B1D4">
        <w:tc>
          <w:tcPr>
            <w:tcW w:w="3002" w:type="dxa"/>
          </w:tcPr>
          <w:p w14:paraId="31E6B171" w14:textId="77777777" w:rsidR="009C04D6" w:rsidRDefault="009C04D6">
            <w:pPr>
              <w:widowControl w:val="0"/>
              <w:spacing w:line="288" w:lineRule="auto"/>
              <w:ind w:left="567" w:right="57"/>
            </w:pPr>
            <w:r>
              <w:t xml:space="preserve">Index Publication </w:t>
            </w:r>
            <w:proofErr w:type="gramStart"/>
            <w:r>
              <w:t>Agent;</w:t>
            </w:r>
            <w:proofErr w:type="gramEnd"/>
          </w:p>
          <w:p w14:paraId="110FFD37" w14:textId="77777777" w:rsidR="009C04D6" w:rsidRDefault="009C04D6">
            <w:pPr>
              <w:widowControl w:val="0"/>
              <w:spacing w:line="288" w:lineRule="auto"/>
              <w:ind w:left="567" w:right="57"/>
            </w:pPr>
          </w:p>
        </w:tc>
        <w:tc>
          <w:tcPr>
            <w:tcW w:w="6019" w:type="dxa"/>
          </w:tcPr>
          <w:p w14:paraId="4262F1E3" w14:textId="77777777" w:rsidR="009C04D6" w:rsidRDefault="009C04D6">
            <w:pPr>
              <w:widowControl w:val="0"/>
              <w:spacing w:line="288" w:lineRule="auto"/>
              <w:ind w:right="57"/>
              <w:jc w:val="both"/>
            </w:pPr>
            <w:r w:rsidRPr="00AC2855">
              <w:t>In respect of each Index</w:t>
            </w:r>
            <w:r>
              <w:t xml:space="preserve"> or Component of an Index, as applicable</w:t>
            </w:r>
            <w:r w:rsidRPr="00AC2855">
              <w:t xml:space="preserve">, the corporation or other entity that is responsible for calculating </w:t>
            </w:r>
            <w:r>
              <w:t xml:space="preserve">and publishing </w:t>
            </w:r>
            <w:r w:rsidRPr="00AC2855">
              <w:t xml:space="preserve">such Index </w:t>
            </w:r>
            <w:r>
              <w:t xml:space="preserve">or Component </w:t>
            </w:r>
            <w:r w:rsidRPr="00AC2855">
              <w:t>and includes any corporation or other entity that is responsible for announcing (directly or through an agent) the level of such Index</w:t>
            </w:r>
            <w:r>
              <w:t xml:space="preserve"> or Component</w:t>
            </w:r>
            <w:r w:rsidRPr="00AC2855">
              <w:t>.</w:t>
            </w:r>
          </w:p>
          <w:p w14:paraId="6B699379" w14:textId="77777777" w:rsidR="009C04D6" w:rsidRPr="008944F4" w:rsidRDefault="009C04D6">
            <w:pPr>
              <w:widowControl w:val="0"/>
              <w:spacing w:line="288" w:lineRule="auto"/>
              <w:ind w:right="57"/>
              <w:jc w:val="both"/>
            </w:pPr>
          </w:p>
        </w:tc>
      </w:tr>
      <w:tr w:rsidR="00647862" w14:paraId="3C771734" w14:textId="77777777" w:rsidTr="7FD0B1D4">
        <w:tc>
          <w:tcPr>
            <w:tcW w:w="3002" w:type="dxa"/>
          </w:tcPr>
          <w:p w14:paraId="3C040C81" w14:textId="77777777" w:rsidR="00647862" w:rsidRPr="008944F4" w:rsidRDefault="00647862">
            <w:pPr>
              <w:widowControl w:val="0"/>
              <w:spacing w:line="288" w:lineRule="auto"/>
              <w:ind w:left="567" w:right="57"/>
            </w:pPr>
            <w:r>
              <w:t>Index Sponsor:</w:t>
            </w:r>
          </w:p>
        </w:tc>
        <w:tc>
          <w:tcPr>
            <w:tcW w:w="6019" w:type="dxa"/>
          </w:tcPr>
          <w:p w14:paraId="7A1DE5D5" w14:textId="77777777" w:rsidR="00337C0D" w:rsidRPr="00415836" w:rsidRDefault="00337C0D" w:rsidP="00337C0D">
            <w:pPr>
              <w:widowControl w:val="0"/>
              <w:spacing w:after="200" w:line="288" w:lineRule="auto"/>
              <w:ind w:right="57"/>
              <w:jc w:val="both"/>
              <w:rPr>
                <w:szCs w:val="24"/>
              </w:rPr>
            </w:pPr>
            <w:r w:rsidRPr="00415836">
              <w:rPr>
                <w:szCs w:val="24"/>
              </w:rPr>
              <w:t>In respect of each Index, each corporation or other entity that:</w:t>
            </w:r>
          </w:p>
          <w:p w14:paraId="1DE527CB" w14:textId="77777777" w:rsidR="00337C0D" w:rsidRPr="00415836" w:rsidRDefault="00337C0D" w:rsidP="00337C0D">
            <w:pPr>
              <w:widowControl w:val="0"/>
              <w:spacing w:after="200" w:line="288" w:lineRule="auto"/>
              <w:ind w:left="567" w:right="57" w:hanging="567"/>
              <w:jc w:val="both"/>
              <w:rPr>
                <w:szCs w:val="24"/>
              </w:rPr>
            </w:pPr>
            <w:r w:rsidRPr="00415836">
              <w:rPr>
                <w:szCs w:val="24"/>
              </w:rPr>
              <w:t>(i)</w:t>
            </w:r>
            <w:r w:rsidRPr="00415836">
              <w:rPr>
                <w:szCs w:val="24"/>
              </w:rPr>
              <w:tab/>
              <w:t xml:space="preserve">is responsible for setting and reviewing the rules and procedures and the methods of calculation and adjustments, if any, related to the relevant </w:t>
            </w:r>
            <w:proofErr w:type="gramStart"/>
            <w:r w:rsidRPr="00415836">
              <w:rPr>
                <w:szCs w:val="24"/>
              </w:rPr>
              <w:t>Index;</w:t>
            </w:r>
            <w:proofErr w:type="gramEnd"/>
            <w:r w:rsidRPr="00415836">
              <w:rPr>
                <w:szCs w:val="24"/>
              </w:rPr>
              <w:t xml:space="preserve"> </w:t>
            </w:r>
          </w:p>
          <w:p w14:paraId="6B3BBF6A" w14:textId="77777777" w:rsidR="00337C0D" w:rsidRPr="00415836" w:rsidRDefault="00337C0D" w:rsidP="00337C0D">
            <w:pPr>
              <w:widowControl w:val="0"/>
              <w:spacing w:after="200" w:line="288" w:lineRule="auto"/>
              <w:ind w:left="567" w:right="57" w:hanging="567"/>
              <w:jc w:val="both"/>
              <w:rPr>
                <w:szCs w:val="24"/>
              </w:rPr>
            </w:pPr>
            <w:r w:rsidRPr="00415836">
              <w:rPr>
                <w:szCs w:val="24"/>
              </w:rPr>
              <w:t>(ii)</w:t>
            </w:r>
            <w:r w:rsidRPr="00415836">
              <w:rPr>
                <w:szCs w:val="24"/>
              </w:rPr>
              <w:tab/>
              <w:t xml:space="preserve">is responsible for calculating the relevant </w:t>
            </w:r>
            <w:proofErr w:type="gramStart"/>
            <w:r w:rsidRPr="00415836">
              <w:rPr>
                <w:szCs w:val="24"/>
              </w:rPr>
              <w:t>Index;</w:t>
            </w:r>
            <w:proofErr w:type="gramEnd"/>
            <w:r w:rsidRPr="00415836">
              <w:rPr>
                <w:szCs w:val="24"/>
              </w:rPr>
              <w:t xml:space="preserve"> </w:t>
            </w:r>
          </w:p>
          <w:p w14:paraId="18D50692" w14:textId="77777777" w:rsidR="00337C0D" w:rsidRPr="00415836" w:rsidRDefault="00337C0D" w:rsidP="00337C0D">
            <w:pPr>
              <w:widowControl w:val="0"/>
              <w:spacing w:after="200" w:line="288" w:lineRule="auto"/>
              <w:ind w:left="567" w:right="57" w:hanging="567"/>
              <w:jc w:val="both"/>
              <w:rPr>
                <w:szCs w:val="24"/>
              </w:rPr>
            </w:pPr>
            <w:r w:rsidRPr="00415836">
              <w:rPr>
                <w:szCs w:val="24"/>
              </w:rPr>
              <w:t>(iii)</w:t>
            </w:r>
            <w:r w:rsidRPr="00415836">
              <w:rPr>
                <w:szCs w:val="24"/>
              </w:rPr>
              <w:tab/>
              <w:t>is responsible for announcing (directly or through an agent) the level of the relevant Index; and/or</w:t>
            </w:r>
          </w:p>
          <w:p w14:paraId="0ED37575" w14:textId="77777777" w:rsidR="00337C0D" w:rsidRPr="00415836" w:rsidRDefault="00337C0D" w:rsidP="00337C0D">
            <w:pPr>
              <w:widowControl w:val="0"/>
              <w:spacing w:after="200" w:line="288" w:lineRule="auto"/>
              <w:ind w:left="567" w:right="57" w:hanging="567"/>
              <w:jc w:val="both"/>
              <w:rPr>
                <w:szCs w:val="24"/>
              </w:rPr>
            </w:pPr>
            <w:r w:rsidRPr="00415836">
              <w:rPr>
                <w:szCs w:val="24"/>
              </w:rPr>
              <w:t>(iv)</w:t>
            </w:r>
            <w:r w:rsidRPr="00415836">
              <w:rPr>
                <w:szCs w:val="24"/>
              </w:rPr>
              <w:tab/>
              <w:t>owns the intellectual property in the relevant Index.</w:t>
            </w:r>
          </w:p>
          <w:p w14:paraId="1D1D4881" w14:textId="77777777" w:rsidR="00647862" w:rsidRDefault="00337C0D">
            <w:pPr>
              <w:widowControl w:val="0"/>
              <w:spacing w:line="288" w:lineRule="auto"/>
              <w:ind w:right="57"/>
              <w:jc w:val="both"/>
              <w:rPr>
                <w:szCs w:val="24"/>
              </w:rPr>
            </w:pPr>
            <w:r w:rsidRPr="00415836">
              <w:rPr>
                <w:szCs w:val="24"/>
              </w:rPr>
              <w:t>Each reference to "Index Sponsor" in this Confirmation and in the Equity Definitions shall be deemed to refer solely to the corporation or other entity that performs the function(s) referred to in sub-paragraphs (i) to (iv) above that is applicable in the context of the relevant provision so that, for example, references in this Confirmation and in the Equity Definitions to the Index Sponsor calculating the relevant Index shall refer to the corporation or other entity that performs the function specified in sub-paragraph (ii) above.</w:t>
            </w:r>
          </w:p>
          <w:p w14:paraId="3FE9F23F" w14:textId="77777777" w:rsidR="00287F14" w:rsidRDefault="00287F14">
            <w:pPr>
              <w:widowControl w:val="0"/>
              <w:spacing w:line="288" w:lineRule="auto"/>
              <w:ind w:right="57"/>
              <w:jc w:val="both"/>
              <w:rPr>
                <w:szCs w:val="24"/>
              </w:rPr>
            </w:pPr>
          </w:p>
          <w:p w14:paraId="78E9482B" w14:textId="77777777" w:rsidR="00287F14" w:rsidRPr="0096685D" w:rsidRDefault="00287F14" w:rsidP="00287F14">
            <w:pPr>
              <w:autoSpaceDE w:val="0"/>
              <w:autoSpaceDN w:val="0"/>
              <w:spacing w:line="288" w:lineRule="auto"/>
              <w:jc w:val="both"/>
              <w:rPr>
                <w:szCs w:val="24"/>
              </w:rPr>
            </w:pPr>
            <w:r w:rsidRPr="0096685D">
              <w:rPr>
                <w:szCs w:val="24"/>
              </w:rPr>
              <w:t>In respect of any Index which is proprietary to Party A or any of its Affiliates and where Party A or any of its Affiliates performs any of the activities set out in sub-paragraphs (i) to (i</w:t>
            </w:r>
            <w:r w:rsidR="009F63DE">
              <w:rPr>
                <w:szCs w:val="24"/>
              </w:rPr>
              <w:t>ii</w:t>
            </w:r>
            <w:r w:rsidRPr="0096685D">
              <w:rPr>
                <w:szCs w:val="24"/>
              </w:rPr>
              <w:t>), the initial Index Sponsor shall be Deutsche Bank AG operating through Deutsche Bank Index Quant (</w:t>
            </w:r>
            <w:r w:rsidRPr="00374273">
              <w:rPr>
                <w:szCs w:val="24"/>
              </w:rPr>
              <w:t>"</w:t>
            </w:r>
            <w:r w:rsidRPr="0096685D">
              <w:rPr>
                <w:b/>
                <w:szCs w:val="24"/>
              </w:rPr>
              <w:t>DBIQ</w:t>
            </w:r>
            <w:r w:rsidRPr="00374273">
              <w:rPr>
                <w:szCs w:val="24"/>
              </w:rPr>
              <w:t>"</w:t>
            </w:r>
            <w:r w:rsidRPr="0096685D">
              <w:rPr>
                <w:szCs w:val="24"/>
              </w:rPr>
              <w:t xml:space="preserve">), an independent research unit within Deutsche Bank AG via its internal processes </w:t>
            </w:r>
            <w:r w:rsidR="009F63DE">
              <w:rPr>
                <w:szCs w:val="24"/>
              </w:rPr>
              <w:t>and with respect of the activity set out in sub-paragraph (iv), the initial Index Sponsor shall be Deutsche Bank AG or any of its Affiliates</w:t>
            </w:r>
            <w:r w:rsidRPr="0096685D">
              <w:rPr>
                <w:szCs w:val="24"/>
              </w:rPr>
              <w:t xml:space="preserve">. </w:t>
            </w:r>
          </w:p>
          <w:p w14:paraId="1F72F646" w14:textId="77777777" w:rsidR="00287F14" w:rsidRPr="008944F4" w:rsidRDefault="00287F14">
            <w:pPr>
              <w:widowControl w:val="0"/>
              <w:spacing w:line="288" w:lineRule="auto"/>
              <w:ind w:right="57"/>
              <w:jc w:val="both"/>
            </w:pPr>
          </w:p>
        </w:tc>
      </w:tr>
      <w:tr w:rsidR="00647862" w14:paraId="1D2CD9A6" w14:textId="77777777" w:rsidTr="7FD0B1D4">
        <w:tc>
          <w:tcPr>
            <w:tcW w:w="3002" w:type="dxa"/>
          </w:tcPr>
          <w:p w14:paraId="08B62555" w14:textId="46EAB73F" w:rsidR="00647862" w:rsidRPr="00A506B1" w:rsidRDefault="009F054F">
            <w:pPr>
              <w:widowControl w:val="0"/>
              <w:spacing w:line="288" w:lineRule="auto"/>
              <w:ind w:left="567" w:right="57"/>
            </w:pPr>
            <w:r w:rsidRPr="00A506B1">
              <w:t>Calculation Agent:</w:t>
            </w:r>
          </w:p>
        </w:tc>
        <w:tc>
          <w:tcPr>
            <w:tcW w:w="6019" w:type="dxa"/>
          </w:tcPr>
          <w:p w14:paraId="7AB4EA15" w14:textId="095BBA77" w:rsidR="00647862" w:rsidRPr="00A506B1" w:rsidRDefault="002C312E" w:rsidP="004041EC">
            <w:pPr>
              <w:widowControl w:val="0"/>
              <w:spacing w:line="288" w:lineRule="auto"/>
              <w:ind w:right="57"/>
              <w:jc w:val="both"/>
            </w:pPr>
            <w:r>
              <w:t>Party A</w:t>
            </w:r>
          </w:p>
        </w:tc>
      </w:tr>
      <w:tr w:rsidR="00647862" w14:paraId="08CE6F91" w14:textId="77777777" w:rsidTr="7FD0B1D4">
        <w:tc>
          <w:tcPr>
            <w:tcW w:w="3002" w:type="dxa"/>
          </w:tcPr>
          <w:p w14:paraId="61CDCEAD" w14:textId="77777777" w:rsidR="00647862" w:rsidRPr="008944F4" w:rsidRDefault="00647862">
            <w:pPr>
              <w:widowControl w:val="0"/>
              <w:spacing w:line="288" w:lineRule="auto"/>
              <w:ind w:left="567" w:right="57"/>
            </w:pPr>
          </w:p>
        </w:tc>
        <w:tc>
          <w:tcPr>
            <w:tcW w:w="6019" w:type="dxa"/>
          </w:tcPr>
          <w:p w14:paraId="6BB9E253" w14:textId="77777777" w:rsidR="00647862" w:rsidRPr="008944F4" w:rsidRDefault="00647862">
            <w:pPr>
              <w:widowControl w:val="0"/>
              <w:spacing w:line="288" w:lineRule="auto"/>
              <w:ind w:right="57"/>
              <w:jc w:val="both"/>
            </w:pPr>
          </w:p>
        </w:tc>
      </w:tr>
      <w:tr w:rsidR="00647862" w14:paraId="6707B74B" w14:textId="77777777" w:rsidTr="7FD0B1D4">
        <w:tc>
          <w:tcPr>
            <w:tcW w:w="3002" w:type="dxa"/>
          </w:tcPr>
          <w:p w14:paraId="51F4CD95" w14:textId="77777777" w:rsidR="00647862" w:rsidRPr="008944F4" w:rsidRDefault="00647862">
            <w:pPr>
              <w:widowControl w:val="0"/>
              <w:spacing w:line="288" w:lineRule="auto"/>
              <w:ind w:left="567" w:right="57"/>
            </w:pPr>
            <w:r w:rsidRPr="008944F4">
              <w:t>Business Day:</w:t>
            </w:r>
          </w:p>
        </w:tc>
        <w:tc>
          <w:tcPr>
            <w:tcW w:w="6019" w:type="dxa"/>
          </w:tcPr>
          <w:p w14:paraId="4D8CE19C" w14:textId="77777777" w:rsidR="00405E33" w:rsidRPr="008944F4" w:rsidRDefault="00647862" w:rsidP="00645000">
            <w:pPr>
              <w:widowControl w:val="0"/>
              <w:spacing w:line="288" w:lineRule="auto"/>
              <w:ind w:right="57"/>
              <w:jc w:val="both"/>
            </w:pPr>
            <w:r>
              <w:t>A</w:t>
            </w:r>
            <w:r w:rsidRPr="008944F4">
              <w:t xml:space="preserve"> day </w:t>
            </w:r>
            <w:r w:rsidR="00645000">
              <w:t>in respect of</w:t>
            </w:r>
            <w:r w:rsidR="00645000" w:rsidRPr="008944F4">
              <w:t xml:space="preserve"> </w:t>
            </w:r>
            <w:r w:rsidRPr="008944F4">
              <w:t xml:space="preserve">which the </w:t>
            </w:r>
            <w:r w:rsidRPr="00B8227C">
              <w:t>offi</w:t>
            </w:r>
            <w:r>
              <w:t>cial closing level of the Index</w:t>
            </w:r>
            <w:r w:rsidRPr="008944F4">
              <w:t xml:space="preserve"> is scheduled </w:t>
            </w:r>
            <w:r w:rsidRPr="008944F4">
              <w:lastRenderedPageBreak/>
              <w:t>to be published by the Index Sponsor.</w:t>
            </w:r>
            <w:r>
              <w:t xml:space="preserve"> </w:t>
            </w:r>
          </w:p>
        </w:tc>
      </w:tr>
      <w:tr w:rsidR="00647862" w14:paraId="23DE523C" w14:textId="77777777" w:rsidTr="7FD0B1D4">
        <w:tc>
          <w:tcPr>
            <w:tcW w:w="3002" w:type="dxa"/>
          </w:tcPr>
          <w:p w14:paraId="52E56223" w14:textId="77777777" w:rsidR="00647862" w:rsidRPr="008944F4" w:rsidRDefault="00647862">
            <w:pPr>
              <w:widowControl w:val="0"/>
              <w:spacing w:line="288" w:lineRule="auto"/>
              <w:ind w:left="567" w:right="57"/>
            </w:pPr>
          </w:p>
        </w:tc>
        <w:tc>
          <w:tcPr>
            <w:tcW w:w="6019" w:type="dxa"/>
          </w:tcPr>
          <w:p w14:paraId="07547A01" w14:textId="77777777" w:rsidR="00647862" w:rsidRPr="008944F4" w:rsidRDefault="00647862">
            <w:pPr>
              <w:widowControl w:val="0"/>
              <w:spacing w:line="288" w:lineRule="auto"/>
              <w:ind w:right="57"/>
              <w:jc w:val="both"/>
            </w:pPr>
          </w:p>
        </w:tc>
      </w:tr>
      <w:tr w:rsidR="00647862" w14:paraId="5CF93410" w14:textId="77777777" w:rsidTr="7FD0B1D4">
        <w:tc>
          <w:tcPr>
            <w:tcW w:w="3002" w:type="dxa"/>
          </w:tcPr>
          <w:p w14:paraId="6DD0DE39" w14:textId="77777777" w:rsidR="00647862" w:rsidRPr="008944F4" w:rsidRDefault="00592674" w:rsidP="00A56E81">
            <w:pPr>
              <w:widowControl w:val="0"/>
              <w:spacing w:line="288" w:lineRule="auto"/>
              <w:ind w:left="567" w:right="57"/>
            </w:pPr>
            <w:r>
              <w:t xml:space="preserve">Scheduled </w:t>
            </w:r>
            <w:r w:rsidR="00647862" w:rsidRPr="008944F4">
              <w:t>Trading Day:</w:t>
            </w:r>
          </w:p>
        </w:tc>
        <w:tc>
          <w:tcPr>
            <w:tcW w:w="6019" w:type="dxa"/>
          </w:tcPr>
          <w:p w14:paraId="1484AA3D" w14:textId="11A1719C" w:rsidR="00647862" w:rsidRPr="00B40C1E" w:rsidRDefault="00647862" w:rsidP="004041EC">
            <w:pPr>
              <w:widowControl w:val="0"/>
              <w:spacing w:line="288" w:lineRule="auto"/>
              <w:ind w:right="57"/>
              <w:jc w:val="both"/>
              <w:rPr>
                <w:b/>
                <w:i/>
              </w:rPr>
            </w:pPr>
            <w:r>
              <w:t>A</w:t>
            </w:r>
            <w:r w:rsidRPr="008944F4">
              <w:t xml:space="preserve"> </w:t>
            </w:r>
            <w:r>
              <w:t>Business D</w:t>
            </w:r>
            <w:r w:rsidRPr="008944F4">
              <w:t xml:space="preserve">ay </w:t>
            </w:r>
            <w:r>
              <w:t>on which [</w:t>
            </w:r>
            <w:r w:rsidR="0047144C" w:rsidRPr="0047144C">
              <w:rPr>
                <w:i/>
              </w:rPr>
              <w:t>the New York Mercantile Exchange, Inter Continental Exchange, London Metal Exchange, Commodity Exchange CME, Chicago Board of Trade CME, Chicago Mercantile Exchange, Kansas City Board of Trade Exchange are scheduled to be open for its regular trading session.</w:t>
            </w:r>
            <w:r>
              <w:t>]</w:t>
            </w:r>
            <w:r w:rsidRPr="008944F4">
              <w:t>.</w:t>
            </w:r>
            <w:r w:rsidR="002C1750">
              <w:t xml:space="preserve"> </w:t>
            </w:r>
          </w:p>
        </w:tc>
      </w:tr>
      <w:tr w:rsidR="00647862" w14:paraId="5043CB0F" w14:textId="77777777" w:rsidTr="7FD0B1D4">
        <w:tc>
          <w:tcPr>
            <w:tcW w:w="3002" w:type="dxa"/>
          </w:tcPr>
          <w:p w14:paraId="07459315" w14:textId="77777777" w:rsidR="00647862" w:rsidRPr="008944F4" w:rsidRDefault="00647862">
            <w:pPr>
              <w:widowControl w:val="0"/>
              <w:spacing w:line="288" w:lineRule="auto"/>
              <w:ind w:left="567" w:right="57"/>
            </w:pPr>
          </w:p>
        </w:tc>
        <w:tc>
          <w:tcPr>
            <w:tcW w:w="6019" w:type="dxa"/>
          </w:tcPr>
          <w:p w14:paraId="6537F28F" w14:textId="77777777" w:rsidR="00647862" w:rsidRPr="008944F4" w:rsidRDefault="00647862">
            <w:pPr>
              <w:widowControl w:val="0"/>
              <w:spacing w:line="288" w:lineRule="auto"/>
              <w:ind w:right="57"/>
              <w:jc w:val="both"/>
            </w:pPr>
          </w:p>
        </w:tc>
      </w:tr>
      <w:tr w:rsidR="00647862" w14:paraId="76113244" w14:textId="77777777" w:rsidTr="7FD0B1D4">
        <w:tc>
          <w:tcPr>
            <w:tcW w:w="9021" w:type="dxa"/>
            <w:gridSpan w:val="2"/>
          </w:tcPr>
          <w:p w14:paraId="2E1B1795" w14:textId="77777777" w:rsidR="00647862" w:rsidRPr="008944F4" w:rsidRDefault="00647862">
            <w:pPr>
              <w:pStyle w:val="EndnoteText"/>
              <w:widowControl w:val="0"/>
              <w:spacing w:line="288" w:lineRule="auto"/>
              <w:ind w:left="567" w:right="57"/>
              <w:rPr>
                <w:b/>
                <w:u w:val="single"/>
              </w:rPr>
            </w:pPr>
            <w:r w:rsidRPr="008944F4">
              <w:rPr>
                <w:u w:val="single"/>
              </w:rPr>
              <w:t>Equity Amount:</w:t>
            </w:r>
          </w:p>
        </w:tc>
      </w:tr>
      <w:tr w:rsidR="00647862" w14:paraId="6DFB9E20" w14:textId="77777777" w:rsidTr="7FD0B1D4">
        <w:tc>
          <w:tcPr>
            <w:tcW w:w="3002" w:type="dxa"/>
          </w:tcPr>
          <w:p w14:paraId="70DF9E56" w14:textId="77777777" w:rsidR="00647862" w:rsidRPr="008944F4" w:rsidRDefault="00647862">
            <w:pPr>
              <w:widowControl w:val="0"/>
              <w:spacing w:line="288" w:lineRule="auto"/>
              <w:ind w:left="567" w:right="57"/>
            </w:pPr>
          </w:p>
        </w:tc>
        <w:tc>
          <w:tcPr>
            <w:tcW w:w="6019" w:type="dxa"/>
          </w:tcPr>
          <w:p w14:paraId="44E871BC" w14:textId="77777777" w:rsidR="00647862" w:rsidRPr="008944F4" w:rsidRDefault="00647862">
            <w:pPr>
              <w:widowControl w:val="0"/>
              <w:spacing w:line="288" w:lineRule="auto"/>
              <w:ind w:right="57"/>
              <w:jc w:val="both"/>
            </w:pPr>
          </w:p>
        </w:tc>
      </w:tr>
      <w:tr w:rsidR="00647862" w14:paraId="7E992732" w14:textId="77777777" w:rsidTr="7FD0B1D4">
        <w:tc>
          <w:tcPr>
            <w:tcW w:w="3002" w:type="dxa"/>
          </w:tcPr>
          <w:p w14:paraId="040A4484" w14:textId="77777777" w:rsidR="00647862" w:rsidRPr="008944F4" w:rsidRDefault="00647862">
            <w:pPr>
              <w:widowControl w:val="0"/>
              <w:spacing w:line="288" w:lineRule="auto"/>
              <w:ind w:left="567" w:right="57"/>
            </w:pPr>
            <w:r w:rsidRPr="008944F4">
              <w:t>Equity Amount Payer:</w:t>
            </w:r>
          </w:p>
        </w:tc>
        <w:tc>
          <w:tcPr>
            <w:tcW w:w="6019" w:type="dxa"/>
          </w:tcPr>
          <w:p w14:paraId="3333D65F" w14:textId="77777777" w:rsidR="00647862" w:rsidRPr="008944F4" w:rsidRDefault="00647862">
            <w:pPr>
              <w:widowControl w:val="0"/>
              <w:spacing w:line="288" w:lineRule="auto"/>
              <w:ind w:right="57"/>
              <w:jc w:val="both"/>
            </w:pPr>
            <w:r w:rsidRPr="008944F4">
              <w:t>Party A.</w:t>
            </w:r>
          </w:p>
        </w:tc>
      </w:tr>
      <w:tr w:rsidR="00647862" w14:paraId="144A5D23" w14:textId="77777777" w:rsidTr="7FD0B1D4">
        <w:tc>
          <w:tcPr>
            <w:tcW w:w="3002" w:type="dxa"/>
          </w:tcPr>
          <w:p w14:paraId="738610EB" w14:textId="77777777" w:rsidR="00647862" w:rsidRPr="008944F4" w:rsidRDefault="00647862">
            <w:pPr>
              <w:widowControl w:val="0"/>
              <w:spacing w:line="288" w:lineRule="auto"/>
              <w:ind w:left="567" w:right="57"/>
            </w:pPr>
          </w:p>
        </w:tc>
        <w:tc>
          <w:tcPr>
            <w:tcW w:w="6019" w:type="dxa"/>
          </w:tcPr>
          <w:p w14:paraId="637805D2" w14:textId="77777777" w:rsidR="00647862" w:rsidRPr="008944F4" w:rsidRDefault="00647862">
            <w:pPr>
              <w:widowControl w:val="0"/>
              <w:spacing w:line="288" w:lineRule="auto"/>
              <w:ind w:right="57"/>
              <w:jc w:val="both"/>
            </w:pPr>
          </w:p>
        </w:tc>
      </w:tr>
      <w:tr w:rsidR="00647862" w14:paraId="08DA6EA6" w14:textId="77777777" w:rsidTr="7FD0B1D4">
        <w:tc>
          <w:tcPr>
            <w:tcW w:w="3002" w:type="dxa"/>
          </w:tcPr>
          <w:p w14:paraId="1D59E2F9" w14:textId="77777777" w:rsidR="00647862" w:rsidRPr="008944F4" w:rsidRDefault="00647862">
            <w:pPr>
              <w:widowControl w:val="0"/>
              <w:spacing w:line="288" w:lineRule="auto"/>
              <w:ind w:left="567" w:right="57"/>
            </w:pPr>
            <w:r w:rsidRPr="008944F4">
              <w:t>Equity Amount Receiver:</w:t>
            </w:r>
          </w:p>
        </w:tc>
        <w:tc>
          <w:tcPr>
            <w:tcW w:w="6019" w:type="dxa"/>
          </w:tcPr>
          <w:p w14:paraId="6034D561" w14:textId="77777777" w:rsidR="00647862" w:rsidRPr="008944F4" w:rsidRDefault="00647862">
            <w:pPr>
              <w:widowControl w:val="0"/>
              <w:spacing w:line="288" w:lineRule="auto"/>
              <w:ind w:right="57"/>
              <w:jc w:val="both"/>
            </w:pPr>
            <w:r w:rsidRPr="008944F4">
              <w:t>Party B.</w:t>
            </w:r>
          </w:p>
        </w:tc>
      </w:tr>
      <w:tr w:rsidR="00647862" w14:paraId="463F29E8" w14:textId="77777777" w:rsidTr="7FD0B1D4">
        <w:tc>
          <w:tcPr>
            <w:tcW w:w="3002" w:type="dxa"/>
          </w:tcPr>
          <w:p w14:paraId="3B7B4B86" w14:textId="77777777" w:rsidR="00647862" w:rsidRPr="008944F4" w:rsidRDefault="00647862">
            <w:pPr>
              <w:widowControl w:val="0"/>
              <w:spacing w:line="288" w:lineRule="auto"/>
              <w:ind w:left="567" w:right="57"/>
            </w:pPr>
          </w:p>
        </w:tc>
        <w:tc>
          <w:tcPr>
            <w:tcW w:w="6019" w:type="dxa"/>
          </w:tcPr>
          <w:p w14:paraId="3A0FF5F2" w14:textId="77777777" w:rsidR="00647862" w:rsidRPr="008944F4" w:rsidRDefault="00647862">
            <w:pPr>
              <w:widowControl w:val="0"/>
              <w:spacing w:line="288" w:lineRule="auto"/>
              <w:ind w:right="57"/>
              <w:jc w:val="both"/>
            </w:pPr>
          </w:p>
        </w:tc>
      </w:tr>
      <w:tr w:rsidR="00647862" w14:paraId="63AC9247" w14:textId="77777777" w:rsidTr="7FD0B1D4">
        <w:trPr>
          <w:trHeight w:val="568"/>
        </w:trPr>
        <w:tc>
          <w:tcPr>
            <w:tcW w:w="3002" w:type="dxa"/>
          </w:tcPr>
          <w:p w14:paraId="545FB710" w14:textId="77777777" w:rsidR="00647862" w:rsidRPr="008944F4" w:rsidRDefault="00647862">
            <w:pPr>
              <w:widowControl w:val="0"/>
              <w:spacing w:line="288" w:lineRule="auto"/>
              <w:ind w:left="567" w:right="57"/>
            </w:pPr>
            <w:r w:rsidRPr="008944F4">
              <w:t>Equity Notional Amount:</w:t>
            </w:r>
          </w:p>
        </w:tc>
        <w:tc>
          <w:tcPr>
            <w:tcW w:w="6019" w:type="dxa"/>
          </w:tcPr>
          <w:p w14:paraId="59716B7B" w14:textId="77777777" w:rsidR="00114FB3" w:rsidRDefault="00114FB3">
            <w:pPr>
              <w:widowControl w:val="0"/>
              <w:spacing w:line="288" w:lineRule="auto"/>
              <w:ind w:right="57"/>
              <w:jc w:val="both"/>
              <w:rPr>
                <w:position w:val="-10"/>
              </w:rPr>
            </w:pPr>
            <w:r>
              <w:rPr>
                <w:position w:val="-10"/>
              </w:rPr>
              <w:t xml:space="preserve">An amount in the Settlement Currency equal to </w:t>
            </w:r>
          </w:p>
          <w:p w14:paraId="5630AD66" w14:textId="77777777" w:rsidR="00647862" w:rsidRPr="008944F4" w:rsidRDefault="00AD5CDE">
            <w:pPr>
              <w:widowControl w:val="0"/>
              <w:spacing w:line="288" w:lineRule="auto"/>
              <w:ind w:right="57"/>
              <w:jc w:val="both"/>
            </w:pPr>
            <w:r w:rsidRPr="00AD5CDE">
              <w:rPr>
                <w:position w:val="-6"/>
              </w:rPr>
              <w:object w:dxaOrig="2360" w:dyaOrig="279" w14:anchorId="177D1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pt;height:14.15pt" o:ole="">
                  <v:imagedata r:id="rId26" o:title=""/>
                </v:shape>
                <o:OLEObject Type="Embed" ProgID="Equation.3" ShapeID="_x0000_i1025" DrawAspect="Content" ObjectID="_1747576427" r:id="rId27"/>
              </w:object>
            </w:r>
          </w:p>
        </w:tc>
      </w:tr>
      <w:tr w:rsidR="00647862" w14:paraId="61829076" w14:textId="77777777" w:rsidTr="7FD0B1D4">
        <w:tc>
          <w:tcPr>
            <w:tcW w:w="3002" w:type="dxa"/>
          </w:tcPr>
          <w:p w14:paraId="2BA226A1" w14:textId="77777777" w:rsidR="00647862" w:rsidRPr="008944F4" w:rsidRDefault="00647862">
            <w:pPr>
              <w:widowControl w:val="0"/>
              <w:spacing w:line="288" w:lineRule="auto"/>
              <w:ind w:left="567" w:right="57"/>
            </w:pPr>
          </w:p>
        </w:tc>
        <w:tc>
          <w:tcPr>
            <w:tcW w:w="6019" w:type="dxa"/>
          </w:tcPr>
          <w:p w14:paraId="17AD93B2" w14:textId="77777777" w:rsidR="00647862" w:rsidRPr="008944F4" w:rsidRDefault="00647862">
            <w:pPr>
              <w:widowControl w:val="0"/>
              <w:spacing w:line="288" w:lineRule="auto"/>
              <w:ind w:right="57"/>
              <w:jc w:val="both"/>
            </w:pPr>
          </w:p>
        </w:tc>
      </w:tr>
      <w:tr w:rsidR="00647862" w14:paraId="159B8187" w14:textId="77777777" w:rsidTr="7FD0B1D4">
        <w:tc>
          <w:tcPr>
            <w:tcW w:w="3002" w:type="dxa"/>
          </w:tcPr>
          <w:p w14:paraId="72777CDF" w14:textId="77777777" w:rsidR="00647862" w:rsidRPr="008944F4" w:rsidRDefault="00647862">
            <w:pPr>
              <w:widowControl w:val="0"/>
              <w:spacing w:line="288" w:lineRule="auto"/>
              <w:ind w:left="567" w:right="57"/>
            </w:pPr>
            <w:r w:rsidRPr="008944F4">
              <w:t>Equity Notional Reset:</w:t>
            </w:r>
          </w:p>
        </w:tc>
        <w:tc>
          <w:tcPr>
            <w:tcW w:w="6019" w:type="dxa"/>
          </w:tcPr>
          <w:p w14:paraId="465C2D27" w14:textId="77777777" w:rsidR="00647862" w:rsidRPr="008944F4" w:rsidRDefault="00647862">
            <w:pPr>
              <w:widowControl w:val="0"/>
              <w:spacing w:line="288" w:lineRule="auto"/>
              <w:ind w:right="57"/>
              <w:jc w:val="both"/>
            </w:pPr>
            <w:r w:rsidRPr="008944F4">
              <w:t>Applicable.</w:t>
            </w:r>
          </w:p>
        </w:tc>
      </w:tr>
      <w:tr w:rsidR="00647862" w14:paraId="0DE4B5B7" w14:textId="77777777" w:rsidTr="7FD0B1D4">
        <w:tc>
          <w:tcPr>
            <w:tcW w:w="3002" w:type="dxa"/>
          </w:tcPr>
          <w:p w14:paraId="66204FF1" w14:textId="77777777" w:rsidR="00647862" w:rsidRPr="008944F4" w:rsidRDefault="00647862">
            <w:pPr>
              <w:widowControl w:val="0"/>
              <w:spacing w:line="288" w:lineRule="auto"/>
              <w:ind w:left="567" w:right="57"/>
            </w:pPr>
          </w:p>
        </w:tc>
        <w:tc>
          <w:tcPr>
            <w:tcW w:w="6019" w:type="dxa"/>
          </w:tcPr>
          <w:p w14:paraId="2DBF0D7D" w14:textId="77777777" w:rsidR="00647862" w:rsidRPr="008944F4" w:rsidRDefault="00647862">
            <w:pPr>
              <w:widowControl w:val="0"/>
              <w:spacing w:line="288" w:lineRule="auto"/>
              <w:ind w:right="57"/>
              <w:jc w:val="both"/>
            </w:pPr>
          </w:p>
        </w:tc>
      </w:tr>
      <w:tr w:rsidR="00647862" w14:paraId="3F45EC72" w14:textId="77777777" w:rsidTr="7FD0B1D4">
        <w:tc>
          <w:tcPr>
            <w:tcW w:w="3002" w:type="dxa"/>
          </w:tcPr>
          <w:p w14:paraId="7DB73727" w14:textId="77777777" w:rsidR="00647862" w:rsidRPr="008944F4" w:rsidRDefault="00647862">
            <w:pPr>
              <w:widowControl w:val="0"/>
              <w:spacing w:line="288" w:lineRule="auto"/>
              <w:ind w:left="567" w:right="57"/>
            </w:pPr>
            <w:r w:rsidRPr="008944F4">
              <w:t>Type of Return:</w:t>
            </w:r>
          </w:p>
        </w:tc>
        <w:tc>
          <w:tcPr>
            <w:tcW w:w="6019" w:type="dxa"/>
          </w:tcPr>
          <w:p w14:paraId="79D91F1C" w14:textId="77777777" w:rsidR="00647862" w:rsidRPr="008944F4" w:rsidRDefault="00647862">
            <w:pPr>
              <w:widowControl w:val="0"/>
              <w:spacing w:line="288" w:lineRule="auto"/>
              <w:ind w:right="57"/>
              <w:jc w:val="both"/>
            </w:pPr>
            <w:r w:rsidRPr="008944F4">
              <w:t xml:space="preserve">Price Return. </w:t>
            </w:r>
          </w:p>
        </w:tc>
      </w:tr>
      <w:tr w:rsidR="00647862" w14:paraId="6B62F1B3" w14:textId="77777777" w:rsidTr="7FD0B1D4">
        <w:tc>
          <w:tcPr>
            <w:tcW w:w="3002" w:type="dxa"/>
          </w:tcPr>
          <w:p w14:paraId="02F2C34E" w14:textId="77777777" w:rsidR="00647862" w:rsidRPr="008944F4" w:rsidRDefault="00647862">
            <w:pPr>
              <w:widowControl w:val="0"/>
              <w:spacing w:line="288" w:lineRule="auto"/>
              <w:ind w:left="567" w:right="57"/>
            </w:pPr>
          </w:p>
        </w:tc>
        <w:tc>
          <w:tcPr>
            <w:tcW w:w="6019" w:type="dxa"/>
          </w:tcPr>
          <w:p w14:paraId="680A4E5D" w14:textId="77777777" w:rsidR="00647862" w:rsidRPr="008944F4" w:rsidRDefault="00647862">
            <w:pPr>
              <w:widowControl w:val="0"/>
              <w:spacing w:line="288" w:lineRule="auto"/>
              <w:ind w:right="57"/>
              <w:jc w:val="both"/>
            </w:pPr>
          </w:p>
        </w:tc>
      </w:tr>
      <w:tr w:rsidR="00647862" w14:paraId="519A4F85" w14:textId="77777777" w:rsidTr="7FD0B1D4">
        <w:tc>
          <w:tcPr>
            <w:tcW w:w="3002" w:type="dxa"/>
          </w:tcPr>
          <w:p w14:paraId="15FD36FD" w14:textId="77777777" w:rsidR="00647862" w:rsidRPr="008944F4" w:rsidRDefault="00647862">
            <w:pPr>
              <w:widowControl w:val="0"/>
              <w:spacing w:line="288" w:lineRule="auto"/>
              <w:ind w:left="567" w:right="57"/>
            </w:pPr>
            <w:r w:rsidRPr="008944F4">
              <w:t>Equity Amount:</w:t>
            </w:r>
          </w:p>
        </w:tc>
        <w:tc>
          <w:tcPr>
            <w:tcW w:w="6019" w:type="dxa"/>
          </w:tcPr>
          <w:p w14:paraId="5DEA5E8E" w14:textId="77777777" w:rsidR="00E7409B" w:rsidRDefault="00713645" w:rsidP="00713645">
            <w:pPr>
              <w:pStyle w:val="EndnoteText"/>
              <w:widowControl w:val="0"/>
              <w:spacing w:line="288" w:lineRule="auto"/>
              <w:ind w:right="57"/>
              <w:jc w:val="both"/>
              <w:rPr>
                <w:color w:val="000000"/>
              </w:rPr>
            </w:pPr>
            <w:r w:rsidRPr="009C15D9">
              <w:t>In respect of each Cash Settlement Payment Date</w:t>
            </w:r>
            <w:r>
              <w:t xml:space="preserve"> and the corresponding Valuation Date and the Equity Amount Payer</w:t>
            </w:r>
            <w:r w:rsidRPr="009C15D9">
              <w:t>,</w:t>
            </w:r>
            <w:r>
              <w:t xml:space="preserve"> the Equity Amount shall be </w:t>
            </w:r>
            <w:r w:rsidRPr="009C15D9">
              <w:t xml:space="preserve">an amount </w:t>
            </w:r>
            <w:r>
              <w:t xml:space="preserve">(deemed to be a Settlement Currency amount) determined </w:t>
            </w:r>
            <w:r w:rsidRPr="009C15D9">
              <w:t>by the Calculation Agent</w:t>
            </w:r>
            <w:r>
              <w:t xml:space="preserve"> </w:t>
            </w:r>
            <w:r w:rsidRPr="001C31DB">
              <w:t>in accordance with</w:t>
            </w:r>
            <w:r>
              <w:t xml:space="preserve"> the following formula:</w:t>
            </w:r>
          </w:p>
          <w:p w14:paraId="19219836" w14:textId="77777777" w:rsidR="00D839D3" w:rsidRDefault="00D839D3" w:rsidP="00D839D3">
            <w:pPr>
              <w:pStyle w:val="EndnoteText"/>
              <w:widowControl w:val="0"/>
              <w:spacing w:line="288" w:lineRule="auto"/>
              <w:ind w:right="57"/>
              <w:jc w:val="both"/>
            </w:pPr>
          </w:p>
          <w:p w14:paraId="29D6B04F" w14:textId="77777777" w:rsidR="00D839D3" w:rsidRDefault="00507833" w:rsidP="00D839D3">
            <w:pPr>
              <w:pStyle w:val="EndnoteText"/>
              <w:widowControl w:val="0"/>
              <w:spacing w:line="288" w:lineRule="auto"/>
              <w:ind w:right="57"/>
              <w:jc w:val="both"/>
            </w:pPr>
            <w:r w:rsidRPr="00713645">
              <w:rPr>
                <w:position w:val="-10"/>
              </w:rPr>
              <w:object w:dxaOrig="5220" w:dyaOrig="340" w14:anchorId="4360A9F8">
                <v:shape id="_x0000_i1026" type="#_x0000_t75" style="width:228.5pt;height:14.15pt" o:ole="">
                  <v:imagedata r:id="rId28" o:title=""/>
                </v:shape>
                <o:OLEObject Type="Embed" ProgID="Equation.3" ShapeID="_x0000_i1026" DrawAspect="Content" ObjectID="_1747576428" r:id="rId29"/>
              </w:object>
            </w:r>
            <w:r w:rsidR="00D839D3">
              <w:t xml:space="preserve"> </w:t>
            </w:r>
          </w:p>
        </w:tc>
      </w:tr>
      <w:tr w:rsidR="00647862" w14:paraId="0E670167" w14:textId="77777777" w:rsidTr="7FD0B1D4">
        <w:tc>
          <w:tcPr>
            <w:tcW w:w="3002" w:type="dxa"/>
          </w:tcPr>
          <w:p w14:paraId="296FEF7D" w14:textId="77777777" w:rsidR="00647862" w:rsidRPr="008944F4" w:rsidRDefault="00647862">
            <w:pPr>
              <w:widowControl w:val="0"/>
              <w:spacing w:line="288" w:lineRule="auto"/>
              <w:ind w:left="567" w:right="57"/>
            </w:pPr>
          </w:p>
        </w:tc>
        <w:tc>
          <w:tcPr>
            <w:tcW w:w="6019" w:type="dxa"/>
          </w:tcPr>
          <w:p w14:paraId="7194DBDC" w14:textId="77777777" w:rsidR="00D839D3" w:rsidRDefault="00D839D3" w:rsidP="00711FFC">
            <w:pPr>
              <w:pStyle w:val="EndnoteText"/>
              <w:widowControl w:val="0"/>
              <w:spacing w:line="288" w:lineRule="auto"/>
              <w:ind w:right="57"/>
              <w:jc w:val="both"/>
            </w:pPr>
          </w:p>
          <w:p w14:paraId="72F1530B" w14:textId="77777777" w:rsidR="00D839D3" w:rsidRDefault="00D839D3" w:rsidP="00711FFC">
            <w:pPr>
              <w:pStyle w:val="EndnoteText"/>
              <w:widowControl w:val="0"/>
              <w:spacing w:line="288" w:lineRule="auto"/>
              <w:ind w:right="57"/>
              <w:jc w:val="both"/>
            </w:pPr>
            <w:r>
              <w:t>Where:</w:t>
            </w:r>
          </w:p>
          <w:p w14:paraId="769D0D3C" w14:textId="77777777" w:rsidR="00D839D3" w:rsidRDefault="00D839D3" w:rsidP="00711FFC">
            <w:pPr>
              <w:pStyle w:val="EndnoteText"/>
              <w:widowControl w:val="0"/>
              <w:spacing w:line="288" w:lineRule="auto"/>
              <w:ind w:right="57"/>
              <w:jc w:val="both"/>
            </w:pPr>
          </w:p>
          <w:p w14:paraId="3E5CB59A" w14:textId="77777777" w:rsidR="00713645" w:rsidRDefault="00C06182" w:rsidP="00711FFC">
            <w:pPr>
              <w:pStyle w:val="EndnoteText"/>
              <w:widowControl w:val="0"/>
              <w:spacing w:line="288" w:lineRule="auto"/>
              <w:ind w:right="57"/>
              <w:jc w:val="both"/>
            </w:pPr>
            <w:r>
              <w:t>“</w:t>
            </w:r>
            <w:r w:rsidR="00713645" w:rsidRPr="00C06182">
              <w:rPr>
                <w:b/>
              </w:rPr>
              <w:t>TC</w:t>
            </w:r>
            <w:r w:rsidR="00DB5DBE">
              <w:rPr>
                <w:b/>
              </w:rPr>
              <w:t>(t)</w:t>
            </w:r>
            <w:r>
              <w:t>”</w:t>
            </w:r>
            <w:r w:rsidR="00713645">
              <w:t xml:space="preserve"> means</w:t>
            </w:r>
            <w:r w:rsidR="00DB5DBE">
              <w:t>, in respect of a</w:t>
            </w:r>
            <w:r w:rsidR="00DB5DBE" w:rsidRPr="009C15D9">
              <w:t xml:space="preserve"> Cash Settlement Payment Date</w:t>
            </w:r>
            <w:r w:rsidR="00DB5DBE">
              <w:t xml:space="preserve"> </w:t>
            </w:r>
            <w:proofErr w:type="gramStart"/>
            <w:r w:rsidR="00DB5DBE">
              <w:t xml:space="preserve">t, </w:t>
            </w:r>
            <w:r w:rsidR="00713645">
              <w:t xml:space="preserve"> the</w:t>
            </w:r>
            <w:proofErr w:type="gramEnd"/>
            <w:r w:rsidR="00713645">
              <w:t xml:space="preserve"> sum of TC</w:t>
            </w:r>
            <w:r w:rsidR="00713645">
              <w:rPr>
                <w:vertAlign w:val="subscript"/>
              </w:rPr>
              <w:t>i</w:t>
            </w:r>
            <w:r w:rsidR="00954BD5">
              <w:t>(t)</w:t>
            </w:r>
            <w:r w:rsidR="00713645">
              <w:t xml:space="preserve"> and</w:t>
            </w:r>
            <w:r w:rsidR="00713645">
              <w:rPr>
                <w:i/>
              </w:rPr>
              <w:t xml:space="preserve"> </w:t>
            </w:r>
            <w:r w:rsidR="00713645">
              <w:t>TC</w:t>
            </w:r>
            <w:r w:rsidR="00713645">
              <w:rPr>
                <w:vertAlign w:val="subscript"/>
              </w:rPr>
              <w:t>f</w:t>
            </w:r>
            <w:r w:rsidR="00954BD5">
              <w:t>(t)</w:t>
            </w:r>
            <w:r>
              <w:t>. E</w:t>
            </w:r>
            <w:r w:rsidR="00713645">
              <w:t>xpressed as a formula:</w:t>
            </w:r>
          </w:p>
          <w:p w14:paraId="54CD245A" w14:textId="77777777" w:rsidR="00D839D3" w:rsidRDefault="00954BD5" w:rsidP="00711FFC">
            <w:pPr>
              <w:pStyle w:val="EndnoteText"/>
              <w:widowControl w:val="0"/>
              <w:spacing w:line="288" w:lineRule="auto"/>
              <w:ind w:right="57"/>
              <w:jc w:val="both"/>
            </w:pPr>
            <w:r w:rsidRPr="00713645">
              <w:rPr>
                <w:position w:val="-10"/>
              </w:rPr>
              <w:object w:dxaOrig="2400" w:dyaOrig="340" w14:anchorId="55B73A10">
                <v:shape id="_x0000_i1027" type="#_x0000_t75" style="width:102.8pt;height:14.15pt" o:ole="">
                  <v:imagedata r:id="rId30" o:title=""/>
                </v:shape>
                <o:OLEObject Type="Embed" ProgID="Equation.3" ShapeID="_x0000_i1027" DrawAspect="Content" ObjectID="_1747576429" r:id="rId31"/>
              </w:object>
            </w:r>
          </w:p>
          <w:p w14:paraId="1231BE67" w14:textId="77777777" w:rsidR="00713645" w:rsidRDefault="00713645" w:rsidP="00711FFC">
            <w:pPr>
              <w:pStyle w:val="EndnoteText"/>
              <w:widowControl w:val="0"/>
              <w:spacing w:line="288" w:lineRule="auto"/>
              <w:ind w:right="57"/>
              <w:jc w:val="both"/>
            </w:pPr>
          </w:p>
          <w:p w14:paraId="3B36C0E0" w14:textId="77777777" w:rsidR="00713645" w:rsidRDefault="00C06182" w:rsidP="00711FFC">
            <w:pPr>
              <w:pStyle w:val="EndnoteText"/>
              <w:widowControl w:val="0"/>
              <w:spacing w:line="288" w:lineRule="auto"/>
              <w:ind w:right="57"/>
              <w:jc w:val="both"/>
            </w:pPr>
            <w:r>
              <w:t>“</w:t>
            </w:r>
            <w:r w:rsidR="00D839D3" w:rsidRPr="00C06182">
              <w:rPr>
                <w:b/>
              </w:rPr>
              <w:t>TC</w:t>
            </w:r>
            <w:r w:rsidR="009F054F" w:rsidRPr="00C06182">
              <w:rPr>
                <w:b/>
                <w:vertAlign w:val="subscript"/>
              </w:rPr>
              <w:t>i</w:t>
            </w:r>
            <w:r w:rsidR="00DB5DBE">
              <w:rPr>
                <w:b/>
              </w:rPr>
              <w:t>(t</w:t>
            </w:r>
            <w:proofErr w:type="gramStart"/>
            <w:r w:rsidR="00DB5DBE">
              <w:rPr>
                <w:b/>
              </w:rPr>
              <w:t>)</w:t>
            </w:r>
            <w:r w:rsidR="00DB5DBE">
              <w:t xml:space="preserve">” </w:t>
            </w:r>
            <w:r w:rsidR="009F054F" w:rsidRPr="009F054F">
              <w:rPr>
                <w:vertAlign w:val="subscript"/>
              </w:rPr>
              <w:t xml:space="preserve"> </w:t>
            </w:r>
            <w:r w:rsidR="00CA703F">
              <w:rPr>
                <w:vertAlign w:val="subscript"/>
              </w:rPr>
              <w:t xml:space="preserve"> </w:t>
            </w:r>
            <w:proofErr w:type="gramEnd"/>
            <w:r w:rsidR="00D839D3">
              <w:t>means</w:t>
            </w:r>
            <w:r w:rsidR="00713645">
              <w:t xml:space="preserve"> </w:t>
            </w:r>
            <w:r w:rsidR="00DB5DBE">
              <w:t xml:space="preserve">in respect of </w:t>
            </w:r>
            <w:r w:rsidR="00DB5DBE" w:rsidRPr="009C15D9">
              <w:t>Cash Settlement Payment Date</w:t>
            </w:r>
            <w:r w:rsidR="00DB5DBE">
              <w:t xml:space="preserve"> t, </w:t>
            </w:r>
            <w:r w:rsidR="00713645">
              <w:t>an amount determined by the Calculation Agent to be:</w:t>
            </w:r>
          </w:p>
          <w:p w14:paraId="36FEB5B0" w14:textId="77777777" w:rsidR="00713645" w:rsidRDefault="00713645" w:rsidP="00713645">
            <w:pPr>
              <w:widowControl w:val="0"/>
              <w:spacing w:line="288" w:lineRule="auto"/>
              <w:ind w:right="57"/>
              <w:jc w:val="both"/>
            </w:pPr>
          </w:p>
          <w:p w14:paraId="524EB5B5" w14:textId="77777777" w:rsidR="00E71768" w:rsidRDefault="00DB5DBE" w:rsidP="0050433D">
            <w:pPr>
              <w:pStyle w:val="ListParagraph"/>
              <w:widowControl w:val="0"/>
              <w:numPr>
                <w:ilvl w:val="0"/>
                <w:numId w:val="54"/>
              </w:numPr>
              <w:spacing w:line="288" w:lineRule="auto"/>
              <w:ind w:right="57"/>
              <w:jc w:val="both"/>
            </w:pPr>
            <w:r>
              <w:t xml:space="preserve">if </w:t>
            </w:r>
            <w:r w:rsidRPr="009C15D9">
              <w:t>Cash Settlement Payment Date</w:t>
            </w:r>
            <w:r>
              <w:t xml:space="preserve"> t is the</w:t>
            </w:r>
            <w:r w:rsidR="00713645">
              <w:t xml:space="preserve"> first Cash Settlement Payment Date</w:t>
            </w:r>
            <w:r w:rsidR="00E71768">
              <w:t>:</w:t>
            </w:r>
          </w:p>
          <w:p w14:paraId="70D661FE" w14:textId="77777777" w:rsidR="00890987" w:rsidRDefault="00954BD5" w:rsidP="0050433D">
            <w:pPr>
              <w:widowControl w:val="0"/>
              <w:spacing w:line="288" w:lineRule="auto"/>
              <w:ind w:left="1647" w:right="57" w:hanging="567"/>
              <w:jc w:val="both"/>
            </w:pPr>
            <w:r w:rsidRPr="0050433D">
              <w:object w:dxaOrig="4320" w:dyaOrig="340" w14:anchorId="4CF4E3F1">
                <v:shape id="_x0000_i1028" type="#_x0000_t75" style="width:188.55pt;height:14.15pt" o:ole="">
                  <v:imagedata r:id="rId32" o:title=""/>
                </v:shape>
                <o:OLEObject Type="Embed" ProgID="Equation.3" ShapeID="_x0000_i1028" DrawAspect="Content" ObjectID="_1747576430" r:id="rId33"/>
              </w:object>
            </w:r>
            <w:r w:rsidR="00890987">
              <w:t>;</w:t>
            </w:r>
          </w:p>
          <w:p w14:paraId="7B7BA854" w14:textId="77777777" w:rsidR="00890987" w:rsidRPr="0050433D" w:rsidRDefault="00DB5DBE" w:rsidP="0050433D">
            <w:pPr>
              <w:pStyle w:val="ListParagraph"/>
              <w:widowControl w:val="0"/>
              <w:numPr>
                <w:ilvl w:val="0"/>
                <w:numId w:val="54"/>
              </w:numPr>
              <w:spacing w:line="288" w:lineRule="auto"/>
              <w:ind w:right="57"/>
              <w:jc w:val="both"/>
            </w:pPr>
            <w:r>
              <w:t>else,</w:t>
            </w:r>
          </w:p>
          <w:p w14:paraId="02614873" w14:textId="77777777" w:rsidR="00890987" w:rsidRDefault="00954BD5" w:rsidP="0050433D">
            <w:pPr>
              <w:widowControl w:val="0"/>
              <w:spacing w:line="288" w:lineRule="auto"/>
              <w:ind w:left="1647" w:right="57" w:hanging="567"/>
              <w:jc w:val="both"/>
            </w:pPr>
            <w:r w:rsidRPr="0050433D">
              <w:object w:dxaOrig="1060" w:dyaOrig="340" w14:anchorId="5B42F218">
                <v:shape id="_x0000_i1029" type="#_x0000_t75" style="width:46.2pt;height:14.15pt" o:ole="">
                  <v:imagedata r:id="rId34" o:title=""/>
                </v:shape>
                <o:OLEObject Type="Embed" ProgID="Equation.3" ShapeID="_x0000_i1029" DrawAspect="Content" ObjectID="_1747576431" r:id="rId35"/>
              </w:object>
            </w:r>
            <w:r w:rsidR="00C06182">
              <w:t>.</w:t>
            </w:r>
          </w:p>
          <w:p w14:paraId="30D7AA69" w14:textId="77777777" w:rsidR="00C06182" w:rsidRDefault="00C06182" w:rsidP="00C06182">
            <w:pPr>
              <w:pStyle w:val="ListParagraph"/>
              <w:widowControl w:val="0"/>
              <w:spacing w:line="288" w:lineRule="auto"/>
              <w:ind w:left="567" w:right="57"/>
              <w:jc w:val="both"/>
            </w:pPr>
          </w:p>
          <w:p w14:paraId="7CA9F386" w14:textId="77777777" w:rsidR="00C06182" w:rsidRDefault="00C06182" w:rsidP="00C06182">
            <w:pPr>
              <w:pStyle w:val="EndnoteText"/>
              <w:widowControl w:val="0"/>
              <w:spacing w:line="288" w:lineRule="auto"/>
              <w:ind w:right="57"/>
              <w:jc w:val="both"/>
            </w:pPr>
            <w:r>
              <w:t>“</w:t>
            </w:r>
            <w:r w:rsidRPr="00C06182">
              <w:rPr>
                <w:b/>
              </w:rPr>
              <w:t>TC</w:t>
            </w:r>
            <w:r w:rsidRPr="00C06182">
              <w:rPr>
                <w:b/>
                <w:vertAlign w:val="subscript"/>
              </w:rPr>
              <w:t>f</w:t>
            </w:r>
            <w:r w:rsidR="00DB5DBE">
              <w:rPr>
                <w:b/>
              </w:rPr>
              <w:t>(t)</w:t>
            </w:r>
            <w:r w:rsidR="00DB5DBE">
              <w:t xml:space="preserve">” means, in respect of </w:t>
            </w:r>
            <w:r w:rsidR="00DB5DBE" w:rsidRPr="009C15D9">
              <w:t>Cash Settlement Payment Date</w:t>
            </w:r>
            <w:r w:rsidR="00DB5DBE">
              <w:t xml:space="preserve"> </w:t>
            </w:r>
            <w:proofErr w:type="gramStart"/>
            <w:r w:rsidR="00DB5DBE">
              <w:t xml:space="preserve">t,  </w:t>
            </w:r>
            <w:r>
              <w:rPr>
                <w:vertAlign w:val="subscript"/>
              </w:rPr>
              <w:t xml:space="preserve"> </w:t>
            </w:r>
            <w:proofErr w:type="gramEnd"/>
            <w:r>
              <w:t>an amount determined by the Calculation Agent to be:</w:t>
            </w:r>
          </w:p>
          <w:p w14:paraId="7196D064" w14:textId="77777777" w:rsidR="00C06182" w:rsidRDefault="00C06182" w:rsidP="00C06182">
            <w:pPr>
              <w:widowControl w:val="0"/>
              <w:spacing w:line="288" w:lineRule="auto"/>
              <w:ind w:right="57"/>
              <w:jc w:val="both"/>
            </w:pPr>
          </w:p>
          <w:p w14:paraId="2561EAAC" w14:textId="77777777" w:rsidR="00C06182" w:rsidRDefault="00DB5DBE" w:rsidP="0050433D">
            <w:pPr>
              <w:pStyle w:val="ListParagraph"/>
              <w:widowControl w:val="0"/>
              <w:numPr>
                <w:ilvl w:val="0"/>
                <w:numId w:val="55"/>
              </w:numPr>
              <w:spacing w:line="288" w:lineRule="auto"/>
              <w:ind w:right="57"/>
              <w:jc w:val="both"/>
            </w:pPr>
            <w:r>
              <w:t xml:space="preserve">if </w:t>
            </w:r>
            <w:r w:rsidRPr="009C15D9">
              <w:t>Cash Settlement Payment Date</w:t>
            </w:r>
            <w:r>
              <w:t xml:space="preserve"> t is the </w:t>
            </w:r>
            <w:r w:rsidR="00C06182">
              <w:t>final Cash Settlement Payment Date:</w:t>
            </w:r>
          </w:p>
          <w:p w14:paraId="773DB67D" w14:textId="77777777" w:rsidR="00C06182" w:rsidRDefault="005E2E56" w:rsidP="0050433D">
            <w:pPr>
              <w:pStyle w:val="ListParagraph"/>
              <w:widowControl w:val="0"/>
              <w:spacing w:line="288" w:lineRule="auto"/>
              <w:ind w:left="1080" w:right="57"/>
              <w:jc w:val="both"/>
            </w:pPr>
            <w:r w:rsidRPr="0050433D">
              <w:object w:dxaOrig="3879" w:dyaOrig="340" w14:anchorId="54F12362">
                <v:shape id="_x0000_i1030" type="#_x0000_t75" style="width:167.3pt;height:14.15pt" o:ole="">
                  <v:imagedata r:id="rId36" o:title=""/>
                </v:shape>
                <o:OLEObject Type="Embed" ProgID="Equation.3" ShapeID="_x0000_i1030" DrawAspect="Content" ObjectID="_1747576432" r:id="rId37"/>
              </w:object>
            </w:r>
            <w:r w:rsidR="00C06182">
              <w:t>;</w:t>
            </w:r>
          </w:p>
          <w:p w14:paraId="0DEE6B6C" w14:textId="77777777" w:rsidR="00C06182" w:rsidRPr="0050433D" w:rsidRDefault="00DB5DBE" w:rsidP="0050433D">
            <w:pPr>
              <w:pStyle w:val="ListParagraph"/>
              <w:widowControl w:val="0"/>
              <w:numPr>
                <w:ilvl w:val="0"/>
                <w:numId w:val="55"/>
              </w:numPr>
              <w:spacing w:line="288" w:lineRule="auto"/>
              <w:ind w:right="57"/>
              <w:jc w:val="both"/>
            </w:pPr>
            <w:r>
              <w:t>else,</w:t>
            </w:r>
          </w:p>
          <w:p w14:paraId="77D63B4E" w14:textId="77777777" w:rsidR="00C06182" w:rsidRDefault="00B569A3" w:rsidP="0050433D">
            <w:pPr>
              <w:pStyle w:val="ListParagraph"/>
              <w:widowControl w:val="0"/>
              <w:spacing w:line="288" w:lineRule="auto"/>
              <w:ind w:left="1080" w:right="57"/>
              <w:jc w:val="both"/>
            </w:pPr>
            <w:r w:rsidRPr="0050433D">
              <w:object w:dxaOrig="1100" w:dyaOrig="340" w14:anchorId="624B2875">
                <v:shape id="_x0000_i1031" type="#_x0000_t75" style="width:48.7pt;height:14.15pt" o:ole="">
                  <v:imagedata r:id="rId38" o:title=""/>
                </v:shape>
                <o:OLEObject Type="Embed" ProgID="Equation.3" ShapeID="_x0000_i1031" DrawAspect="Content" ObjectID="_1747576433" r:id="rId39"/>
              </w:object>
            </w:r>
            <w:r w:rsidR="00C06182">
              <w:t>.</w:t>
            </w:r>
          </w:p>
          <w:p w14:paraId="34FF1C98" w14:textId="77777777" w:rsidR="00C06182" w:rsidRDefault="00C06182" w:rsidP="00C06182">
            <w:pPr>
              <w:pStyle w:val="ListParagraph"/>
              <w:widowControl w:val="0"/>
              <w:spacing w:line="288" w:lineRule="auto"/>
              <w:ind w:left="567" w:right="57"/>
              <w:jc w:val="both"/>
            </w:pPr>
          </w:p>
          <w:p w14:paraId="7CBAFFB2" w14:textId="77777777" w:rsidR="00C06182" w:rsidRDefault="00C06182" w:rsidP="00C06182">
            <w:pPr>
              <w:widowControl w:val="0"/>
              <w:spacing w:line="288" w:lineRule="auto"/>
              <w:ind w:right="57"/>
              <w:jc w:val="both"/>
            </w:pPr>
            <w:r>
              <w:t>"</w:t>
            </w:r>
            <w:r w:rsidRPr="00796826">
              <w:rPr>
                <w:b/>
              </w:rPr>
              <w:t>abs</w:t>
            </w:r>
            <w:r>
              <w:t>"</w:t>
            </w:r>
            <w:r w:rsidRPr="00796826">
              <w:t xml:space="preserve"> means the absolute value function which, when followed by a variable in brackets, is equal to the value of such variable without taking the sign into account; for the avoidance of doubt such value may not be negative.</w:t>
            </w:r>
          </w:p>
          <w:p w14:paraId="6D072C0D" w14:textId="77777777" w:rsidR="006E615B" w:rsidRDefault="006E615B" w:rsidP="00C06182">
            <w:pPr>
              <w:widowControl w:val="0"/>
              <w:spacing w:line="288" w:lineRule="auto"/>
              <w:ind w:right="57"/>
              <w:jc w:val="both"/>
            </w:pPr>
          </w:p>
          <w:p w14:paraId="428260BC" w14:textId="77777777" w:rsidR="006E615B" w:rsidRDefault="006E615B" w:rsidP="00C06182">
            <w:pPr>
              <w:widowControl w:val="0"/>
              <w:spacing w:line="288" w:lineRule="auto"/>
              <w:ind w:right="57"/>
              <w:jc w:val="both"/>
            </w:pPr>
            <w:r>
              <w:t>"</w:t>
            </w:r>
            <w:r>
              <w:rPr>
                <w:b/>
              </w:rPr>
              <w:t>Final Level</w:t>
            </w:r>
            <w:r>
              <w:t>"</w:t>
            </w:r>
            <w:r w:rsidRPr="00796826">
              <w:t xml:space="preserve"> means</w:t>
            </w:r>
            <w:r>
              <w:t xml:space="preserve"> Index Level in respect of the </w:t>
            </w:r>
            <w:r w:rsidRPr="008944F4">
              <w:t>Final Valuation Date</w:t>
            </w:r>
            <w:r>
              <w:t>.</w:t>
            </w:r>
          </w:p>
          <w:p w14:paraId="48A21919" w14:textId="77777777" w:rsidR="00713645" w:rsidRPr="00713645" w:rsidRDefault="00713645" w:rsidP="00713645">
            <w:pPr>
              <w:pStyle w:val="EndnoteText"/>
              <w:widowControl w:val="0"/>
              <w:spacing w:line="288" w:lineRule="auto"/>
              <w:ind w:right="57"/>
              <w:jc w:val="both"/>
            </w:pPr>
          </w:p>
          <w:p w14:paraId="7B8B8DA0" w14:textId="77777777" w:rsidR="00713645" w:rsidRDefault="00713645" w:rsidP="00713645">
            <w:pPr>
              <w:pStyle w:val="EndnoteText"/>
              <w:widowControl w:val="0"/>
              <w:spacing w:line="288" w:lineRule="auto"/>
              <w:ind w:right="57"/>
              <w:jc w:val="both"/>
            </w:pPr>
            <w:r>
              <w:t xml:space="preserve">Units, Final </w:t>
            </w:r>
            <w:proofErr w:type="gramStart"/>
            <w:r>
              <w:t>Price</w:t>
            </w:r>
            <w:proofErr w:type="gramEnd"/>
            <w:r>
              <w:t xml:space="preserve"> and Initial Price have the meanings given below.</w:t>
            </w:r>
          </w:p>
          <w:p w14:paraId="6BD18F9B" w14:textId="77777777" w:rsidR="00D839D3" w:rsidRDefault="00D839D3" w:rsidP="00711FFC">
            <w:pPr>
              <w:pStyle w:val="EndnoteText"/>
              <w:widowControl w:val="0"/>
              <w:spacing w:line="288" w:lineRule="auto"/>
              <w:ind w:right="57"/>
              <w:jc w:val="both"/>
            </w:pPr>
          </w:p>
          <w:p w14:paraId="4BB29085" w14:textId="77777777" w:rsidR="00647862" w:rsidRDefault="00647862" w:rsidP="00711FFC">
            <w:pPr>
              <w:pStyle w:val="EndnoteText"/>
              <w:widowControl w:val="0"/>
              <w:spacing w:line="288" w:lineRule="auto"/>
              <w:ind w:right="57"/>
              <w:jc w:val="both"/>
            </w:pPr>
            <w:r w:rsidRPr="00053A9D">
              <w:t>Section 8.7 of the Equity Definitions shall not apply.</w:t>
            </w:r>
          </w:p>
          <w:p w14:paraId="238601FE" w14:textId="77777777" w:rsidR="00647862" w:rsidRPr="008944F4" w:rsidRDefault="00647862" w:rsidP="009813AB">
            <w:pPr>
              <w:pStyle w:val="EndnoteText"/>
              <w:widowControl w:val="0"/>
              <w:spacing w:line="288" w:lineRule="auto"/>
              <w:ind w:right="57"/>
              <w:jc w:val="both"/>
            </w:pPr>
          </w:p>
        </w:tc>
      </w:tr>
      <w:tr w:rsidR="00647862" w14:paraId="276F9AD1" w14:textId="77777777" w:rsidTr="7FD0B1D4">
        <w:tc>
          <w:tcPr>
            <w:tcW w:w="3002" w:type="dxa"/>
          </w:tcPr>
          <w:p w14:paraId="03144083" w14:textId="77777777" w:rsidR="00647862" w:rsidRPr="008944F4" w:rsidRDefault="00647862">
            <w:pPr>
              <w:widowControl w:val="0"/>
              <w:spacing w:line="288" w:lineRule="auto"/>
              <w:ind w:left="567" w:right="57"/>
            </w:pPr>
            <w:r w:rsidRPr="008944F4">
              <w:lastRenderedPageBreak/>
              <w:t>Initial Price:</w:t>
            </w:r>
          </w:p>
        </w:tc>
        <w:tc>
          <w:tcPr>
            <w:tcW w:w="6019" w:type="dxa"/>
          </w:tcPr>
          <w:p w14:paraId="58185C13" w14:textId="77777777" w:rsidR="00647862" w:rsidRPr="008944F4" w:rsidRDefault="00647862">
            <w:pPr>
              <w:widowControl w:val="0"/>
              <w:spacing w:line="288" w:lineRule="auto"/>
              <w:ind w:right="57"/>
              <w:jc w:val="both"/>
            </w:pPr>
            <w:r w:rsidRPr="008944F4">
              <w:t>In respect of:</w:t>
            </w:r>
          </w:p>
          <w:p w14:paraId="0F3CABC7" w14:textId="77777777" w:rsidR="00647862" w:rsidRPr="008944F4" w:rsidRDefault="00647862">
            <w:pPr>
              <w:widowControl w:val="0"/>
              <w:spacing w:line="288" w:lineRule="auto"/>
              <w:ind w:right="57"/>
              <w:jc w:val="both"/>
            </w:pPr>
          </w:p>
          <w:p w14:paraId="69538118" w14:textId="77777777" w:rsidR="00647862" w:rsidRPr="008944F4" w:rsidRDefault="00647862">
            <w:pPr>
              <w:widowControl w:val="0"/>
              <w:spacing w:line="288" w:lineRule="auto"/>
              <w:ind w:left="567" w:right="57" w:hanging="567"/>
              <w:jc w:val="both"/>
            </w:pPr>
            <w:r w:rsidRPr="008944F4">
              <w:t>(i)</w:t>
            </w:r>
            <w:r w:rsidRPr="008944F4">
              <w:tab/>
              <w:t xml:space="preserve">the </w:t>
            </w:r>
            <w:r>
              <w:t>first</w:t>
            </w:r>
            <w:r w:rsidRPr="008944F4">
              <w:t xml:space="preserve"> Valuation Date, the </w:t>
            </w:r>
            <w:r w:rsidR="00D839D3">
              <w:t>Reference Level</w:t>
            </w:r>
            <w:r w:rsidRPr="008944F4">
              <w:t>; and</w:t>
            </w:r>
          </w:p>
          <w:p w14:paraId="5B08B5D1" w14:textId="77777777" w:rsidR="00647862" w:rsidRPr="008944F4" w:rsidRDefault="00647862">
            <w:pPr>
              <w:widowControl w:val="0"/>
              <w:spacing w:line="288" w:lineRule="auto"/>
              <w:ind w:left="567" w:right="57" w:hanging="567"/>
              <w:jc w:val="both"/>
            </w:pPr>
          </w:p>
          <w:p w14:paraId="45363445" w14:textId="77777777" w:rsidR="00647862" w:rsidRDefault="00647862">
            <w:pPr>
              <w:widowControl w:val="0"/>
              <w:spacing w:line="288" w:lineRule="auto"/>
              <w:ind w:left="567" w:right="57" w:hanging="567"/>
              <w:jc w:val="both"/>
            </w:pPr>
            <w:r w:rsidRPr="008944F4">
              <w:t>(ii)</w:t>
            </w:r>
            <w:r w:rsidRPr="008944F4">
              <w:tab/>
              <w:t xml:space="preserve">each Valuation Date following the </w:t>
            </w:r>
            <w:r>
              <w:t>first</w:t>
            </w:r>
            <w:r w:rsidRPr="008944F4">
              <w:t xml:space="preserve"> Valuation Date, the Final Price for the Valuation Date immediately preceding such Valuation Date.</w:t>
            </w:r>
          </w:p>
          <w:p w14:paraId="23874BE6" w14:textId="77777777" w:rsidR="00647862" w:rsidRPr="008944F4" w:rsidRDefault="00647862" w:rsidP="00711FFC">
            <w:pPr>
              <w:widowControl w:val="0"/>
              <w:spacing w:before="240" w:line="288" w:lineRule="auto"/>
              <w:ind w:left="567" w:right="57" w:hanging="567"/>
              <w:jc w:val="both"/>
            </w:pPr>
            <w:r>
              <w:t>Section 5.8 of the Equity Definitions shall not apply.</w:t>
            </w:r>
          </w:p>
          <w:p w14:paraId="16DEB4AB" w14:textId="77777777" w:rsidR="00647862" w:rsidRPr="008944F4" w:rsidRDefault="00647862">
            <w:pPr>
              <w:widowControl w:val="0"/>
              <w:spacing w:line="288" w:lineRule="auto"/>
              <w:ind w:left="567" w:right="57" w:hanging="567"/>
              <w:jc w:val="both"/>
            </w:pPr>
          </w:p>
        </w:tc>
      </w:tr>
      <w:tr w:rsidR="00647862" w14:paraId="6BA4571A" w14:textId="77777777" w:rsidTr="7FD0B1D4">
        <w:tc>
          <w:tcPr>
            <w:tcW w:w="3002" w:type="dxa"/>
          </w:tcPr>
          <w:p w14:paraId="266B152E" w14:textId="77777777" w:rsidR="00647862" w:rsidRPr="008944F4" w:rsidRDefault="00647862">
            <w:pPr>
              <w:widowControl w:val="0"/>
              <w:spacing w:line="288" w:lineRule="auto"/>
              <w:ind w:left="567" w:right="57"/>
            </w:pPr>
            <w:r w:rsidRPr="008944F4">
              <w:t>Final Price:</w:t>
            </w:r>
          </w:p>
        </w:tc>
        <w:tc>
          <w:tcPr>
            <w:tcW w:w="6019" w:type="dxa"/>
          </w:tcPr>
          <w:p w14:paraId="776FE478" w14:textId="77777777" w:rsidR="00647862" w:rsidRPr="008944F4" w:rsidRDefault="00647862" w:rsidP="00711FFC">
            <w:pPr>
              <w:widowControl w:val="0"/>
              <w:spacing w:line="288" w:lineRule="auto"/>
              <w:ind w:right="57"/>
              <w:jc w:val="both"/>
            </w:pPr>
            <w:r w:rsidRPr="008944F4">
              <w:t>In respect of</w:t>
            </w:r>
            <w:r w:rsidR="00D839D3">
              <w:t xml:space="preserve"> </w:t>
            </w:r>
            <w:r w:rsidR="00D839D3" w:rsidRPr="00053A9D">
              <w:t>each Valuation Date</w:t>
            </w:r>
            <w:r w:rsidR="00D839D3">
              <w:t xml:space="preserve">, </w:t>
            </w:r>
            <w:r w:rsidR="00D839D3" w:rsidRPr="00053A9D">
              <w:t>the Index Level in respect of such Valuation Date</w:t>
            </w:r>
            <w:r w:rsidR="00D839D3">
              <w:t>.</w:t>
            </w:r>
          </w:p>
          <w:p w14:paraId="0AD9C6F4" w14:textId="77777777" w:rsidR="00647862" w:rsidRPr="008944F4" w:rsidRDefault="00647862" w:rsidP="00711FFC">
            <w:pPr>
              <w:widowControl w:val="0"/>
              <w:spacing w:line="288" w:lineRule="auto"/>
              <w:ind w:right="57"/>
              <w:jc w:val="both"/>
            </w:pPr>
          </w:p>
          <w:p w14:paraId="2D0CEE12" w14:textId="77777777" w:rsidR="00647862" w:rsidRDefault="00647862">
            <w:pPr>
              <w:widowControl w:val="0"/>
              <w:spacing w:line="288" w:lineRule="auto"/>
              <w:ind w:right="57"/>
              <w:jc w:val="both"/>
            </w:pPr>
            <w:r>
              <w:t>Section 5.9 of the Equity Definitions shall not apply.</w:t>
            </w:r>
          </w:p>
          <w:p w14:paraId="4B1F511A" w14:textId="77777777" w:rsidR="00647862" w:rsidRPr="008944F4" w:rsidRDefault="00647862">
            <w:pPr>
              <w:widowControl w:val="0"/>
              <w:spacing w:line="288" w:lineRule="auto"/>
              <w:ind w:right="57"/>
              <w:jc w:val="both"/>
            </w:pPr>
          </w:p>
        </w:tc>
      </w:tr>
      <w:tr w:rsidR="00647862" w14:paraId="1872D053" w14:textId="77777777" w:rsidTr="7FD0B1D4">
        <w:tc>
          <w:tcPr>
            <w:tcW w:w="3002" w:type="dxa"/>
          </w:tcPr>
          <w:p w14:paraId="152B5FD5" w14:textId="77777777" w:rsidR="00647862" w:rsidRPr="008944F4" w:rsidRDefault="00647862" w:rsidP="00711FFC">
            <w:pPr>
              <w:widowControl w:val="0"/>
              <w:spacing w:line="288" w:lineRule="auto"/>
              <w:ind w:left="567" w:right="57"/>
            </w:pPr>
            <w:r>
              <w:t>Units:</w:t>
            </w:r>
          </w:p>
        </w:tc>
        <w:tc>
          <w:tcPr>
            <w:tcW w:w="6019" w:type="dxa"/>
          </w:tcPr>
          <w:p w14:paraId="155D4F11" w14:textId="77777777" w:rsidR="00647862" w:rsidRPr="008944F4" w:rsidRDefault="00647862" w:rsidP="00711FFC">
            <w:pPr>
              <w:widowControl w:val="0"/>
              <w:spacing w:line="288" w:lineRule="auto"/>
              <w:ind w:right="57"/>
              <w:jc w:val="both"/>
            </w:pPr>
            <w:r>
              <w:t>[</w:t>
            </w:r>
            <w:r w:rsidRPr="00706076">
              <w:rPr>
                <w:rFonts w:ascii="Wingdings" w:eastAsia="Wingdings" w:hAnsi="Wingdings" w:cs="Wingdings" w:hint="eastAsia"/>
              </w:rPr>
              <w:t>l</w:t>
            </w:r>
            <w:r w:rsidRPr="00706076">
              <w:t>]</w:t>
            </w:r>
          </w:p>
        </w:tc>
      </w:tr>
      <w:tr w:rsidR="00647862" w14:paraId="65F9C3DC" w14:textId="77777777" w:rsidTr="7FD0B1D4">
        <w:tc>
          <w:tcPr>
            <w:tcW w:w="3002" w:type="dxa"/>
          </w:tcPr>
          <w:p w14:paraId="5023141B" w14:textId="77777777" w:rsidR="00647862" w:rsidRDefault="00647862">
            <w:pPr>
              <w:widowControl w:val="0"/>
              <w:spacing w:line="288" w:lineRule="auto"/>
              <w:ind w:left="567" w:right="57"/>
            </w:pPr>
          </w:p>
        </w:tc>
        <w:tc>
          <w:tcPr>
            <w:tcW w:w="6019" w:type="dxa"/>
          </w:tcPr>
          <w:p w14:paraId="1F3B1409" w14:textId="77777777" w:rsidR="00647862" w:rsidRDefault="00647862" w:rsidP="00711FFC">
            <w:pPr>
              <w:widowControl w:val="0"/>
              <w:spacing w:line="288" w:lineRule="auto"/>
              <w:ind w:right="57"/>
              <w:jc w:val="both"/>
            </w:pPr>
          </w:p>
        </w:tc>
      </w:tr>
      <w:tr w:rsidR="00647862" w14:paraId="486AC58B" w14:textId="77777777" w:rsidTr="7FD0B1D4">
        <w:tc>
          <w:tcPr>
            <w:tcW w:w="3002" w:type="dxa"/>
          </w:tcPr>
          <w:p w14:paraId="0BE47DE0" w14:textId="77777777" w:rsidR="00647862" w:rsidRPr="008944F4" w:rsidRDefault="00647862">
            <w:pPr>
              <w:widowControl w:val="0"/>
              <w:spacing w:line="288" w:lineRule="auto"/>
              <w:ind w:left="567" w:right="57"/>
            </w:pPr>
            <w:r>
              <w:t>Reference Level:</w:t>
            </w:r>
          </w:p>
        </w:tc>
        <w:tc>
          <w:tcPr>
            <w:tcW w:w="6019" w:type="dxa"/>
          </w:tcPr>
          <w:p w14:paraId="0A37B09E" w14:textId="77777777" w:rsidR="00647862" w:rsidRDefault="00647862" w:rsidP="00711FFC">
            <w:pPr>
              <w:widowControl w:val="0"/>
              <w:spacing w:line="288" w:lineRule="auto"/>
              <w:ind w:right="57"/>
              <w:jc w:val="both"/>
            </w:pPr>
            <w:r>
              <w:t>The Index Level in respect of the Effective Date.</w:t>
            </w:r>
          </w:p>
          <w:p w14:paraId="562C75D1" w14:textId="77777777" w:rsidR="00647862" w:rsidRPr="008944F4" w:rsidRDefault="00647862" w:rsidP="00711FFC">
            <w:pPr>
              <w:widowControl w:val="0"/>
              <w:spacing w:line="288" w:lineRule="auto"/>
              <w:ind w:right="57"/>
              <w:jc w:val="both"/>
            </w:pPr>
          </w:p>
        </w:tc>
      </w:tr>
      <w:tr w:rsidR="00647862" w14:paraId="7F851825" w14:textId="77777777" w:rsidTr="7FD0B1D4">
        <w:tc>
          <w:tcPr>
            <w:tcW w:w="3002" w:type="dxa"/>
          </w:tcPr>
          <w:p w14:paraId="18F0CDCE" w14:textId="77777777" w:rsidR="00647862" w:rsidRPr="008944F4" w:rsidRDefault="00647862">
            <w:pPr>
              <w:widowControl w:val="0"/>
              <w:spacing w:line="288" w:lineRule="auto"/>
              <w:ind w:left="567" w:right="57"/>
            </w:pPr>
            <w:r w:rsidRPr="008944F4">
              <w:t>Transaction Cost:</w:t>
            </w:r>
          </w:p>
        </w:tc>
        <w:tc>
          <w:tcPr>
            <w:tcW w:w="6019" w:type="dxa"/>
          </w:tcPr>
          <w:p w14:paraId="281E130D" w14:textId="7FB79428" w:rsidR="00647862" w:rsidRPr="00D70FED" w:rsidRDefault="003A7080">
            <w:pPr>
              <w:widowControl w:val="0"/>
              <w:spacing w:line="288" w:lineRule="auto"/>
              <w:ind w:right="57"/>
              <w:jc w:val="both"/>
              <w:rPr>
                <w:rFonts w:ascii="Symbol" w:eastAsia="Symbol" w:hAnsi="Symbol" w:cs="Symbol"/>
                <w:lang w:eastAsia="ja-JP"/>
              </w:rPr>
            </w:pPr>
            <w:r w:rsidRPr="008944F4">
              <w:t>[</w:t>
            </w:r>
            <w:proofErr w:type="gramStart"/>
            <w:r w:rsidR="0047144C">
              <w:t>0.03</w:t>
            </w:r>
            <w:r w:rsidRPr="008944F4">
              <w:t>]%</w:t>
            </w:r>
            <w:proofErr w:type="gramEnd"/>
          </w:p>
          <w:p w14:paraId="664355AD" w14:textId="77777777" w:rsidR="00647862" w:rsidRPr="008944F4" w:rsidRDefault="00647862">
            <w:pPr>
              <w:widowControl w:val="0"/>
              <w:spacing w:line="288" w:lineRule="auto"/>
              <w:ind w:right="57"/>
              <w:jc w:val="both"/>
            </w:pPr>
          </w:p>
        </w:tc>
      </w:tr>
      <w:tr w:rsidR="00647862" w14:paraId="1A965116" w14:textId="77777777" w:rsidTr="7FD0B1D4">
        <w:tc>
          <w:tcPr>
            <w:tcW w:w="3002" w:type="dxa"/>
          </w:tcPr>
          <w:p w14:paraId="7DF4E37C" w14:textId="77777777" w:rsidR="00647862" w:rsidRPr="008944F4" w:rsidRDefault="00647862">
            <w:pPr>
              <w:widowControl w:val="0"/>
              <w:spacing w:line="288" w:lineRule="auto"/>
              <w:ind w:left="567" w:right="57"/>
            </w:pPr>
          </w:p>
        </w:tc>
        <w:tc>
          <w:tcPr>
            <w:tcW w:w="6019" w:type="dxa"/>
          </w:tcPr>
          <w:p w14:paraId="44FB30F8" w14:textId="77777777" w:rsidR="00647862" w:rsidRPr="008944F4" w:rsidRDefault="00647862" w:rsidP="00711FFC">
            <w:pPr>
              <w:widowControl w:val="0"/>
              <w:spacing w:line="288" w:lineRule="auto"/>
              <w:ind w:right="57"/>
              <w:jc w:val="both"/>
            </w:pPr>
          </w:p>
        </w:tc>
      </w:tr>
      <w:tr w:rsidR="00647862" w14:paraId="44ECE303" w14:textId="77777777" w:rsidTr="7FD0B1D4">
        <w:tc>
          <w:tcPr>
            <w:tcW w:w="3002" w:type="dxa"/>
          </w:tcPr>
          <w:p w14:paraId="726AFD4E" w14:textId="77777777" w:rsidR="00647862" w:rsidRPr="008944F4" w:rsidRDefault="00647862">
            <w:pPr>
              <w:widowControl w:val="0"/>
              <w:spacing w:line="288" w:lineRule="auto"/>
              <w:ind w:left="567" w:right="57"/>
            </w:pPr>
            <w:r w:rsidRPr="008944F4">
              <w:t>Valuation Dates:</w:t>
            </w:r>
          </w:p>
        </w:tc>
        <w:tc>
          <w:tcPr>
            <w:tcW w:w="6019" w:type="dxa"/>
          </w:tcPr>
          <w:p w14:paraId="4BA5C91D" w14:textId="2896C904" w:rsidR="00647862" w:rsidRDefault="00647862">
            <w:pPr>
              <w:widowControl w:val="0"/>
              <w:spacing w:line="288" w:lineRule="auto"/>
              <w:ind w:right="57"/>
              <w:jc w:val="both"/>
            </w:pPr>
            <w:r w:rsidRPr="008E784C">
              <w:t>The Valuation Dates shall be</w:t>
            </w:r>
            <w:r>
              <w:t xml:space="preserve">, subject as provided in Annex 1 </w:t>
            </w:r>
            <w:r w:rsidR="00795FDD">
              <w:t>(</w:t>
            </w:r>
            <w:r w:rsidR="00E878A0" w:rsidRPr="00E878A0">
              <w:rPr>
                <w:i/>
              </w:rPr>
              <w:t>Consequences of Disrupted Days</w:t>
            </w:r>
            <w:r w:rsidR="00795FDD">
              <w:t xml:space="preserve">) </w:t>
            </w:r>
            <w:r>
              <w:t>hereto,</w:t>
            </w:r>
            <w:r w:rsidRPr="008E784C">
              <w:t xml:space="preserve"> (i) the </w:t>
            </w:r>
            <w:r w:rsidR="00A506B1" w:rsidRPr="00706076">
              <w:t>[</w:t>
            </w:r>
            <w:r w:rsidRPr="00706076">
              <w:rPr>
                <w:highlight w:val="yellow"/>
              </w:rPr>
              <w:t xml:space="preserve">third Friday of </w:t>
            </w:r>
            <w:r w:rsidR="00EA62F9" w:rsidRPr="00706076">
              <w:rPr>
                <w:highlight w:val="yellow"/>
              </w:rPr>
              <w:t>each April and October in each calendar year</w:t>
            </w:r>
            <w:r w:rsidR="00A506B1" w:rsidRPr="00706076">
              <w:t>]</w:t>
            </w:r>
            <w:r w:rsidRPr="00706076">
              <w:t xml:space="preserve"> during the period</w:t>
            </w:r>
            <w:r w:rsidRPr="008E784C">
              <w:t xml:space="preserve"> commencing on, but excluding, the Effective Date and ending on, but excluding, the Final Valuation Date</w:t>
            </w:r>
            <w:r>
              <w:t>, and if any such day is not a Business Day, such day shall be subject to adjustment in accordance with the Following Business Day Convention</w:t>
            </w:r>
            <w:r w:rsidRPr="008E784C">
              <w:t>, and (ii) the Final Valuation Date</w:t>
            </w:r>
            <w:r>
              <w:t>.</w:t>
            </w:r>
          </w:p>
          <w:p w14:paraId="1DA6542E" w14:textId="77777777" w:rsidR="00647862" w:rsidRPr="008944F4" w:rsidRDefault="00647862">
            <w:pPr>
              <w:widowControl w:val="0"/>
              <w:spacing w:line="288" w:lineRule="auto"/>
              <w:ind w:right="57"/>
              <w:jc w:val="both"/>
            </w:pPr>
          </w:p>
          <w:p w14:paraId="78F2CC8C" w14:textId="108840AD" w:rsidR="00647862" w:rsidRPr="008944F4" w:rsidRDefault="00647862">
            <w:pPr>
              <w:widowControl w:val="0"/>
              <w:spacing w:line="288" w:lineRule="auto"/>
              <w:ind w:right="57"/>
              <w:jc w:val="both"/>
            </w:pPr>
            <w:r>
              <w:t>Neither Section 6.2 nor Section 6.6 of the Equity Definitions shall apply.</w:t>
            </w:r>
          </w:p>
          <w:p w14:paraId="3041E394" w14:textId="77777777" w:rsidR="00647862" w:rsidRPr="008944F4" w:rsidRDefault="00647862">
            <w:pPr>
              <w:widowControl w:val="0"/>
              <w:spacing w:line="288" w:lineRule="auto"/>
              <w:ind w:right="57"/>
              <w:jc w:val="both"/>
            </w:pPr>
          </w:p>
        </w:tc>
      </w:tr>
      <w:tr w:rsidR="00647862" w14:paraId="76958A3B" w14:textId="77777777" w:rsidTr="7FD0B1D4">
        <w:tc>
          <w:tcPr>
            <w:tcW w:w="3002" w:type="dxa"/>
          </w:tcPr>
          <w:p w14:paraId="2F5BCA05" w14:textId="77777777" w:rsidR="00647862" w:rsidRPr="008944F4" w:rsidRDefault="00647862">
            <w:pPr>
              <w:widowControl w:val="0"/>
              <w:spacing w:line="288" w:lineRule="auto"/>
              <w:ind w:left="567" w:right="57"/>
            </w:pPr>
            <w:r w:rsidRPr="008944F4">
              <w:t>Last Valuation Date:</w:t>
            </w:r>
          </w:p>
        </w:tc>
        <w:tc>
          <w:tcPr>
            <w:tcW w:w="6019" w:type="dxa"/>
          </w:tcPr>
          <w:p w14:paraId="4A428C78" w14:textId="77777777" w:rsidR="00647862" w:rsidRDefault="00647862">
            <w:pPr>
              <w:widowControl w:val="0"/>
              <w:spacing w:line="288" w:lineRule="auto"/>
              <w:ind w:right="57"/>
              <w:jc w:val="both"/>
            </w:pPr>
            <w:r w:rsidRPr="008944F4">
              <w:t>[</w:t>
            </w:r>
            <w:r w:rsidRPr="00901379">
              <w:rPr>
                <w:i/>
                <w:highlight w:val="yellow"/>
              </w:rPr>
              <w:t>insert date</w:t>
            </w:r>
            <w:r w:rsidRPr="008944F4">
              <w:t xml:space="preserve">], or if such day is not a </w:t>
            </w:r>
            <w:r w:rsidR="00592674">
              <w:t xml:space="preserve">Scheduled </w:t>
            </w:r>
            <w:r w:rsidR="00592674" w:rsidRPr="00592674">
              <w:t>Trading Day</w:t>
            </w:r>
            <w:r w:rsidRPr="008944F4">
              <w:t xml:space="preserve">, the immediately following </w:t>
            </w:r>
            <w:r w:rsidR="00592674">
              <w:t>Scheduled Trading Day</w:t>
            </w:r>
            <w:r w:rsidRPr="008944F4">
              <w:t>.</w:t>
            </w:r>
            <w:r>
              <w:t xml:space="preserve"> </w:t>
            </w:r>
          </w:p>
          <w:p w14:paraId="722B00AE" w14:textId="77777777" w:rsidR="0020722A" w:rsidRPr="004D48F7" w:rsidRDefault="0020722A">
            <w:pPr>
              <w:widowControl w:val="0"/>
              <w:spacing w:line="288" w:lineRule="auto"/>
              <w:ind w:right="57"/>
              <w:jc w:val="both"/>
              <w:rPr>
                <w:b/>
                <w:i/>
              </w:rPr>
            </w:pPr>
          </w:p>
        </w:tc>
      </w:tr>
      <w:tr w:rsidR="00647862" w14:paraId="788B2549" w14:textId="77777777" w:rsidTr="7FD0B1D4">
        <w:tc>
          <w:tcPr>
            <w:tcW w:w="3002" w:type="dxa"/>
          </w:tcPr>
          <w:p w14:paraId="5D759D2C" w14:textId="77777777" w:rsidR="00647862" w:rsidRPr="008944F4" w:rsidRDefault="00647862">
            <w:pPr>
              <w:widowControl w:val="0"/>
              <w:spacing w:line="288" w:lineRule="auto"/>
              <w:ind w:left="567" w:right="57"/>
            </w:pPr>
            <w:r w:rsidRPr="008944F4">
              <w:lastRenderedPageBreak/>
              <w:t>Final Valuation Date:</w:t>
            </w:r>
          </w:p>
        </w:tc>
        <w:tc>
          <w:tcPr>
            <w:tcW w:w="6019" w:type="dxa"/>
          </w:tcPr>
          <w:p w14:paraId="7E7EF81E" w14:textId="77777777" w:rsidR="00647862" w:rsidRPr="008944F4" w:rsidRDefault="00647862">
            <w:pPr>
              <w:widowControl w:val="0"/>
              <w:spacing w:line="288" w:lineRule="auto"/>
              <w:ind w:right="57"/>
              <w:jc w:val="both"/>
            </w:pPr>
            <w:r w:rsidRPr="008944F4">
              <w:t>The earlier to occur of the Last Valuation Date and the Early Termination Valuation Date.</w:t>
            </w:r>
          </w:p>
          <w:p w14:paraId="42C6D796" w14:textId="77777777" w:rsidR="00647862" w:rsidRPr="008944F4" w:rsidRDefault="00647862">
            <w:pPr>
              <w:widowControl w:val="0"/>
              <w:spacing w:line="288" w:lineRule="auto"/>
              <w:ind w:right="57"/>
              <w:jc w:val="both"/>
            </w:pPr>
          </w:p>
        </w:tc>
      </w:tr>
      <w:tr w:rsidR="00647862" w14:paraId="75E87362" w14:textId="77777777" w:rsidTr="7FD0B1D4">
        <w:tc>
          <w:tcPr>
            <w:tcW w:w="3002" w:type="dxa"/>
          </w:tcPr>
          <w:p w14:paraId="4BA546C7" w14:textId="77777777" w:rsidR="00647862" w:rsidRPr="008944F4" w:rsidRDefault="00647862">
            <w:pPr>
              <w:widowControl w:val="0"/>
              <w:spacing w:line="288" w:lineRule="auto"/>
              <w:ind w:left="567" w:right="57"/>
            </w:pPr>
            <w:r w:rsidRPr="008944F4">
              <w:t>Index Level:</w:t>
            </w:r>
          </w:p>
        </w:tc>
        <w:tc>
          <w:tcPr>
            <w:tcW w:w="6019" w:type="dxa"/>
          </w:tcPr>
          <w:p w14:paraId="607739DD" w14:textId="77777777" w:rsidR="00647862" w:rsidRPr="008944F4" w:rsidRDefault="00647862">
            <w:pPr>
              <w:widowControl w:val="0"/>
              <w:spacing w:line="288" w:lineRule="auto"/>
              <w:ind w:right="57"/>
              <w:jc w:val="both"/>
            </w:pPr>
            <w:r w:rsidRPr="008944F4">
              <w:t xml:space="preserve">In respect of any relevant day, the official closing level of the Index </w:t>
            </w:r>
            <w:r>
              <w:t>in respect of</w:t>
            </w:r>
            <w:r w:rsidRPr="008944F4">
              <w:t xml:space="preserve"> such day, as published on the Price Source</w:t>
            </w:r>
            <w:r>
              <w:t>, subject as provided in "Corrections" below</w:t>
            </w:r>
            <w:r w:rsidRPr="008944F4">
              <w:t>.</w:t>
            </w:r>
            <w:r>
              <w:t xml:space="preserve"> </w:t>
            </w:r>
          </w:p>
          <w:p w14:paraId="6E1831B3" w14:textId="77777777" w:rsidR="00647862" w:rsidRPr="008944F4" w:rsidRDefault="00647862">
            <w:pPr>
              <w:widowControl w:val="0"/>
              <w:spacing w:line="288" w:lineRule="auto"/>
              <w:ind w:right="57"/>
              <w:jc w:val="both"/>
            </w:pPr>
          </w:p>
        </w:tc>
      </w:tr>
      <w:tr w:rsidR="00647862" w14:paraId="348D024A" w14:textId="77777777" w:rsidTr="7FD0B1D4">
        <w:tc>
          <w:tcPr>
            <w:tcW w:w="3002" w:type="dxa"/>
          </w:tcPr>
          <w:p w14:paraId="7949FCCB" w14:textId="77777777" w:rsidR="00713645" w:rsidRDefault="009F054F">
            <w:pPr>
              <w:keepNext/>
              <w:widowControl w:val="0"/>
              <w:spacing w:line="288" w:lineRule="auto"/>
              <w:ind w:left="567" w:right="57"/>
              <w:outlineLvl w:val="5"/>
            </w:pPr>
            <w:r w:rsidRPr="004D166D">
              <w:t>Price Source:</w:t>
            </w:r>
          </w:p>
        </w:tc>
        <w:tc>
          <w:tcPr>
            <w:tcW w:w="6019" w:type="dxa"/>
          </w:tcPr>
          <w:p w14:paraId="3E8381DD" w14:textId="4FD6BE0D" w:rsidR="005B2FC7" w:rsidRDefault="009F054F" w:rsidP="00711FFC">
            <w:pPr>
              <w:widowControl w:val="0"/>
              <w:spacing w:line="288" w:lineRule="auto"/>
              <w:ind w:left="567" w:right="57" w:hanging="567"/>
              <w:jc w:val="both"/>
            </w:pPr>
            <w:r w:rsidRPr="004D166D">
              <w:t>Bloomberg L.P. or any of its Affiliates and subsidiaries, or any successor market price information provider(s)</w:t>
            </w:r>
          </w:p>
          <w:p w14:paraId="7C45D4BB" w14:textId="77777777" w:rsidR="003B671A" w:rsidRDefault="003B671A" w:rsidP="00711FFC">
            <w:pPr>
              <w:widowControl w:val="0"/>
              <w:spacing w:line="288" w:lineRule="auto"/>
              <w:ind w:left="567" w:right="57" w:hanging="567"/>
              <w:jc w:val="both"/>
            </w:pPr>
          </w:p>
          <w:p w14:paraId="44BB9A6D" w14:textId="758BF5D9" w:rsidR="00647862" w:rsidRPr="004D166D" w:rsidRDefault="0076417F" w:rsidP="00645000">
            <w:pPr>
              <w:widowControl w:val="0"/>
              <w:spacing w:line="288" w:lineRule="auto"/>
              <w:ind w:right="57"/>
              <w:jc w:val="both"/>
            </w:pPr>
            <w:r>
              <w:t>provided that, if in respect of any relevant day the Calculation Agent determines</w:t>
            </w:r>
            <w:r w:rsidR="00645000">
              <w:t>, acting reasonably,</w:t>
            </w:r>
            <w:r>
              <w:t xml:space="preserve"> that such source is unavailable or </w:t>
            </w:r>
            <w:r w:rsidRPr="00265B8C">
              <w:t xml:space="preserve"> the official closing level of the Index is not </w:t>
            </w:r>
            <w:r>
              <w:t xml:space="preserve">published on such source, then the Price Source for such day shall be such </w:t>
            </w:r>
            <w:r w:rsidRPr="00053A9D">
              <w:t xml:space="preserve">other market price information provider selected by the Calculation Agent </w:t>
            </w:r>
            <w:r>
              <w:t>acting reasonably</w:t>
            </w:r>
            <w:r w:rsidR="008E54BC" w:rsidRPr="00571223">
              <w:t xml:space="preserve"> provided, further, that Party A may, upon notice to Party B, change the Price Source to a Price Source provided by Bloomberg L.P. or any of its Affiliates and subsidiaries</w:t>
            </w:r>
            <w:r w:rsidR="00E45A0E">
              <w:t>.</w:t>
            </w:r>
          </w:p>
        </w:tc>
      </w:tr>
      <w:tr w:rsidR="00647862" w14:paraId="7D5689DD" w14:textId="77777777" w:rsidTr="7FD0B1D4">
        <w:tc>
          <w:tcPr>
            <w:tcW w:w="3002" w:type="dxa"/>
          </w:tcPr>
          <w:p w14:paraId="74CB92E2" w14:textId="1677A74F" w:rsidR="00647862" w:rsidRPr="006E0FC4" w:rsidRDefault="00647862" w:rsidP="00711FFC">
            <w:pPr>
              <w:widowControl w:val="0"/>
              <w:spacing w:line="288" w:lineRule="auto"/>
              <w:ind w:left="567" w:right="57"/>
              <w:rPr>
                <w:u w:val="single"/>
              </w:rPr>
            </w:pPr>
            <w:r w:rsidRPr="00DE0D8B">
              <w:rPr>
                <w:u w:val="single"/>
              </w:rPr>
              <w:t>Fixed Amounts:</w:t>
            </w:r>
          </w:p>
          <w:p w14:paraId="54E11D2A" w14:textId="77777777" w:rsidR="00647862" w:rsidRDefault="00647862" w:rsidP="00711FFC">
            <w:pPr>
              <w:widowControl w:val="0"/>
              <w:spacing w:line="288" w:lineRule="auto"/>
              <w:ind w:left="567" w:right="57"/>
              <w:rPr>
                <w:u w:val="single"/>
              </w:rPr>
            </w:pPr>
          </w:p>
        </w:tc>
        <w:tc>
          <w:tcPr>
            <w:tcW w:w="6019" w:type="dxa"/>
          </w:tcPr>
          <w:p w14:paraId="31126E5D" w14:textId="77777777" w:rsidR="00647862" w:rsidRPr="005226D8" w:rsidRDefault="00647862" w:rsidP="00711FFC">
            <w:pPr>
              <w:widowControl w:val="0"/>
              <w:spacing w:line="288" w:lineRule="auto"/>
              <w:ind w:right="57"/>
              <w:jc w:val="both"/>
            </w:pPr>
          </w:p>
        </w:tc>
      </w:tr>
      <w:tr w:rsidR="00647862" w14:paraId="411EEF63" w14:textId="77777777" w:rsidTr="7FD0B1D4">
        <w:tc>
          <w:tcPr>
            <w:tcW w:w="3002" w:type="dxa"/>
          </w:tcPr>
          <w:p w14:paraId="339B2284" w14:textId="77777777" w:rsidR="00647862" w:rsidRDefault="00647862" w:rsidP="00711FFC">
            <w:pPr>
              <w:widowControl w:val="0"/>
              <w:spacing w:line="288" w:lineRule="auto"/>
              <w:ind w:left="567" w:right="57"/>
            </w:pPr>
            <w:r>
              <w:t>Fixed Amount Payer:</w:t>
            </w:r>
          </w:p>
        </w:tc>
        <w:tc>
          <w:tcPr>
            <w:tcW w:w="6019" w:type="dxa"/>
          </w:tcPr>
          <w:p w14:paraId="74FA8EDD" w14:textId="77777777" w:rsidR="00647862" w:rsidRDefault="00647862" w:rsidP="00711FFC">
            <w:pPr>
              <w:widowControl w:val="0"/>
              <w:spacing w:line="288" w:lineRule="auto"/>
              <w:ind w:right="57"/>
              <w:jc w:val="both"/>
            </w:pPr>
            <w:r>
              <w:t>Party B</w:t>
            </w:r>
          </w:p>
        </w:tc>
      </w:tr>
      <w:tr w:rsidR="00647862" w14:paraId="2DE403A5" w14:textId="77777777" w:rsidTr="7FD0B1D4">
        <w:tc>
          <w:tcPr>
            <w:tcW w:w="3002" w:type="dxa"/>
          </w:tcPr>
          <w:p w14:paraId="62431CDC" w14:textId="77777777" w:rsidR="00647862" w:rsidRDefault="00647862" w:rsidP="00711FFC">
            <w:pPr>
              <w:widowControl w:val="0"/>
              <w:spacing w:line="288" w:lineRule="auto"/>
              <w:ind w:left="567" w:right="57"/>
            </w:pPr>
          </w:p>
        </w:tc>
        <w:tc>
          <w:tcPr>
            <w:tcW w:w="6019" w:type="dxa"/>
          </w:tcPr>
          <w:p w14:paraId="49E398E2" w14:textId="77777777" w:rsidR="00647862" w:rsidRDefault="00647862" w:rsidP="00711FFC">
            <w:pPr>
              <w:widowControl w:val="0"/>
              <w:spacing w:line="288" w:lineRule="auto"/>
              <w:ind w:right="57"/>
              <w:jc w:val="both"/>
            </w:pPr>
          </w:p>
        </w:tc>
      </w:tr>
      <w:tr w:rsidR="00647862" w14:paraId="49073E62" w14:textId="77777777" w:rsidTr="7FD0B1D4">
        <w:tc>
          <w:tcPr>
            <w:tcW w:w="3002" w:type="dxa"/>
          </w:tcPr>
          <w:p w14:paraId="606F8660" w14:textId="77777777" w:rsidR="00647862" w:rsidRDefault="00647862" w:rsidP="00711FFC">
            <w:pPr>
              <w:widowControl w:val="0"/>
              <w:spacing w:line="288" w:lineRule="auto"/>
              <w:ind w:left="567" w:right="57"/>
            </w:pPr>
            <w:r>
              <w:t>Calculation Amount:</w:t>
            </w:r>
          </w:p>
        </w:tc>
        <w:tc>
          <w:tcPr>
            <w:tcW w:w="6019" w:type="dxa"/>
          </w:tcPr>
          <w:p w14:paraId="4C566CCB" w14:textId="77777777" w:rsidR="00647862" w:rsidRDefault="00647862" w:rsidP="00711FFC">
            <w:pPr>
              <w:widowControl w:val="0"/>
              <w:spacing w:line="288" w:lineRule="auto"/>
              <w:ind w:right="57"/>
              <w:jc w:val="both"/>
            </w:pPr>
            <w:r w:rsidRPr="006E0FC4">
              <w:t xml:space="preserve">In respect of each Fixed Rate Payment Date, for the purpose of calculating the Fixed Amount payable on such Fixed Rate Payment Date pursuant to Section 5.1(b) of the Swap Definitions, </w:t>
            </w:r>
            <w:r>
              <w:t>an amount (deemed to be a Settlement Currency amount) determined by the Calculation Agent in accordance with the following formula:</w:t>
            </w:r>
          </w:p>
          <w:p w14:paraId="16287F21" w14:textId="77777777" w:rsidR="00647862" w:rsidRDefault="00647862" w:rsidP="00711FFC">
            <w:pPr>
              <w:widowControl w:val="0"/>
              <w:spacing w:line="288" w:lineRule="auto"/>
              <w:ind w:right="57"/>
              <w:jc w:val="both"/>
            </w:pPr>
          </w:p>
          <w:p w14:paraId="6BC51E61" w14:textId="77777777" w:rsidR="00647862" w:rsidRDefault="00647862" w:rsidP="00711FFC">
            <w:pPr>
              <w:widowControl w:val="0"/>
              <w:spacing w:line="288" w:lineRule="auto"/>
              <w:ind w:right="57"/>
              <w:jc w:val="both"/>
            </w:pPr>
            <w:r>
              <w:t xml:space="preserve">Units x </w:t>
            </w:r>
            <w:proofErr w:type="gramStart"/>
            <w:r>
              <w:t>IL(</w:t>
            </w:r>
            <w:proofErr w:type="gramEnd"/>
            <w:r>
              <w:t>t</w:t>
            </w:r>
            <w:r w:rsidRPr="009D37CB">
              <w:rPr>
                <w:vertAlign w:val="subscript"/>
              </w:rPr>
              <w:t>v-2</w:t>
            </w:r>
            <w:r>
              <w:t>)</w:t>
            </w:r>
          </w:p>
          <w:p w14:paraId="5BE93A62" w14:textId="77777777" w:rsidR="00647862" w:rsidRDefault="00647862" w:rsidP="00711FFC">
            <w:pPr>
              <w:widowControl w:val="0"/>
              <w:spacing w:line="288" w:lineRule="auto"/>
              <w:ind w:right="57"/>
              <w:jc w:val="both"/>
            </w:pPr>
          </w:p>
          <w:p w14:paraId="2200E4D2" w14:textId="77777777" w:rsidR="00647862" w:rsidRDefault="00647862" w:rsidP="00711FFC">
            <w:pPr>
              <w:widowControl w:val="0"/>
              <w:spacing w:line="288" w:lineRule="auto"/>
              <w:ind w:right="57"/>
              <w:jc w:val="both"/>
            </w:pPr>
            <w:r>
              <w:t>Where:</w:t>
            </w:r>
          </w:p>
          <w:p w14:paraId="384BA73E" w14:textId="77777777" w:rsidR="00647862" w:rsidRDefault="00647862" w:rsidP="00711FFC">
            <w:pPr>
              <w:widowControl w:val="0"/>
              <w:spacing w:line="288" w:lineRule="auto"/>
              <w:ind w:right="57"/>
              <w:jc w:val="both"/>
            </w:pPr>
          </w:p>
          <w:p w14:paraId="0DCEBB2B" w14:textId="77777777" w:rsidR="00647862" w:rsidRDefault="00647862" w:rsidP="00711FFC">
            <w:pPr>
              <w:widowControl w:val="0"/>
              <w:spacing w:line="288" w:lineRule="auto"/>
              <w:ind w:right="57"/>
              <w:jc w:val="both"/>
            </w:pPr>
            <w:r>
              <w:t>"</w:t>
            </w:r>
            <w:proofErr w:type="gramStart"/>
            <w:r w:rsidRPr="009D37CB">
              <w:rPr>
                <w:b/>
              </w:rPr>
              <w:t>IL(</w:t>
            </w:r>
            <w:proofErr w:type="gramEnd"/>
            <w:r w:rsidRPr="009D37CB">
              <w:rPr>
                <w:b/>
              </w:rPr>
              <w:t>t</w:t>
            </w:r>
            <w:r w:rsidRPr="009D37CB">
              <w:rPr>
                <w:b/>
                <w:vertAlign w:val="subscript"/>
              </w:rPr>
              <w:t>v-2</w:t>
            </w:r>
            <w:r w:rsidRPr="009D37CB">
              <w:rPr>
                <w:b/>
              </w:rPr>
              <w:t>)</w:t>
            </w:r>
            <w:r>
              <w:t>" means the Index Level in respect of the second Valuation Date immediately preceding such Fixed Rate Payment Date or, in respect of the first Fixed Rate Payment Date, the Reference Level.</w:t>
            </w:r>
          </w:p>
          <w:p w14:paraId="34B3F2EB" w14:textId="77777777" w:rsidR="00647862" w:rsidRDefault="00647862">
            <w:pPr>
              <w:widowControl w:val="0"/>
              <w:spacing w:line="288" w:lineRule="auto"/>
              <w:ind w:right="57"/>
              <w:jc w:val="both"/>
            </w:pPr>
          </w:p>
        </w:tc>
      </w:tr>
      <w:tr w:rsidR="00647862" w14:paraId="000BDABD" w14:textId="77777777" w:rsidTr="7FD0B1D4">
        <w:tc>
          <w:tcPr>
            <w:tcW w:w="3002" w:type="dxa"/>
          </w:tcPr>
          <w:p w14:paraId="3C1C1062" w14:textId="77777777" w:rsidR="00647862" w:rsidRDefault="00647862" w:rsidP="00711FFC">
            <w:pPr>
              <w:widowControl w:val="0"/>
              <w:spacing w:line="288" w:lineRule="auto"/>
              <w:ind w:left="567" w:right="57"/>
            </w:pPr>
            <w:r>
              <w:t>Fixed Rate:</w:t>
            </w:r>
          </w:p>
        </w:tc>
        <w:tc>
          <w:tcPr>
            <w:tcW w:w="6019" w:type="dxa"/>
          </w:tcPr>
          <w:p w14:paraId="14D660F9" w14:textId="1B386B9E" w:rsidR="00647862" w:rsidRDefault="00647862" w:rsidP="00711FFC">
            <w:pPr>
              <w:widowControl w:val="0"/>
              <w:spacing w:line="288" w:lineRule="auto"/>
              <w:ind w:right="57"/>
              <w:jc w:val="both"/>
            </w:pPr>
            <w:r w:rsidRPr="00706076">
              <w:t>[</w:t>
            </w:r>
            <w:r w:rsidR="003A7080">
              <w:rPr>
                <w:highlight w:val="yellow"/>
              </w:rPr>
              <w:t>xx.x%</w:t>
            </w:r>
            <w:r w:rsidRPr="00706076">
              <w:t>]</w:t>
            </w:r>
            <w:r>
              <w:t xml:space="preserve"> </w:t>
            </w:r>
          </w:p>
        </w:tc>
      </w:tr>
      <w:tr w:rsidR="00647862" w14:paraId="7D34F5C7" w14:textId="77777777" w:rsidTr="7FD0B1D4">
        <w:tc>
          <w:tcPr>
            <w:tcW w:w="3002" w:type="dxa"/>
          </w:tcPr>
          <w:p w14:paraId="0B4020A7" w14:textId="77777777" w:rsidR="00647862" w:rsidRDefault="00647862" w:rsidP="00711FFC">
            <w:pPr>
              <w:widowControl w:val="0"/>
              <w:spacing w:line="288" w:lineRule="auto"/>
              <w:ind w:left="567" w:right="57"/>
            </w:pPr>
          </w:p>
        </w:tc>
        <w:tc>
          <w:tcPr>
            <w:tcW w:w="6019" w:type="dxa"/>
          </w:tcPr>
          <w:p w14:paraId="1D7B270A" w14:textId="77777777" w:rsidR="00647862" w:rsidRDefault="00647862" w:rsidP="00711FFC">
            <w:pPr>
              <w:widowControl w:val="0"/>
              <w:spacing w:line="288" w:lineRule="auto"/>
              <w:ind w:right="57"/>
              <w:jc w:val="both"/>
            </w:pPr>
          </w:p>
        </w:tc>
      </w:tr>
      <w:tr w:rsidR="00647862" w14:paraId="3B9FDE03" w14:textId="77777777" w:rsidTr="7FD0B1D4">
        <w:tc>
          <w:tcPr>
            <w:tcW w:w="3002" w:type="dxa"/>
          </w:tcPr>
          <w:p w14:paraId="09A13625" w14:textId="77777777" w:rsidR="00647862" w:rsidRDefault="00647862" w:rsidP="00711FFC">
            <w:pPr>
              <w:widowControl w:val="0"/>
              <w:spacing w:line="288" w:lineRule="auto"/>
              <w:ind w:left="567" w:right="57"/>
            </w:pPr>
            <w:r>
              <w:t>Fixed Rate Day Count Fraction:</w:t>
            </w:r>
          </w:p>
        </w:tc>
        <w:tc>
          <w:tcPr>
            <w:tcW w:w="6019" w:type="dxa"/>
          </w:tcPr>
          <w:p w14:paraId="07E56467" w14:textId="3E4195F1" w:rsidR="00647862" w:rsidRDefault="00647862" w:rsidP="00711FFC">
            <w:pPr>
              <w:widowControl w:val="0"/>
              <w:spacing w:line="288" w:lineRule="auto"/>
              <w:ind w:right="57"/>
              <w:jc w:val="both"/>
            </w:pPr>
            <w:r w:rsidRPr="00DE0D8B">
              <w:t>Act/36</w:t>
            </w:r>
            <w:r w:rsidR="00114FB3" w:rsidRPr="00DE0D8B">
              <w:t>0</w:t>
            </w:r>
            <w:r w:rsidRPr="00DE0D8B">
              <w:t xml:space="preserve"> (Fixed)</w:t>
            </w:r>
          </w:p>
          <w:p w14:paraId="4F904CB7" w14:textId="77777777" w:rsidR="00647862" w:rsidRDefault="00647862" w:rsidP="00711FFC">
            <w:pPr>
              <w:widowControl w:val="0"/>
              <w:spacing w:line="288" w:lineRule="auto"/>
              <w:ind w:right="57"/>
              <w:jc w:val="both"/>
            </w:pPr>
          </w:p>
          <w:p w14:paraId="06971CD3" w14:textId="77777777" w:rsidR="005D3A65" w:rsidRDefault="005D3A65" w:rsidP="00711FFC">
            <w:pPr>
              <w:widowControl w:val="0"/>
              <w:spacing w:line="288" w:lineRule="auto"/>
              <w:ind w:right="57"/>
              <w:jc w:val="both"/>
            </w:pPr>
          </w:p>
        </w:tc>
      </w:tr>
      <w:tr w:rsidR="00647862" w14:paraId="53FDBA22" w14:textId="77777777" w:rsidTr="7FD0B1D4">
        <w:tc>
          <w:tcPr>
            <w:tcW w:w="3002" w:type="dxa"/>
          </w:tcPr>
          <w:p w14:paraId="24BDC65A" w14:textId="77777777" w:rsidR="00647862" w:rsidRDefault="00647862" w:rsidP="00711FFC">
            <w:pPr>
              <w:widowControl w:val="0"/>
              <w:spacing w:line="288" w:lineRule="auto"/>
              <w:ind w:left="567" w:right="57"/>
            </w:pPr>
            <w:r>
              <w:t>Calculation Period:</w:t>
            </w:r>
          </w:p>
        </w:tc>
        <w:tc>
          <w:tcPr>
            <w:tcW w:w="6019" w:type="dxa"/>
          </w:tcPr>
          <w:p w14:paraId="2A1F701D" w14:textId="75220EA5" w:rsidR="00647862" w:rsidRDefault="00647862" w:rsidP="00711FFC">
            <w:pPr>
              <w:widowControl w:val="0"/>
              <w:spacing w:line="288" w:lineRule="auto"/>
              <w:ind w:right="57"/>
              <w:jc w:val="both"/>
            </w:pPr>
            <w:r w:rsidRPr="006E0FC4">
              <w:t>In respect of each Fixed Rate Payment Date, the period commencing on, and including, the second Valuation Date immediately preceding such Fixed Rate Payment Date and ending on, but excluding, the Valuation Date immediately preceding such Fixed Rate Payment Date</w:t>
            </w:r>
            <w:r w:rsidRPr="00265B8C">
              <w:t>, except that the initial Calculation Period will commence on, and include, the Effective Date</w:t>
            </w:r>
            <w:r w:rsidRPr="006E0FC4">
              <w:t>.</w:t>
            </w:r>
          </w:p>
        </w:tc>
      </w:tr>
      <w:tr w:rsidR="00647862" w14:paraId="24B3E8CE" w14:textId="77777777" w:rsidTr="7FD0B1D4">
        <w:tc>
          <w:tcPr>
            <w:tcW w:w="3002" w:type="dxa"/>
          </w:tcPr>
          <w:p w14:paraId="78737CA1" w14:textId="77777777" w:rsidR="00647862" w:rsidRPr="005226D8" w:rsidRDefault="00647862" w:rsidP="006B0744">
            <w:pPr>
              <w:widowControl w:val="0"/>
              <w:spacing w:line="288" w:lineRule="auto"/>
              <w:ind w:left="567" w:right="57"/>
            </w:pPr>
            <w:r>
              <w:t>Fixed Rate Payment Date:</w:t>
            </w:r>
          </w:p>
        </w:tc>
        <w:tc>
          <w:tcPr>
            <w:tcW w:w="6019" w:type="dxa"/>
          </w:tcPr>
          <w:p w14:paraId="06E79D49" w14:textId="46202270" w:rsidR="00647862" w:rsidRDefault="00647862" w:rsidP="00711FFC">
            <w:pPr>
              <w:widowControl w:val="0"/>
              <w:spacing w:line="288" w:lineRule="auto"/>
              <w:ind w:right="57"/>
              <w:jc w:val="both"/>
            </w:pPr>
            <w:r w:rsidRPr="00F268F1">
              <w:t>Each Cash Settlement Payment Date.</w:t>
            </w:r>
          </w:p>
          <w:p w14:paraId="03EFCA41" w14:textId="77777777" w:rsidR="00647862" w:rsidRPr="005226D8" w:rsidRDefault="00647862" w:rsidP="00711FFC">
            <w:pPr>
              <w:widowControl w:val="0"/>
              <w:spacing w:line="288" w:lineRule="auto"/>
              <w:ind w:right="57"/>
              <w:jc w:val="both"/>
            </w:pPr>
          </w:p>
        </w:tc>
      </w:tr>
      <w:tr w:rsidR="00647862" w14:paraId="32C80D0F" w14:textId="77777777" w:rsidTr="7FD0B1D4">
        <w:tc>
          <w:tcPr>
            <w:tcW w:w="3002" w:type="dxa"/>
          </w:tcPr>
          <w:p w14:paraId="1BC02040" w14:textId="77777777" w:rsidR="00647862" w:rsidRPr="006B0744" w:rsidRDefault="006B0744">
            <w:pPr>
              <w:widowControl w:val="0"/>
              <w:spacing w:line="288" w:lineRule="auto"/>
              <w:ind w:left="567" w:right="57"/>
              <w:rPr>
                <w:u w:val="single"/>
              </w:rPr>
            </w:pPr>
            <w:r w:rsidRPr="006B0744">
              <w:rPr>
                <w:u w:val="single"/>
              </w:rPr>
              <w:lastRenderedPageBreak/>
              <w:t>Optional Early Termination:</w:t>
            </w:r>
          </w:p>
        </w:tc>
        <w:tc>
          <w:tcPr>
            <w:tcW w:w="6019" w:type="dxa"/>
          </w:tcPr>
          <w:p w14:paraId="5F96A722" w14:textId="2075C19B" w:rsidR="00647862" w:rsidRPr="00DE0D8B" w:rsidRDefault="00647862">
            <w:pPr>
              <w:widowControl w:val="0"/>
              <w:spacing w:line="288" w:lineRule="auto"/>
              <w:ind w:right="57"/>
              <w:jc w:val="both"/>
              <w:rPr>
                <w:rFonts w:eastAsiaTheme="minorEastAsia"/>
                <w:lang w:eastAsia="ja-JP"/>
              </w:rPr>
            </w:pPr>
          </w:p>
          <w:p w14:paraId="5B95CD12" w14:textId="77777777" w:rsidR="006B0744" w:rsidRPr="008944F4" w:rsidRDefault="006B0744">
            <w:pPr>
              <w:widowControl w:val="0"/>
              <w:spacing w:line="288" w:lineRule="auto"/>
              <w:ind w:right="57"/>
              <w:jc w:val="both"/>
            </w:pPr>
          </w:p>
        </w:tc>
      </w:tr>
      <w:tr w:rsidR="00647862" w14:paraId="121D4C00" w14:textId="77777777" w:rsidTr="7FD0B1D4">
        <w:tc>
          <w:tcPr>
            <w:tcW w:w="3002" w:type="dxa"/>
          </w:tcPr>
          <w:p w14:paraId="0C2AF560" w14:textId="77777777" w:rsidR="00647862" w:rsidRPr="008944F4" w:rsidRDefault="00647862">
            <w:pPr>
              <w:widowControl w:val="0"/>
              <w:spacing w:line="288" w:lineRule="auto"/>
              <w:ind w:left="567" w:right="57"/>
              <w:jc w:val="both"/>
            </w:pPr>
            <w:r w:rsidRPr="008944F4">
              <w:t>Option to early terminate the Transaction:</w:t>
            </w:r>
          </w:p>
        </w:tc>
        <w:tc>
          <w:tcPr>
            <w:tcW w:w="6019" w:type="dxa"/>
          </w:tcPr>
          <w:p w14:paraId="791C2F95" w14:textId="77777777" w:rsidR="00647862" w:rsidRPr="008944F4" w:rsidRDefault="003B6B63" w:rsidP="00711FFC">
            <w:pPr>
              <w:widowControl w:val="0"/>
              <w:spacing w:line="288" w:lineRule="auto"/>
              <w:ind w:right="57"/>
              <w:jc w:val="both"/>
            </w:pPr>
            <w:r>
              <w:t>Subject to</w:t>
            </w:r>
            <w:r w:rsidRPr="00C83992">
              <w:t xml:space="preserve"> any </w:t>
            </w:r>
            <w:r w:rsidR="006B0744" w:rsidRPr="00C83992">
              <w:t xml:space="preserve">other termination provision contained in this Confirmation or the Agreement and so long as no Event of Default (as such term </w:t>
            </w:r>
            <w:r w:rsidR="006B0744">
              <w:t>is</w:t>
            </w:r>
            <w:r w:rsidR="006B0744" w:rsidRPr="00C83992">
              <w:t xml:space="preserve"> defined in the Agreement) shall have occurred and then be continuing with respect to the party making the election hereunder</w:t>
            </w:r>
            <w:r w:rsidR="006B0744">
              <w:t>, e</w:t>
            </w:r>
            <w:r w:rsidR="00647862" w:rsidRPr="008944F4">
              <w:t xml:space="preserve">ither Party shall have the right (but not the obligation) </w:t>
            </w:r>
            <w:r w:rsidR="00647862">
              <w:t xml:space="preserve">prior to the Final Valuation Date </w:t>
            </w:r>
            <w:r w:rsidR="00647862" w:rsidRPr="008944F4">
              <w:t>to terminate this Transaction</w:t>
            </w:r>
            <w:r w:rsidR="006B0744">
              <w:t xml:space="preserve"> in whole but not in part</w:t>
            </w:r>
            <w:r w:rsidR="00647862" w:rsidRPr="008944F4">
              <w:t>. The termination of the Transaction and the exercise of such right shall be in accordance with the following terms:</w:t>
            </w:r>
          </w:p>
          <w:p w14:paraId="5220BBB2" w14:textId="77777777" w:rsidR="00647862" w:rsidRPr="008944F4" w:rsidRDefault="00647862" w:rsidP="00711FFC">
            <w:pPr>
              <w:widowControl w:val="0"/>
              <w:spacing w:line="288" w:lineRule="auto"/>
              <w:ind w:right="57"/>
              <w:jc w:val="both"/>
            </w:pPr>
          </w:p>
          <w:p w14:paraId="023795BF" w14:textId="77777777" w:rsidR="00647862" w:rsidRPr="008944F4" w:rsidRDefault="00647862" w:rsidP="00711FFC">
            <w:pPr>
              <w:widowControl w:val="0"/>
              <w:spacing w:line="288" w:lineRule="auto"/>
              <w:ind w:left="567" w:right="57" w:hanging="567"/>
              <w:jc w:val="both"/>
            </w:pPr>
            <w:r w:rsidRPr="008944F4">
              <w:t>(i)</w:t>
            </w:r>
            <w:r w:rsidRPr="008944F4">
              <w:tab/>
              <w:t>The Party exercising the right to terminate the Transaction (the "</w:t>
            </w:r>
            <w:r w:rsidRPr="008944F4">
              <w:rPr>
                <w:b/>
              </w:rPr>
              <w:t>Exercising Party</w:t>
            </w:r>
            <w:r w:rsidRPr="008944F4">
              <w:t>") shall send a written notice of its exercise of such right (the "</w:t>
            </w:r>
            <w:r w:rsidRPr="008944F4">
              <w:rPr>
                <w:b/>
              </w:rPr>
              <w:t>OET Notice</w:t>
            </w:r>
            <w:r w:rsidRPr="008944F4">
              <w:t>") by electronic mail to the other Party (the "</w:t>
            </w:r>
            <w:r w:rsidRPr="008944F4">
              <w:rPr>
                <w:b/>
              </w:rPr>
              <w:t>Receiving Party</w:t>
            </w:r>
            <w:r w:rsidRPr="008944F4">
              <w:t>") at the relevant contact details specified in paragraph 5 under "OET Notice Contact Details" below.</w:t>
            </w:r>
          </w:p>
          <w:p w14:paraId="13CB595B" w14:textId="77777777" w:rsidR="00647862" w:rsidRPr="008944F4" w:rsidRDefault="00647862" w:rsidP="00711FFC">
            <w:pPr>
              <w:widowControl w:val="0"/>
              <w:spacing w:line="288" w:lineRule="auto"/>
              <w:ind w:left="567" w:right="57" w:hanging="567"/>
              <w:jc w:val="both"/>
            </w:pPr>
          </w:p>
          <w:p w14:paraId="6AB80263" w14:textId="77777777" w:rsidR="00647862" w:rsidRPr="008944F4" w:rsidRDefault="00647862" w:rsidP="00711FFC">
            <w:pPr>
              <w:widowControl w:val="0"/>
              <w:spacing w:line="288" w:lineRule="auto"/>
              <w:ind w:left="567" w:right="57" w:hanging="567"/>
              <w:jc w:val="both"/>
            </w:pPr>
            <w:r w:rsidRPr="008944F4">
              <w:t>(ii)</w:t>
            </w:r>
            <w:r w:rsidRPr="008944F4">
              <w:tab/>
              <w:t>If the Receiving Party is Party A, Party A shall as soon as reasonably practicable upon receipt of such OET Notice confirm such receipt by sending a written confirmation (the "</w:t>
            </w:r>
            <w:r w:rsidRPr="008944F4">
              <w:rPr>
                <w:b/>
              </w:rPr>
              <w:t>OET Confirmation</w:t>
            </w:r>
            <w:r w:rsidRPr="008944F4">
              <w:t>") by electronic mail to the Exercising Party at the relevant contact details specified in paragraph 5 under "OET Notice Contact Details" below.</w:t>
            </w:r>
          </w:p>
          <w:p w14:paraId="6D9C8D39" w14:textId="77777777" w:rsidR="00647862" w:rsidRPr="008944F4" w:rsidRDefault="00647862" w:rsidP="00711FFC">
            <w:pPr>
              <w:widowControl w:val="0"/>
              <w:spacing w:line="288" w:lineRule="auto"/>
              <w:ind w:left="567" w:right="57" w:hanging="567"/>
              <w:jc w:val="both"/>
            </w:pPr>
          </w:p>
          <w:p w14:paraId="06276D92" w14:textId="77777777" w:rsidR="00647862" w:rsidRPr="008944F4" w:rsidRDefault="00647862" w:rsidP="00592674">
            <w:pPr>
              <w:widowControl w:val="0"/>
              <w:spacing w:after="60" w:line="288" w:lineRule="auto"/>
              <w:ind w:left="567" w:right="57" w:hanging="567"/>
              <w:jc w:val="both"/>
            </w:pPr>
            <w:r w:rsidRPr="008944F4">
              <w:t>(iii)</w:t>
            </w:r>
            <w:r w:rsidRPr="008944F4">
              <w:tab/>
            </w:r>
            <w:r>
              <w:t>The</w:t>
            </w:r>
            <w:r w:rsidRPr="008944F4">
              <w:t xml:space="preserve"> "</w:t>
            </w:r>
            <w:r w:rsidRPr="008944F4">
              <w:rPr>
                <w:b/>
              </w:rPr>
              <w:t>Early Termination Valuation Date</w:t>
            </w:r>
            <w:r w:rsidRPr="008944F4">
              <w:t xml:space="preserve">" </w:t>
            </w:r>
            <w:r>
              <w:t>will be</w:t>
            </w:r>
            <w:r w:rsidRPr="008944F4">
              <w:t xml:space="preserve"> the </w:t>
            </w:r>
            <w:r w:rsidR="00592674">
              <w:t>second</w:t>
            </w:r>
            <w:r>
              <w:t xml:space="preserve"> </w:t>
            </w:r>
            <w:r w:rsidR="00592674">
              <w:t>Scheduled Trading Day</w:t>
            </w:r>
            <w:r w:rsidRPr="008944F4">
              <w:t xml:space="preserve"> </w:t>
            </w:r>
            <w:r>
              <w:t>following</w:t>
            </w:r>
            <w:r w:rsidRPr="008944F4">
              <w:t xml:space="preserve"> (a) if Party A is the Exercising Party, the date the OET Notice is sent to Party B or (b) if Party A is the Receiving Party, the date the OET Confirmation is sent to Party B.</w:t>
            </w:r>
          </w:p>
        </w:tc>
      </w:tr>
      <w:tr w:rsidR="00647862" w14:paraId="675E05EE" w14:textId="77777777" w:rsidTr="7FD0B1D4">
        <w:tc>
          <w:tcPr>
            <w:tcW w:w="3002" w:type="dxa"/>
          </w:tcPr>
          <w:p w14:paraId="2FC17F8B" w14:textId="77777777" w:rsidR="00647862" w:rsidRPr="008944F4" w:rsidRDefault="00647862">
            <w:pPr>
              <w:widowControl w:val="0"/>
              <w:spacing w:line="288" w:lineRule="auto"/>
              <w:ind w:left="567" w:right="57"/>
            </w:pPr>
          </w:p>
        </w:tc>
        <w:tc>
          <w:tcPr>
            <w:tcW w:w="6019" w:type="dxa"/>
          </w:tcPr>
          <w:p w14:paraId="0A4F7224" w14:textId="77777777" w:rsidR="00647862" w:rsidRPr="008944F4" w:rsidRDefault="00647862">
            <w:pPr>
              <w:widowControl w:val="0"/>
              <w:spacing w:line="288" w:lineRule="auto"/>
              <w:ind w:right="57"/>
              <w:jc w:val="both"/>
            </w:pPr>
          </w:p>
        </w:tc>
      </w:tr>
      <w:tr w:rsidR="00647862" w14:paraId="3A741725" w14:textId="77777777" w:rsidTr="7FD0B1D4">
        <w:tc>
          <w:tcPr>
            <w:tcW w:w="3002" w:type="dxa"/>
          </w:tcPr>
          <w:p w14:paraId="0ABF6464" w14:textId="77777777" w:rsidR="00647862" w:rsidRPr="008944F4" w:rsidRDefault="00647862">
            <w:pPr>
              <w:pStyle w:val="EndnoteText"/>
              <w:widowControl w:val="0"/>
              <w:spacing w:line="288" w:lineRule="auto"/>
              <w:ind w:left="567" w:right="57"/>
              <w:rPr>
                <w:u w:val="single"/>
              </w:rPr>
            </w:pPr>
            <w:r w:rsidRPr="008944F4">
              <w:rPr>
                <w:u w:val="single"/>
              </w:rPr>
              <w:t>Settlement Terms</w:t>
            </w:r>
          </w:p>
        </w:tc>
        <w:tc>
          <w:tcPr>
            <w:tcW w:w="6019" w:type="dxa"/>
          </w:tcPr>
          <w:p w14:paraId="5AE48A43" w14:textId="77777777" w:rsidR="00647862" w:rsidRPr="008944F4" w:rsidRDefault="00647862">
            <w:pPr>
              <w:widowControl w:val="0"/>
              <w:spacing w:line="288" w:lineRule="auto"/>
              <w:ind w:left="544" w:right="57" w:hanging="544"/>
              <w:jc w:val="both"/>
            </w:pPr>
          </w:p>
        </w:tc>
      </w:tr>
      <w:tr w:rsidR="00647862" w14:paraId="50F40DEB" w14:textId="77777777" w:rsidTr="7FD0B1D4">
        <w:tc>
          <w:tcPr>
            <w:tcW w:w="3002" w:type="dxa"/>
          </w:tcPr>
          <w:p w14:paraId="77A52294" w14:textId="77777777" w:rsidR="00647862" w:rsidRPr="008944F4" w:rsidRDefault="00647862">
            <w:pPr>
              <w:widowControl w:val="0"/>
              <w:spacing w:line="288" w:lineRule="auto"/>
              <w:ind w:left="567" w:right="57"/>
            </w:pPr>
          </w:p>
        </w:tc>
        <w:tc>
          <w:tcPr>
            <w:tcW w:w="6019" w:type="dxa"/>
          </w:tcPr>
          <w:p w14:paraId="007DCDA8" w14:textId="77777777" w:rsidR="00647862" w:rsidRPr="008944F4" w:rsidRDefault="00647862">
            <w:pPr>
              <w:widowControl w:val="0"/>
              <w:spacing w:line="288" w:lineRule="auto"/>
              <w:ind w:right="57"/>
              <w:jc w:val="both"/>
            </w:pPr>
          </w:p>
        </w:tc>
      </w:tr>
      <w:tr w:rsidR="00647862" w14:paraId="2BDB8EAE" w14:textId="77777777" w:rsidTr="7FD0B1D4">
        <w:tc>
          <w:tcPr>
            <w:tcW w:w="3002" w:type="dxa"/>
          </w:tcPr>
          <w:p w14:paraId="38B564FE" w14:textId="77777777" w:rsidR="00647862" w:rsidRPr="008944F4" w:rsidRDefault="00647862">
            <w:pPr>
              <w:widowControl w:val="0"/>
              <w:spacing w:line="288" w:lineRule="auto"/>
              <w:ind w:left="567" w:right="57"/>
            </w:pPr>
            <w:r w:rsidRPr="008944F4">
              <w:t>Cash Settlement:</w:t>
            </w:r>
          </w:p>
        </w:tc>
        <w:tc>
          <w:tcPr>
            <w:tcW w:w="6019" w:type="dxa"/>
          </w:tcPr>
          <w:p w14:paraId="025AA284" w14:textId="77777777" w:rsidR="00647862" w:rsidRPr="008944F4" w:rsidRDefault="00647862">
            <w:pPr>
              <w:widowControl w:val="0"/>
              <w:spacing w:line="288" w:lineRule="auto"/>
              <w:ind w:right="57"/>
              <w:jc w:val="both"/>
            </w:pPr>
            <w:r w:rsidRPr="008944F4">
              <w:t>Applicable.</w:t>
            </w:r>
          </w:p>
        </w:tc>
      </w:tr>
      <w:tr w:rsidR="00647862" w14:paraId="450EA2D7" w14:textId="77777777" w:rsidTr="7FD0B1D4">
        <w:tc>
          <w:tcPr>
            <w:tcW w:w="3002" w:type="dxa"/>
          </w:tcPr>
          <w:p w14:paraId="3DD355C9" w14:textId="77777777" w:rsidR="00647862" w:rsidRPr="008944F4" w:rsidRDefault="00647862">
            <w:pPr>
              <w:widowControl w:val="0"/>
              <w:spacing w:line="288" w:lineRule="auto"/>
              <w:ind w:left="567" w:right="57"/>
            </w:pPr>
          </w:p>
        </w:tc>
        <w:tc>
          <w:tcPr>
            <w:tcW w:w="6019" w:type="dxa"/>
          </w:tcPr>
          <w:p w14:paraId="1A81F0B1" w14:textId="77777777" w:rsidR="00647862" w:rsidRPr="008944F4" w:rsidRDefault="00647862">
            <w:pPr>
              <w:widowControl w:val="0"/>
              <w:spacing w:line="288" w:lineRule="auto"/>
              <w:ind w:right="57"/>
              <w:jc w:val="both"/>
            </w:pPr>
          </w:p>
        </w:tc>
      </w:tr>
      <w:tr w:rsidR="00647862" w14:paraId="0B6D7377" w14:textId="77777777" w:rsidTr="7FD0B1D4">
        <w:tc>
          <w:tcPr>
            <w:tcW w:w="3002" w:type="dxa"/>
          </w:tcPr>
          <w:p w14:paraId="309F9741" w14:textId="77777777" w:rsidR="00647862" w:rsidRPr="008944F4" w:rsidRDefault="00647862">
            <w:pPr>
              <w:widowControl w:val="0"/>
              <w:spacing w:line="288" w:lineRule="auto"/>
              <w:ind w:left="567" w:right="57"/>
            </w:pPr>
            <w:r w:rsidRPr="008944F4">
              <w:t>Settlement Currency:</w:t>
            </w:r>
          </w:p>
        </w:tc>
        <w:tc>
          <w:tcPr>
            <w:tcW w:w="6019" w:type="dxa"/>
          </w:tcPr>
          <w:p w14:paraId="37C38F3F" w14:textId="60911B31" w:rsidR="00647862" w:rsidRPr="008944F4" w:rsidRDefault="008C0F79">
            <w:pPr>
              <w:widowControl w:val="0"/>
              <w:spacing w:line="288" w:lineRule="auto"/>
              <w:ind w:right="57"/>
              <w:jc w:val="both"/>
            </w:pPr>
            <w:r>
              <w:t>[</w:t>
            </w:r>
            <w:r w:rsidR="00647862" w:rsidRPr="00901379">
              <w:rPr>
                <w:highlight w:val="yellow"/>
              </w:rPr>
              <w:t>USD</w:t>
            </w:r>
            <w:r>
              <w:t>]</w:t>
            </w:r>
          </w:p>
        </w:tc>
      </w:tr>
      <w:tr w:rsidR="00647862" w14:paraId="717AAFBA" w14:textId="77777777" w:rsidTr="7FD0B1D4">
        <w:tc>
          <w:tcPr>
            <w:tcW w:w="3002" w:type="dxa"/>
          </w:tcPr>
          <w:p w14:paraId="56EE48EE" w14:textId="77777777" w:rsidR="00647862" w:rsidRPr="008944F4" w:rsidRDefault="00647862">
            <w:pPr>
              <w:widowControl w:val="0"/>
              <w:spacing w:line="288" w:lineRule="auto"/>
              <w:ind w:left="567" w:right="57"/>
            </w:pPr>
          </w:p>
        </w:tc>
        <w:tc>
          <w:tcPr>
            <w:tcW w:w="6019" w:type="dxa"/>
          </w:tcPr>
          <w:p w14:paraId="2908EB2C" w14:textId="77777777" w:rsidR="00647862" w:rsidRPr="008944F4" w:rsidRDefault="00647862">
            <w:pPr>
              <w:widowControl w:val="0"/>
              <w:spacing w:line="288" w:lineRule="auto"/>
              <w:ind w:right="57"/>
              <w:jc w:val="both"/>
            </w:pPr>
          </w:p>
        </w:tc>
      </w:tr>
      <w:tr w:rsidR="00647862" w14:paraId="30CCD122" w14:textId="77777777" w:rsidTr="7FD0B1D4">
        <w:tc>
          <w:tcPr>
            <w:tcW w:w="3002" w:type="dxa"/>
          </w:tcPr>
          <w:p w14:paraId="03B75A35" w14:textId="77777777" w:rsidR="00647862" w:rsidRPr="008944F4" w:rsidRDefault="00647862">
            <w:pPr>
              <w:widowControl w:val="0"/>
              <w:spacing w:line="288" w:lineRule="auto"/>
              <w:ind w:left="567" w:right="57"/>
            </w:pPr>
            <w:r w:rsidRPr="008944F4">
              <w:t>Cash Settlement Payment Dates:</w:t>
            </w:r>
          </w:p>
        </w:tc>
        <w:tc>
          <w:tcPr>
            <w:tcW w:w="6019" w:type="dxa"/>
          </w:tcPr>
          <w:p w14:paraId="2C848A14" w14:textId="665F5E60" w:rsidR="00647862" w:rsidRDefault="00647862" w:rsidP="00711FFC">
            <w:pPr>
              <w:widowControl w:val="0"/>
              <w:spacing w:line="288" w:lineRule="auto"/>
              <w:ind w:right="57"/>
              <w:jc w:val="both"/>
            </w:pPr>
            <w:r w:rsidRPr="008944F4">
              <w:t>The</w:t>
            </w:r>
            <w:r w:rsidR="008C0F79">
              <w:t xml:space="preserve"> first </w:t>
            </w:r>
            <w:r w:rsidR="008C0F79" w:rsidRPr="008C0F79">
              <w:rPr>
                <w:bCs/>
                <w:color w:val="000000"/>
              </w:rPr>
              <w:t>Currency Business Day falling on or after</w:t>
            </w:r>
            <w:r w:rsidRPr="008944F4">
              <w:t xml:space="preserve"> </w:t>
            </w:r>
            <w:r w:rsidR="008C0F79">
              <w:t xml:space="preserve">the </w:t>
            </w:r>
            <w:r w:rsidRPr="008944F4">
              <w:t xml:space="preserve">third </w:t>
            </w:r>
            <w:r w:rsidR="003A7080">
              <w:t>London</w:t>
            </w:r>
            <w:r w:rsidR="00457412" w:rsidRPr="008944F4">
              <w:t xml:space="preserve"> </w:t>
            </w:r>
            <w:r w:rsidRPr="008944F4">
              <w:t>Banking Da</w:t>
            </w:r>
            <w:r>
              <w:t xml:space="preserve">y following each Valuation Date. </w:t>
            </w:r>
            <w:r w:rsidRPr="008944F4">
              <w:t xml:space="preserve">Section 8.8 of the Equity Definitions shall not apply. </w:t>
            </w:r>
          </w:p>
          <w:p w14:paraId="121FD38A" w14:textId="77777777" w:rsidR="008C0F79" w:rsidRPr="008944F4" w:rsidRDefault="008C0F79" w:rsidP="00711FFC">
            <w:pPr>
              <w:widowControl w:val="0"/>
              <w:spacing w:line="288" w:lineRule="auto"/>
              <w:ind w:right="57"/>
              <w:jc w:val="both"/>
            </w:pPr>
          </w:p>
        </w:tc>
      </w:tr>
      <w:tr w:rsidR="008C0F79" w14:paraId="0DD1BE91" w14:textId="77777777" w:rsidTr="7FD0B1D4">
        <w:tc>
          <w:tcPr>
            <w:tcW w:w="3002" w:type="dxa"/>
          </w:tcPr>
          <w:p w14:paraId="1AE5D4C4" w14:textId="7D1A48BB" w:rsidR="008C0F79" w:rsidRPr="008944F4" w:rsidRDefault="003A7080" w:rsidP="009813AB">
            <w:pPr>
              <w:widowControl w:val="0"/>
              <w:spacing w:line="288" w:lineRule="auto"/>
              <w:ind w:left="567" w:right="57"/>
            </w:pPr>
            <w:r>
              <w:t>London</w:t>
            </w:r>
            <w:r w:rsidR="00457412">
              <w:t xml:space="preserve"> </w:t>
            </w:r>
            <w:r w:rsidR="008C0F79" w:rsidRPr="008944F4">
              <w:t>Banking Day:</w:t>
            </w:r>
          </w:p>
        </w:tc>
        <w:tc>
          <w:tcPr>
            <w:tcW w:w="6019" w:type="dxa"/>
          </w:tcPr>
          <w:p w14:paraId="2D6AE6BF" w14:textId="6C6F3ECD" w:rsidR="008C0F79" w:rsidRDefault="008C0F79" w:rsidP="009A40C1">
            <w:pPr>
              <w:widowControl w:val="0"/>
              <w:spacing w:line="288" w:lineRule="auto"/>
              <w:ind w:right="57"/>
              <w:jc w:val="both"/>
            </w:pPr>
            <w:r>
              <w:t>A</w:t>
            </w:r>
            <w:r w:rsidRPr="008944F4">
              <w:t xml:space="preserve"> day (other than a Saturday or Sunday) on which commercial banks and foreign exchange markets settle payments and are open for general business (including dealings in foreign exchange and foreign currency deposits) in </w:t>
            </w:r>
            <w:r w:rsidR="003A7080">
              <w:t>London</w:t>
            </w:r>
            <w:r w:rsidRPr="008944F4">
              <w:t>.</w:t>
            </w:r>
          </w:p>
          <w:p w14:paraId="1FE2DD96" w14:textId="77777777" w:rsidR="00477EF3" w:rsidRPr="008944F4" w:rsidRDefault="00477EF3" w:rsidP="009A40C1">
            <w:pPr>
              <w:widowControl w:val="0"/>
              <w:spacing w:line="288" w:lineRule="auto"/>
              <w:ind w:right="57"/>
              <w:jc w:val="both"/>
            </w:pPr>
          </w:p>
        </w:tc>
      </w:tr>
      <w:tr w:rsidR="00477EF3" w14:paraId="63C54BB1" w14:textId="77777777" w:rsidTr="7FD0B1D4">
        <w:tc>
          <w:tcPr>
            <w:tcW w:w="3002" w:type="dxa"/>
          </w:tcPr>
          <w:p w14:paraId="2B15C592" w14:textId="77777777" w:rsidR="00477EF3" w:rsidRPr="008944F4" w:rsidDel="00B71D19" w:rsidRDefault="00477EF3" w:rsidP="00477EF3">
            <w:pPr>
              <w:widowControl w:val="0"/>
              <w:spacing w:line="288" w:lineRule="auto"/>
              <w:ind w:left="567" w:right="57"/>
            </w:pPr>
            <w:r>
              <w:t>Currency Business Day</w:t>
            </w:r>
          </w:p>
        </w:tc>
        <w:tc>
          <w:tcPr>
            <w:tcW w:w="6019" w:type="dxa"/>
          </w:tcPr>
          <w:p w14:paraId="3093292A" w14:textId="13508EB8" w:rsidR="00477EF3" w:rsidRPr="00C710F6" w:rsidRDefault="00477EF3" w:rsidP="00477EF3">
            <w:pPr>
              <w:widowControl w:val="0"/>
              <w:spacing w:line="288" w:lineRule="auto"/>
              <w:ind w:right="57"/>
              <w:jc w:val="both"/>
              <w:rPr>
                <w:highlight w:val="yellow"/>
              </w:rPr>
            </w:pPr>
            <w:r w:rsidRPr="00C710F6">
              <w:rPr>
                <w:highlight w:val="yellow"/>
              </w:rPr>
              <w:t xml:space="preserve">A day (other than a Saturday or Sunday) which is a scheduled business day </w:t>
            </w:r>
            <w:proofErr w:type="gramStart"/>
            <w:r w:rsidRPr="00C710F6">
              <w:rPr>
                <w:highlight w:val="yellow"/>
              </w:rPr>
              <w:t>for</w:t>
            </w:r>
            <w:r w:rsidR="004E69D9">
              <w:rPr>
                <w:highlight w:val="yellow"/>
              </w:rPr>
              <w:t xml:space="preserve">  [</w:t>
            </w:r>
            <w:proofErr w:type="gramEnd"/>
            <w:r w:rsidR="004E69D9">
              <w:rPr>
                <w:highlight w:val="yellow"/>
              </w:rPr>
              <w:t>New York</w:t>
            </w:r>
            <w:r w:rsidRPr="00C710F6">
              <w:rPr>
                <w:highlight w:val="yellow"/>
              </w:rPr>
              <w:t>]</w:t>
            </w:r>
          </w:p>
          <w:p w14:paraId="27357532" w14:textId="77777777" w:rsidR="005A27FB" w:rsidRPr="00C710F6" w:rsidRDefault="005A27FB" w:rsidP="00477EF3">
            <w:pPr>
              <w:widowControl w:val="0"/>
              <w:spacing w:line="288" w:lineRule="auto"/>
              <w:ind w:right="57"/>
              <w:jc w:val="both"/>
              <w:rPr>
                <w:highlight w:val="yellow"/>
              </w:rPr>
            </w:pPr>
          </w:p>
        </w:tc>
      </w:tr>
      <w:tr w:rsidR="00647862" w14:paraId="07F023C8" w14:textId="77777777" w:rsidTr="7FD0B1D4">
        <w:tc>
          <w:tcPr>
            <w:tcW w:w="3002" w:type="dxa"/>
          </w:tcPr>
          <w:p w14:paraId="4BDB5498" w14:textId="77777777" w:rsidR="00647862" w:rsidRPr="008944F4" w:rsidRDefault="00647862">
            <w:pPr>
              <w:widowControl w:val="0"/>
              <w:spacing w:line="288" w:lineRule="auto"/>
              <w:ind w:left="567" w:right="57"/>
            </w:pPr>
          </w:p>
        </w:tc>
        <w:tc>
          <w:tcPr>
            <w:tcW w:w="6019" w:type="dxa"/>
          </w:tcPr>
          <w:p w14:paraId="2916C19D" w14:textId="77777777" w:rsidR="00647862" w:rsidRPr="008944F4" w:rsidRDefault="00647862">
            <w:pPr>
              <w:widowControl w:val="0"/>
              <w:spacing w:line="288" w:lineRule="auto"/>
              <w:ind w:right="57"/>
              <w:jc w:val="both"/>
            </w:pPr>
          </w:p>
        </w:tc>
      </w:tr>
      <w:tr w:rsidR="00647862" w14:paraId="17E81D51" w14:textId="77777777" w:rsidTr="7FD0B1D4">
        <w:tc>
          <w:tcPr>
            <w:tcW w:w="3002" w:type="dxa"/>
          </w:tcPr>
          <w:p w14:paraId="4E16D306" w14:textId="77777777" w:rsidR="00647862" w:rsidRPr="008944F4" w:rsidRDefault="00647862">
            <w:pPr>
              <w:widowControl w:val="0"/>
              <w:spacing w:line="288" w:lineRule="auto"/>
              <w:ind w:left="567" w:right="57"/>
            </w:pPr>
            <w:r w:rsidRPr="008944F4">
              <w:rPr>
                <w:u w:val="single"/>
              </w:rPr>
              <w:t>Index Adjustment Events</w:t>
            </w:r>
            <w:r w:rsidRPr="008944F4">
              <w:t>:</w:t>
            </w:r>
          </w:p>
        </w:tc>
        <w:tc>
          <w:tcPr>
            <w:tcW w:w="6019" w:type="dxa"/>
          </w:tcPr>
          <w:p w14:paraId="7629ED41" w14:textId="77777777" w:rsidR="00647862" w:rsidRPr="008944F4" w:rsidRDefault="00647862" w:rsidP="008E54BC">
            <w:pPr>
              <w:widowControl w:val="0"/>
              <w:spacing w:line="288" w:lineRule="auto"/>
              <w:ind w:right="57"/>
              <w:jc w:val="both"/>
            </w:pPr>
            <w:r>
              <w:t>Applicable</w:t>
            </w:r>
            <w:r w:rsidR="008E54BC">
              <w:t>.</w:t>
            </w:r>
          </w:p>
        </w:tc>
      </w:tr>
      <w:tr w:rsidR="00647862" w14:paraId="74869460" w14:textId="77777777" w:rsidTr="7FD0B1D4">
        <w:tc>
          <w:tcPr>
            <w:tcW w:w="3002" w:type="dxa"/>
          </w:tcPr>
          <w:p w14:paraId="187F57B8" w14:textId="77777777" w:rsidR="00647862" w:rsidRPr="008944F4" w:rsidRDefault="00647862">
            <w:pPr>
              <w:widowControl w:val="0"/>
              <w:spacing w:line="288" w:lineRule="auto"/>
              <w:ind w:left="567" w:right="57"/>
            </w:pPr>
          </w:p>
        </w:tc>
        <w:tc>
          <w:tcPr>
            <w:tcW w:w="6019" w:type="dxa"/>
          </w:tcPr>
          <w:p w14:paraId="54738AF4" w14:textId="77777777" w:rsidR="00647862" w:rsidRPr="008944F4" w:rsidRDefault="00647862">
            <w:pPr>
              <w:widowControl w:val="0"/>
              <w:spacing w:line="288" w:lineRule="auto"/>
              <w:ind w:right="57"/>
              <w:jc w:val="both"/>
            </w:pPr>
          </w:p>
        </w:tc>
      </w:tr>
      <w:tr w:rsidR="00647862" w14:paraId="4D74E8CF" w14:textId="77777777" w:rsidTr="7FD0B1D4">
        <w:tc>
          <w:tcPr>
            <w:tcW w:w="3002" w:type="dxa"/>
          </w:tcPr>
          <w:p w14:paraId="2F22B2EE" w14:textId="77777777" w:rsidR="00647862" w:rsidRPr="008944F4" w:rsidRDefault="00647862">
            <w:pPr>
              <w:widowControl w:val="0"/>
              <w:spacing w:line="288" w:lineRule="auto"/>
              <w:ind w:left="567" w:right="57"/>
            </w:pPr>
            <w:r w:rsidRPr="008944F4">
              <w:lastRenderedPageBreak/>
              <w:t>Index Modification:</w:t>
            </w:r>
          </w:p>
        </w:tc>
        <w:tc>
          <w:tcPr>
            <w:tcW w:w="6019" w:type="dxa"/>
          </w:tcPr>
          <w:p w14:paraId="628F4D16" w14:textId="77777777" w:rsidR="00647862" w:rsidRDefault="00C00147">
            <w:pPr>
              <w:widowControl w:val="0"/>
              <w:spacing w:line="288" w:lineRule="auto"/>
              <w:ind w:right="57"/>
              <w:jc w:val="both"/>
            </w:pPr>
            <w:r w:rsidRPr="00416D76">
              <w:t>Cancellation and Payment</w:t>
            </w:r>
            <w:r w:rsidR="00647862" w:rsidRPr="008944F4">
              <w:t>.</w:t>
            </w:r>
          </w:p>
          <w:p w14:paraId="46ABBD8F" w14:textId="77777777" w:rsidR="00647862" w:rsidRDefault="00647862">
            <w:pPr>
              <w:widowControl w:val="0"/>
              <w:spacing w:line="288" w:lineRule="auto"/>
              <w:ind w:right="57"/>
              <w:jc w:val="both"/>
            </w:pPr>
          </w:p>
          <w:p w14:paraId="7DC6E4C3" w14:textId="77777777" w:rsidR="00647862" w:rsidRDefault="00647862">
            <w:pPr>
              <w:widowControl w:val="0"/>
              <w:spacing w:line="288" w:lineRule="auto"/>
              <w:ind w:right="57"/>
              <w:jc w:val="both"/>
            </w:pPr>
            <w:r w:rsidRPr="00265B8C">
              <w:t xml:space="preserve">Section 11.1(b)(i) </w:t>
            </w:r>
            <w:r>
              <w:t xml:space="preserve">of the Equity Definitions </w:t>
            </w:r>
            <w:r w:rsidRPr="00265B8C">
              <w:t xml:space="preserve">shall be amended by the addition of the words ", contracts or commodities" after the words "changes in constituent stock and capitalization" therein. </w:t>
            </w:r>
          </w:p>
          <w:p w14:paraId="06BBA33E" w14:textId="77777777" w:rsidR="00647862" w:rsidRPr="008944F4" w:rsidRDefault="00647862" w:rsidP="00C00147">
            <w:pPr>
              <w:widowControl w:val="0"/>
              <w:spacing w:line="288" w:lineRule="auto"/>
              <w:ind w:right="57"/>
              <w:jc w:val="both"/>
            </w:pPr>
          </w:p>
        </w:tc>
      </w:tr>
      <w:tr w:rsidR="00647862" w14:paraId="464FCBC1" w14:textId="77777777" w:rsidTr="7FD0B1D4">
        <w:tc>
          <w:tcPr>
            <w:tcW w:w="3002" w:type="dxa"/>
          </w:tcPr>
          <w:p w14:paraId="5C8C6B09" w14:textId="77777777" w:rsidR="00647862" w:rsidRPr="008944F4" w:rsidRDefault="00647862">
            <w:pPr>
              <w:widowControl w:val="0"/>
              <w:spacing w:line="288" w:lineRule="auto"/>
              <w:ind w:left="567" w:right="57"/>
            </w:pPr>
          </w:p>
        </w:tc>
        <w:tc>
          <w:tcPr>
            <w:tcW w:w="6019" w:type="dxa"/>
          </w:tcPr>
          <w:p w14:paraId="3382A365" w14:textId="77777777" w:rsidR="00647862" w:rsidRPr="008944F4" w:rsidRDefault="00647862">
            <w:pPr>
              <w:widowControl w:val="0"/>
              <w:spacing w:line="288" w:lineRule="auto"/>
              <w:ind w:right="57"/>
              <w:jc w:val="both"/>
            </w:pPr>
          </w:p>
        </w:tc>
      </w:tr>
      <w:tr w:rsidR="00647862" w14:paraId="208F69F9" w14:textId="77777777" w:rsidTr="7FD0B1D4">
        <w:tc>
          <w:tcPr>
            <w:tcW w:w="3002" w:type="dxa"/>
          </w:tcPr>
          <w:p w14:paraId="1B55C836" w14:textId="77777777" w:rsidR="00647862" w:rsidRPr="008944F4" w:rsidRDefault="00647862">
            <w:pPr>
              <w:widowControl w:val="0"/>
              <w:spacing w:line="288" w:lineRule="auto"/>
              <w:ind w:left="567" w:right="57"/>
            </w:pPr>
            <w:r w:rsidRPr="008944F4">
              <w:t>Index Cancellation:</w:t>
            </w:r>
          </w:p>
        </w:tc>
        <w:tc>
          <w:tcPr>
            <w:tcW w:w="6019" w:type="dxa"/>
          </w:tcPr>
          <w:p w14:paraId="08102106" w14:textId="77777777" w:rsidR="00647862" w:rsidRDefault="00416D76">
            <w:pPr>
              <w:widowControl w:val="0"/>
              <w:spacing w:line="288" w:lineRule="auto"/>
              <w:ind w:right="57"/>
              <w:jc w:val="both"/>
            </w:pPr>
            <w:r w:rsidRPr="00416D76">
              <w:t>Cancellation and Payment.</w:t>
            </w:r>
          </w:p>
          <w:p w14:paraId="5C71F136" w14:textId="77777777" w:rsidR="00416D76" w:rsidRDefault="00416D76">
            <w:pPr>
              <w:widowControl w:val="0"/>
              <w:spacing w:line="288" w:lineRule="auto"/>
              <w:ind w:right="57"/>
              <w:jc w:val="both"/>
            </w:pPr>
          </w:p>
          <w:p w14:paraId="3E74041A" w14:textId="77777777" w:rsidR="00647862" w:rsidRPr="008944F4" w:rsidRDefault="00647862" w:rsidP="00C00147">
            <w:pPr>
              <w:widowControl w:val="0"/>
              <w:spacing w:line="288" w:lineRule="auto"/>
              <w:ind w:right="57"/>
              <w:jc w:val="both"/>
            </w:pPr>
            <w:r w:rsidRPr="00265B8C">
              <w:t xml:space="preserve">Section 11.1(b)(C)(2) </w:t>
            </w:r>
            <w:r>
              <w:t xml:space="preserve">of the Equity Definitions </w:t>
            </w:r>
            <w:r w:rsidRPr="00265B8C">
              <w:t xml:space="preserve">shall be amended by replacing the words "the Exchange Business Day" therein with "the </w:t>
            </w:r>
            <w:r w:rsidR="00592674" w:rsidRPr="00592674">
              <w:t xml:space="preserve">Scheduled </w:t>
            </w:r>
            <w:r w:rsidRPr="00265B8C">
              <w:t>Trading Day"</w:t>
            </w:r>
            <w:r>
              <w:t>.</w:t>
            </w:r>
          </w:p>
        </w:tc>
      </w:tr>
      <w:tr w:rsidR="00647862" w14:paraId="62199465" w14:textId="77777777" w:rsidTr="7FD0B1D4">
        <w:tc>
          <w:tcPr>
            <w:tcW w:w="3002" w:type="dxa"/>
          </w:tcPr>
          <w:p w14:paraId="0DA123B1" w14:textId="77777777" w:rsidR="00647862" w:rsidRPr="008944F4" w:rsidRDefault="00647862">
            <w:pPr>
              <w:widowControl w:val="0"/>
              <w:spacing w:line="288" w:lineRule="auto"/>
              <w:ind w:left="567" w:right="57"/>
            </w:pPr>
          </w:p>
        </w:tc>
        <w:tc>
          <w:tcPr>
            <w:tcW w:w="6019" w:type="dxa"/>
          </w:tcPr>
          <w:p w14:paraId="4C4CEA3D" w14:textId="77777777" w:rsidR="00647862" w:rsidRPr="008944F4" w:rsidRDefault="00647862">
            <w:pPr>
              <w:widowControl w:val="0"/>
              <w:spacing w:line="288" w:lineRule="auto"/>
              <w:ind w:right="57"/>
              <w:jc w:val="both"/>
            </w:pPr>
          </w:p>
        </w:tc>
      </w:tr>
      <w:tr w:rsidR="00647862" w14:paraId="7A5DAFFF" w14:textId="77777777" w:rsidTr="7FD0B1D4">
        <w:tc>
          <w:tcPr>
            <w:tcW w:w="3002" w:type="dxa"/>
          </w:tcPr>
          <w:p w14:paraId="4B07017D" w14:textId="77777777" w:rsidR="00647862" w:rsidRPr="008944F4" w:rsidRDefault="00647862">
            <w:pPr>
              <w:widowControl w:val="0"/>
              <w:spacing w:line="288" w:lineRule="auto"/>
              <w:ind w:left="567" w:right="57"/>
            </w:pPr>
            <w:r w:rsidRPr="008944F4">
              <w:t>Index Disruption:</w:t>
            </w:r>
          </w:p>
        </w:tc>
        <w:tc>
          <w:tcPr>
            <w:tcW w:w="6019" w:type="dxa"/>
          </w:tcPr>
          <w:p w14:paraId="327AEA36" w14:textId="77777777" w:rsidR="00647862" w:rsidRDefault="00416D76">
            <w:pPr>
              <w:widowControl w:val="0"/>
              <w:spacing w:line="288" w:lineRule="auto"/>
              <w:ind w:right="57"/>
              <w:jc w:val="both"/>
            </w:pPr>
            <w:r w:rsidRPr="00416D76">
              <w:t>Calculation Agent Adjustment.</w:t>
            </w:r>
          </w:p>
          <w:p w14:paraId="50895670" w14:textId="77777777" w:rsidR="00645000" w:rsidRDefault="00645000" w:rsidP="00645000">
            <w:pPr>
              <w:widowControl w:val="0"/>
              <w:spacing w:line="288" w:lineRule="auto"/>
              <w:ind w:right="57"/>
              <w:jc w:val="both"/>
            </w:pPr>
          </w:p>
          <w:p w14:paraId="72D09FC5" w14:textId="77777777" w:rsidR="00645000" w:rsidRPr="008944F4" w:rsidRDefault="00645000" w:rsidP="00645000">
            <w:pPr>
              <w:widowControl w:val="0"/>
              <w:spacing w:line="288" w:lineRule="auto"/>
              <w:ind w:right="57"/>
              <w:jc w:val="both"/>
            </w:pPr>
            <w:r w:rsidRPr="001E67E0">
              <w:t>Section 11.1(b)(A) of the Equity Definitions shall be amended by the deletion of the words ", but using only those securities that comprised that Index immediately prior to that Index Adjustment Event"</w:t>
            </w:r>
          </w:p>
        </w:tc>
      </w:tr>
      <w:tr w:rsidR="00647862" w14:paraId="38C1F859" w14:textId="77777777" w:rsidTr="7FD0B1D4">
        <w:tc>
          <w:tcPr>
            <w:tcW w:w="3002" w:type="dxa"/>
          </w:tcPr>
          <w:p w14:paraId="0C8FE7CE" w14:textId="77777777" w:rsidR="00647862" w:rsidRPr="008944F4" w:rsidRDefault="00647862">
            <w:pPr>
              <w:widowControl w:val="0"/>
              <w:spacing w:line="288" w:lineRule="auto"/>
              <w:ind w:left="567" w:right="57"/>
            </w:pPr>
          </w:p>
        </w:tc>
        <w:tc>
          <w:tcPr>
            <w:tcW w:w="6019" w:type="dxa"/>
          </w:tcPr>
          <w:p w14:paraId="41004F19" w14:textId="77777777" w:rsidR="00647862" w:rsidRPr="008944F4" w:rsidRDefault="00647862">
            <w:pPr>
              <w:widowControl w:val="0"/>
              <w:spacing w:line="288" w:lineRule="auto"/>
              <w:ind w:right="57"/>
              <w:jc w:val="both"/>
            </w:pPr>
          </w:p>
        </w:tc>
      </w:tr>
      <w:tr w:rsidR="00647862" w14:paraId="019DAE27" w14:textId="77777777" w:rsidTr="7FD0B1D4">
        <w:tc>
          <w:tcPr>
            <w:tcW w:w="3002" w:type="dxa"/>
          </w:tcPr>
          <w:p w14:paraId="0E4F7A91" w14:textId="77777777" w:rsidR="00647862" w:rsidRPr="008944F4" w:rsidRDefault="00647862">
            <w:pPr>
              <w:widowControl w:val="0"/>
              <w:spacing w:line="288" w:lineRule="auto"/>
              <w:ind w:left="567" w:right="57"/>
            </w:pPr>
            <w:r w:rsidRPr="008944F4">
              <w:rPr>
                <w:u w:val="single"/>
              </w:rPr>
              <w:t>Additional Disruption Events</w:t>
            </w:r>
            <w:r w:rsidRPr="008944F4">
              <w:t>:</w:t>
            </w:r>
          </w:p>
        </w:tc>
        <w:tc>
          <w:tcPr>
            <w:tcW w:w="6019" w:type="dxa"/>
          </w:tcPr>
          <w:p w14:paraId="51A78747" w14:textId="77777777" w:rsidR="00647862" w:rsidRPr="008944F4" w:rsidRDefault="00647862" w:rsidP="008E54BC">
            <w:pPr>
              <w:widowControl w:val="0"/>
              <w:spacing w:line="288" w:lineRule="auto"/>
              <w:ind w:right="57"/>
              <w:jc w:val="both"/>
            </w:pPr>
            <w:r w:rsidRPr="008944F4">
              <w:t>Applicable.</w:t>
            </w:r>
          </w:p>
        </w:tc>
      </w:tr>
      <w:tr w:rsidR="00647862" w14:paraId="67C0C651" w14:textId="77777777" w:rsidTr="7FD0B1D4">
        <w:tc>
          <w:tcPr>
            <w:tcW w:w="3002" w:type="dxa"/>
          </w:tcPr>
          <w:p w14:paraId="308D56CC" w14:textId="77777777" w:rsidR="00647862" w:rsidRPr="008944F4" w:rsidRDefault="00647862">
            <w:pPr>
              <w:widowControl w:val="0"/>
              <w:spacing w:line="288" w:lineRule="auto"/>
              <w:ind w:left="567" w:right="57"/>
              <w:rPr>
                <w:u w:val="single"/>
              </w:rPr>
            </w:pPr>
          </w:p>
        </w:tc>
        <w:tc>
          <w:tcPr>
            <w:tcW w:w="6019" w:type="dxa"/>
          </w:tcPr>
          <w:p w14:paraId="797E50C6" w14:textId="77777777" w:rsidR="00647862" w:rsidRPr="008944F4" w:rsidRDefault="00647862">
            <w:pPr>
              <w:widowControl w:val="0"/>
              <w:spacing w:line="288" w:lineRule="auto"/>
              <w:ind w:right="57"/>
              <w:jc w:val="both"/>
            </w:pPr>
          </w:p>
        </w:tc>
      </w:tr>
      <w:tr w:rsidR="00647862" w14:paraId="50154908" w14:textId="77777777" w:rsidTr="7FD0B1D4">
        <w:trPr>
          <w:trHeight w:val="28"/>
        </w:trPr>
        <w:tc>
          <w:tcPr>
            <w:tcW w:w="3002" w:type="dxa"/>
          </w:tcPr>
          <w:p w14:paraId="41ADCDE2" w14:textId="77777777" w:rsidR="00647862" w:rsidRPr="008944F4" w:rsidRDefault="00647862">
            <w:pPr>
              <w:widowControl w:val="0"/>
              <w:spacing w:line="288" w:lineRule="auto"/>
              <w:ind w:left="567" w:right="57"/>
            </w:pPr>
            <w:r w:rsidRPr="008944F4">
              <w:t>Change in Law:</w:t>
            </w:r>
          </w:p>
        </w:tc>
        <w:tc>
          <w:tcPr>
            <w:tcW w:w="6019" w:type="dxa"/>
            <w:shd w:val="clear" w:color="auto" w:fill="auto"/>
          </w:tcPr>
          <w:p w14:paraId="74A65BBF" w14:textId="77777777" w:rsidR="00E7409B" w:rsidRPr="00592674" w:rsidRDefault="00647862"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 xml:space="preserve">Section 12.9(a)(ii) of the Equity Definitions is amended </w:t>
            </w:r>
            <w:r w:rsidR="00EA2159">
              <w:t>to read as follows:</w:t>
            </w:r>
          </w:p>
          <w:p w14:paraId="7B04FA47" w14:textId="77777777" w:rsidR="00E7409B" w:rsidRDefault="00E7409B">
            <w:pPr>
              <w:pStyle w:val="ListParagraph"/>
              <w:widowControl w:val="0"/>
              <w:spacing w:line="288" w:lineRule="auto"/>
              <w:ind w:left="1080" w:right="57"/>
              <w:jc w:val="both"/>
            </w:pPr>
          </w:p>
          <w:p w14:paraId="0B9A4001" w14:textId="77777777" w:rsidR="00647862" w:rsidRPr="008944F4" w:rsidRDefault="00EA2159" w:rsidP="0049319F">
            <w:pPr>
              <w:pStyle w:val="ListParagraph"/>
              <w:widowControl w:val="0"/>
              <w:spacing w:line="288" w:lineRule="auto"/>
              <w:ind w:left="1080" w:right="57"/>
              <w:jc w:val="both"/>
            </w:pPr>
            <w:r w:rsidRPr="001E67E0">
              <w:t>"</w:t>
            </w:r>
            <w:r w:rsidRPr="00310A4F">
              <w:rPr>
                <w:b/>
              </w:rPr>
              <w:t>Change in Law</w:t>
            </w:r>
            <w:r w:rsidRPr="001E67E0">
              <w:t>"</w:t>
            </w:r>
            <w:r w:rsidRPr="001D03BA">
              <w:t xml:space="preserve"> means that, on or after the Trade Date (A) due to the adoption of or any change in any applicable law or regulation (including, without limitation, any tax law) whether or not authorized or mandated by any statute enacted on or before the Trade Date, including for the avoidance of doubt and without limitation, the adoption of regulations authorized or mandated by any existing statute without regard to Section 739 of the Dodd-Frank Wall Street Reform and Consumer Protection Act of 2010</w:t>
            </w:r>
            <w:r>
              <w:t xml:space="preserve"> (the </w:t>
            </w:r>
            <w:r w:rsidRPr="001E67E0">
              <w:t>"</w:t>
            </w:r>
            <w:r w:rsidRPr="000931EF">
              <w:rPr>
                <w:b/>
              </w:rPr>
              <w:t>Dodd-Frank Act</w:t>
            </w:r>
            <w:r w:rsidRPr="001E67E0">
              <w:t>"</w:t>
            </w:r>
            <w:r>
              <w:t>)</w:t>
            </w:r>
            <w:r w:rsidRPr="001D03BA">
              <w:t xml:space="preserve"> or any similar legal certainty</w:t>
            </w:r>
            <w:r>
              <w:t xml:space="preserve"> </w:t>
            </w:r>
            <w:r w:rsidRPr="001D03BA">
              <w:t xml:space="preserve">provision of any legislation enacted, or rule or regulation promulgated, on or after the Trade Date, or (B) due to the promulgation of or any change in the interpretation by any court, tribunal or regulatory authority with competent jurisdiction of any applicable law (including any action taken by a taxing authority), a party to such Transaction determines in good faith that (X) it has become, or within the next 30 calendar days (but on or before the </w:t>
            </w:r>
            <w:r>
              <w:t xml:space="preserve">Final </w:t>
            </w:r>
            <w:r w:rsidRPr="001D03BA">
              <w:t>Valuation Date of the Transac</w:t>
            </w:r>
            <w:r>
              <w:t>tion) will become, illegal for the</w:t>
            </w:r>
            <w:r w:rsidRPr="001D03BA">
              <w:t xml:space="preserve"> Hedging Party to hold, acquire, establish, re-establish, substitute, maintain, unwind or dispose of </w:t>
            </w:r>
            <w:r>
              <w:t xml:space="preserve">its Hedge Position(s) </w:t>
            </w:r>
            <w:r w:rsidR="0049319F">
              <w:t>or Components</w:t>
            </w:r>
            <w:r>
              <w:t xml:space="preserve"> (defined below)</w:t>
            </w:r>
            <w:r w:rsidRPr="001D03BA">
              <w:t xml:space="preserve"> relating to </w:t>
            </w:r>
            <w:r>
              <w:t>the</w:t>
            </w:r>
            <w:r w:rsidRPr="001D03BA">
              <w:t xml:space="preserve"> Transaction, or (Y) it will incur a materially increased cost in performing its obligations under such Transaction (including, without limitation, due to any increase in tax liability, decrease in tax benefit or other adverse effect on its tax </w:t>
            </w:r>
            <w:r w:rsidRPr="001D03BA">
              <w:lastRenderedPageBreak/>
              <w:t>position</w:t>
            </w:r>
            <w:r>
              <w:t>(</w:t>
            </w:r>
            <w:r w:rsidRPr="008944F4">
              <w:t>s</w:t>
            </w:r>
            <w:r w:rsidR="00592674">
              <w:t>).</w:t>
            </w:r>
            <w:r w:rsidR="00647862">
              <w:t xml:space="preserve"> </w:t>
            </w:r>
          </w:p>
        </w:tc>
      </w:tr>
      <w:tr w:rsidR="00647862" w14:paraId="568C698B" w14:textId="77777777" w:rsidTr="7FD0B1D4">
        <w:trPr>
          <w:trHeight w:val="20"/>
        </w:trPr>
        <w:tc>
          <w:tcPr>
            <w:tcW w:w="3002" w:type="dxa"/>
          </w:tcPr>
          <w:p w14:paraId="1A939487" w14:textId="77777777" w:rsidR="00647862" w:rsidRPr="008944F4" w:rsidRDefault="00647862">
            <w:pPr>
              <w:widowControl w:val="0"/>
              <w:spacing w:line="288" w:lineRule="auto"/>
              <w:ind w:left="567" w:right="57"/>
              <w:rPr>
                <w:u w:val="single"/>
              </w:rPr>
            </w:pPr>
          </w:p>
        </w:tc>
        <w:tc>
          <w:tcPr>
            <w:tcW w:w="6019" w:type="dxa"/>
            <w:shd w:val="clear" w:color="auto" w:fill="auto"/>
          </w:tcPr>
          <w:p w14:paraId="6AA258D8" w14:textId="77777777" w:rsidR="00647862" w:rsidRPr="008944F4" w:rsidRDefault="00647862">
            <w:pPr>
              <w:widowControl w:val="0"/>
              <w:spacing w:line="288" w:lineRule="auto"/>
              <w:ind w:right="57"/>
              <w:jc w:val="both"/>
            </w:pPr>
          </w:p>
        </w:tc>
      </w:tr>
      <w:tr w:rsidR="00EA2159" w14:paraId="42072F24" w14:textId="77777777" w:rsidTr="7FD0B1D4">
        <w:trPr>
          <w:trHeight w:val="20"/>
        </w:trPr>
        <w:tc>
          <w:tcPr>
            <w:tcW w:w="3002" w:type="dxa"/>
          </w:tcPr>
          <w:p w14:paraId="2B3BA02E" w14:textId="77777777" w:rsidR="00EA2159" w:rsidRPr="008944F4" w:rsidRDefault="00EA2159">
            <w:pPr>
              <w:widowControl w:val="0"/>
              <w:spacing w:line="288" w:lineRule="auto"/>
              <w:ind w:left="567" w:right="57"/>
              <w:rPr>
                <w:u w:val="single"/>
              </w:rPr>
            </w:pPr>
            <w:r>
              <w:t>Illegality:</w:t>
            </w:r>
          </w:p>
        </w:tc>
        <w:tc>
          <w:tcPr>
            <w:tcW w:w="6019" w:type="dxa"/>
            <w:shd w:val="clear" w:color="auto" w:fill="auto"/>
          </w:tcPr>
          <w:p w14:paraId="2A271EDA" w14:textId="77777777" w:rsidR="006C2C79" w:rsidRPr="008944F4" w:rsidRDefault="00EA2159" w:rsidP="006C2C79">
            <w:pPr>
              <w:widowControl w:val="0"/>
              <w:spacing w:line="288" w:lineRule="auto"/>
              <w:ind w:right="57"/>
              <w:jc w:val="both"/>
            </w:pPr>
            <w:r w:rsidRPr="00930B4C">
              <w:t xml:space="preserve">The parties agree that for the avoidance of doubt, for purposes of Section 5(b)(i) of the Agreement, </w:t>
            </w:r>
            <w:r w:rsidRPr="008944F4">
              <w:t>"</w:t>
            </w:r>
            <w:r w:rsidRPr="00930B4C">
              <w:t>any applicable law</w:t>
            </w:r>
            <w:r w:rsidRPr="008944F4">
              <w:t>"</w:t>
            </w:r>
            <w:r w:rsidRPr="00930B4C">
              <w:t xml:space="preserve"> shall include the Dodd-Frank Act, any rules and regulations promulgated thereunder and any similar law or regulation, without regard to Section 739 of the Dodd-Frank Act or any similar legal certainty provision in any legislation enacted, or rule or regulation promulgated, on or after the Trade Date, and the consequences specified in the Agreement, including without limitation, the consequences specified in Section 6 of the Agreement, shall apply to any Illegality arising from any such act, </w:t>
            </w:r>
            <w:r w:rsidR="00222C56">
              <w:t xml:space="preserve"> </w:t>
            </w:r>
            <w:r w:rsidRPr="00930B4C">
              <w:t>rule or regulation.</w:t>
            </w:r>
          </w:p>
        </w:tc>
      </w:tr>
      <w:tr w:rsidR="00EA2159" w14:paraId="6FFBD3EC" w14:textId="77777777" w:rsidTr="7FD0B1D4">
        <w:trPr>
          <w:trHeight w:val="20"/>
        </w:trPr>
        <w:tc>
          <w:tcPr>
            <w:tcW w:w="3002" w:type="dxa"/>
          </w:tcPr>
          <w:p w14:paraId="30DCCCAD" w14:textId="77777777" w:rsidR="00EA2159" w:rsidRPr="008944F4" w:rsidRDefault="00EA2159">
            <w:pPr>
              <w:widowControl w:val="0"/>
              <w:spacing w:line="288" w:lineRule="auto"/>
              <w:ind w:left="567" w:right="57"/>
              <w:rPr>
                <w:u w:val="single"/>
              </w:rPr>
            </w:pPr>
          </w:p>
        </w:tc>
        <w:tc>
          <w:tcPr>
            <w:tcW w:w="6019" w:type="dxa"/>
            <w:shd w:val="clear" w:color="auto" w:fill="auto"/>
          </w:tcPr>
          <w:p w14:paraId="36AF6883" w14:textId="77777777" w:rsidR="00EA2159" w:rsidRPr="008944F4" w:rsidRDefault="00EA2159">
            <w:pPr>
              <w:widowControl w:val="0"/>
              <w:spacing w:line="288" w:lineRule="auto"/>
              <w:ind w:right="57"/>
              <w:jc w:val="both"/>
            </w:pPr>
          </w:p>
        </w:tc>
      </w:tr>
      <w:tr w:rsidR="00EA2159" w14:paraId="17F924AB" w14:textId="77777777" w:rsidTr="7FD0B1D4">
        <w:trPr>
          <w:trHeight w:val="20"/>
        </w:trPr>
        <w:tc>
          <w:tcPr>
            <w:tcW w:w="3002" w:type="dxa"/>
          </w:tcPr>
          <w:p w14:paraId="227F23F3" w14:textId="77777777" w:rsidR="00EA2159" w:rsidRPr="008944F4" w:rsidRDefault="00EA2159">
            <w:pPr>
              <w:widowControl w:val="0"/>
              <w:spacing w:line="288" w:lineRule="auto"/>
              <w:ind w:left="567" w:right="57"/>
            </w:pPr>
            <w:r>
              <w:t>Dodd-Frank Wall Street Reform and Consumer Protection Act of 2010:</w:t>
            </w:r>
          </w:p>
        </w:tc>
        <w:tc>
          <w:tcPr>
            <w:tcW w:w="6019" w:type="dxa"/>
            <w:shd w:val="clear" w:color="auto" w:fill="auto"/>
          </w:tcPr>
          <w:p w14:paraId="4DC5F732" w14:textId="77777777" w:rsidR="00EA2159" w:rsidRDefault="00EA2159" w:rsidP="00711FFC">
            <w:pPr>
              <w:widowControl w:val="0"/>
              <w:spacing w:line="288" w:lineRule="auto"/>
              <w:ind w:right="57"/>
              <w:jc w:val="both"/>
            </w:pPr>
            <w:r w:rsidRPr="00930B4C">
              <w:t>In connection with Section 739 of the Dodd-Frank Act or any similar legal certainty provision in any legislation enacted, or rule or regulation promulgated, on or after the Trade Date, the parties hereby specifically reserve the right to terminate, renegotiate,</w:t>
            </w:r>
            <w:r>
              <w:t xml:space="preserve"> modify, amend or supplement this</w:t>
            </w:r>
            <w:r w:rsidRPr="00930B4C">
              <w:t xml:space="preserve"> Transaction to the extent that the enactment of the Dodd-Frank Act or any similar legislation, rule or regulation, or any requirement under the </w:t>
            </w:r>
            <w:r>
              <w:t>Dodd-Frank</w:t>
            </w:r>
            <w:r w:rsidRPr="00930B4C">
              <w:t xml:space="preserve"> Act or an amendment made by the </w:t>
            </w:r>
            <w:r>
              <w:t>Dodd-Frank</w:t>
            </w:r>
            <w:r w:rsidRPr="00930B4C">
              <w:t xml:space="preserve"> Act, constitutes an Additional Disruption Event, Termination Event </w:t>
            </w:r>
            <w:r>
              <w:t>or other similar event under this</w:t>
            </w:r>
            <w:r w:rsidRPr="00930B4C">
              <w:t xml:space="preserve"> Transaction that would give rise to such a right to terminate, renegotiate,</w:t>
            </w:r>
            <w:r>
              <w:t xml:space="preserve"> modify, amend or supplement this</w:t>
            </w:r>
            <w:r w:rsidRPr="00930B4C">
              <w:t xml:space="preserve"> Transaction in accordance with its terms.</w:t>
            </w:r>
          </w:p>
          <w:p w14:paraId="54C529ED" w14:textId="77777777" w:rsidR="00EA2159" w:rsidRPr="008944F4" w:rsidRDefault="00EA2159" w:rsidP="00711FFC">
            <w:pPr>
              <w:widowControl w:val="0"/>
              <w:spacing w:line="288" w:lineRule="auto"/>
              <w:ind w:right="57"/>
              <w:jc w:val="both"/>
              <w:rPr>
                <w:b/>
                <w:i/>
                <w:color w:val="0000FF"/>
              </w:rPr>
            </w:pPr>
          </w:p>
        </w:tc>
      </w:tr>
      <w:tr w:rsidR="00EA2159" w14:paraId="0839C2E9" w14:textId="77777777" w:rsidTr="7FD0B1D4">
        <w:trPr>
          <w:trHeight w:val="20"/>
        </w:trPr>
        <w:tc>
          <w:tcPr>
            <w:tcW w:w="3002" w:type="dxa"/>
          </w:tcPr>
          <w:p w14:paraId="4C2DB805" w14:textId="77777777" w:rsidR="00EA2159" w:rsidRPr="008944F4" w:rsidRDefault="00EA2159">
            <w:pPr>
              <w:widowControl w:val="0"/>
              <w:spacing w:line="288" w:lineRule="auto"/>
              <w:ind w:left="567" w:right="57"/>
              <w:rPr>
                <w:u w:val="single"/>
              </w:rPr>
            </w:pPr>
            <w:r w:rsidRPr="008944F4">
              <w:t>Hedging Disruption:</w:t>
            </w:r>
          </w:p>
        </w:tc>
        <w:tc>
          <w:tcPr>
            <w:tcW w:w="6019" w:type="dxa"/>
            <w:shd w:val="clear" w:color="auto" w:fill="auto"/>
          </w:tcPr>
          <w:p w14:paraId="58FA6BA2" w14:textId="77777777" w:rsidR="00E7409B" w:rsidRDefault="00EA2159"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Section 12.9(a)(v) of the Equity Definitions is amended by replacing the words "the equity price risk</w:t>
            </w:r>
            <w:r w:rsidR="00222C56">
              <w:t xml:space="preserve"> of entering into and performing its obligations with respect to the relevant Transaction</w:t>
            </w:r>
            <w:r w:rsidR="00222C56" w:rsidRPr="008944F4">
              <w:t>" with "</w:t>
            </w:r>
            <w:r w:rsidR="00B124B9" w:rsidRPr="008944F4">
              <w:t xml:space="preserve"> any</w:t>
            </w:r>
            <w:r w:rsidR="00B124B9">
              <w:t xml:space="preserve"> relevant</w:t>
            </w:r>
            <w:r w:rsidR="00B124B9" w:rsidRPr="008944F4">
              <w:t xml:space="preserve"> price risk</w:t>
            </w:r>
            <w:r w:rsidR="00222C56" w:rsidRPr="008944F4">
              <w:t>"</w:t>
            </w:r>
            <w:r w:rsidR="00592674">
              <w:t>.</w:t>
            </w:r>
            <w:r>
              <w:t xml:space="preserve"> </w:t>
            </w:r>
          </w:p>
        </w:tc>
      </w:tr>
      <w:tr w:rsidR="00EA2159" w14:paraId="1C0157D6" w14:textId="77777777" w:rsidTr="7FD0B1D4">
        <w:trPr>
          <w:trHeight w:val="20"/>
        </w:trPr>
        <w:tc>
          <w:tcPr>
            <w:tcW w:w="3002" w:type="dxa"/>
          </w:tcPr>
          <w:p w14:paraId="3691E7B2" w14:textId="77777777" w:rsidR="00EA2159" w:rsidRPr="008944F4" w:rsidRDefault="00EA2159">
            <w:pPr>
              <w:widowControl w:val="0"/>
              <w:spacing w:line="288" w:lineRule="auto"/>
              <w:ind w:left="567" w:right="57"/>
              <w:rPr>
                <w:u w:val="single"/>
              </w:rPr>
            </w:pPr>
          </w:p>
        </w:tc>
        <w:tc>
          <w:tcPr>
            <w:tcW w:w="6019" w:type="dxa"/>
            <w:shd w:val="clear" w:color="auto" w:fill="auto"/>
          </w:tcPr>
          <w:p w14:paraId="526770CE" w14:textId="77777777" w:rsidR="00EA2159" w:rsidRPr="008944F4" w:rsidRDefault="00EA2159">
            <w:pPr>
              <w:widowControl w:val="0"/>
              <w:spacing w:line="288" w:lineRule="auto"/>
              <w:ind w:right="57"/>
              <w:jc w:val="both"/>
            </w:pPr>
          </w:p>
        </w:tc>
      </w:tr>
      <w:tr w:rsidR="00EA2159" w14:paraId="68FF7D4A" w14:textId="77777777" w:rsidTr="7FD0B1D4">
        <w:trPr>
          <w:trHeight w:val="20"/>
        </w:trPr>
        <w:tc>
          <w:tcPr>
            <w:tcW w:w="3002" w:type="dxa"/>
          </w:tcPr>
          <w:p w14:paraId="4090BF87" w14:textId="77777777" w:rsidR="00EA2159" w:rsidRPr="008944F4" w:rsidRDefault="00EA2159">
            <w:pPr>
              <w:widowControl w:val="0"/>
              <w:spacing w:line="288" w:lineRule="auto"/>
              <w:ind w:left="567" w:right="57"/>
              <w:jc w:val="both"/>
              <w:rPr>
                <w:u w:val="single"/>
              </w:rPr>
            </w:pPr>
            <w:r w:rsidRPr="008944F4">
              <w:t>Increased Cost of Hedging:</w:t>
            </w:r>
          </w:p>
        </w:tc>
        <w:tc>
          <w:tcPr>
            <w:tcW w:w="6019" w:type="dxa"/>
            <w:shd w:val="clear" w:color="auto" w:fill="auto"/>
          </w:tcPr>
          <w:p w14:paraId="3A8DC1DA" w14:textId="77777777" w:rsidR="00EA2159" w:rsidRDefault="00EA2159"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Section 12.9(a)(vi) of the Equity Definitions is amended by replacing the words "the equity price risk" with "any</w:t>
            </w:r>
            <w:r w:rsidR="006B0FEC">
              <w:t xml:space="preserve"> relevant</w:t>
            </w:r>
            <w:r w:rsidRPr="008944F4">
              <w:t xml:space="preserve"> price risk"</w:t>
            </w:r>
            <w:r w:rsidR="00592674">
              <w:t>.</w:t>
            </w:r>
            <w:r>
              <w:t xml:space="preserve"> </w:t>
            </w:r>
          </w:p>
          <w:p w14:paraId="7CBEED82" w14:textId="77777777" w:rsidR="007C2415" w:rsidRPr="008944F4" w:rsidRDefault="007C2415">
            <w:pPr>
              <w:widowControl w:val="0"/>
              <w:spacing w:line="288" w:lineRule="auto"/>
              <w:ind w:left="542" w:right="57" w:hanging="542"/>
              <w:jc w:val="both"/>
            </w:pPr>
          </w:p>
        </w:tc>
      </w:tr>
      <w:tr w:rsidR="007C2415" w14:paraId="7E0EF986" w14:textId="77777777" w:rsidTr="7FD0B1D4">
        <w:trPr>
          <w:trHeight w:val="20"/>
        </w:trPr>
        <w:tc>
          <w:tcPr>
            <w:tcW w:w="3002" w:type="dxa"/>
          </w:tcPr>
          <w:p w14:paraId="73832E46" w14:textId="77777777" w:rsidR="007C2415" w:rsidRPr="0049319F" w:rsidRDefault="009F054F">
            <w:pPr>
              <w:widowControl w:val="0"/>
              <w:spacing w:line="288" w:lineRule="auto"/>
              <w:ind w:left="567" w:right="57"/>
              <w:jc w:val="both"/>
            </w:pPr>
            <w:r w:rsidRPr="0049319F">
              <w:t>Hedge Positions:</w:t>
            </w:r>
          </w:p>
        </w:tc>
        <w:tc>
          <w:tcPr>
            <w:tcW w:w="6019" w:type="dxa"/>
            <w:shd w:val="clear" w:color="auto" w:fill="auto"/>
          </w:tcPr>
          <w:p w14:paraId="3D1AF0BD" w14:textId="77777777" w:rsidR="00605C30" w:rsidRPr="0049319F" w:rsidRDefault="009F054F" w:rsidP="00605C30">
            <w:pPr>
              <w:widowControl w:val="0"/>
              <w:spacing w:line="288" w:lineRule="auto"/>
              <w:ind w:right="57"/>
              <w:jc w:val="both"/>
            </w:pPr>
            <w:r w:rsidRPr="0049319F">
              <w:rPr>
                <w:color w:val="000000"/>
                <w:lang w:val="fr-CH"/>
              </w:rPr>
              <w:t xml:space="preserve">Means any purchase, sale, entry into or maintenance of one or more (i) positions or contracts in </w:t>
            </w:r>
            <w:r w:rsidR="00605C30" w:rsidRPr="0049319F">
              <w:rPr>
                <w:color w:val="000000"/>
                <w:lang w:val="fr-CH"/>
              </w:rPr>
              <w:t xml:space="preserve">financial instruments, </w:t>
            </w:r>
            <w:r w:rsidRPr="0049319F">
              <w:rPr>
                <w:color w:val="000000"/>
                <w:lang w:val="fr-CH"/>
              </w:rPr>
              <w:t>securities, options, futures, derivatives</w:t>
            </w:r>
            <w:r w:rsidR="00605C30" w:rsidRPr="0049319F">
              <w:rPr>
                <w:color w:val="000000"/>
                <w:lang w:val="fr-CH"/>
              </w:rPr>
              <w:t xml:space="preserve">, </w:t>
            </w:r>
            <w:r w:rsidR="00605C30" w:rsidRPr="0049319F">
              <w:t>credit default swaps or other credit-linked instruments</w:t>
            </w:r>
            <w:r w:rsidR="00C32D94">
              <w:rPr>
                <w:color w:val="000000"/>
                <w:lang w:val="fr-CH"/>
              </w:rPr>
              <w:t xml:space="preserve"> or fore</w:t>
            </w:r>
            <w:r w:rsidRPr="0049319F">
              <w:rPr>
                <w:color w:val="000000"/>
                <w:lang w:val="fr-CH"/>
              </w:rPr>
              <w:t>i</w:t>
            </w:r>
            <w:r w:rsidR="00C32D94">
              <w:rPr>
                <w:color w:val="000000"/>
                <w:lang w:val="fr-CH"/>
              </w:rPr>
              <w:t>g</w:t>
            </w:r>
            <w:r w:rsidRPr="0049319F">
              <w:rPr>
                <w:color w:val="000000"/>
                <w:lang w:val="fr-CH"/>
              </w:rPr>
              <w:t>n exchange, (ii) stock loan transactions or (iii) other instruments or arrangements (howsoever described) by a party in order to hedge, individually or on a portfolio basis, a Tra</w:t>
            </w:r>
            <w:r w:rsidR="001A4ACA" w:rsidRPr="0049319F">
              <w:rPr>
                <w:color w:val="000000"/>
                <w:lang w:val="fr-CH"/>
              </w:rPr>
              <w:t>n</w:t>
            </w:r>
            <w:r w:rsidRPr="0049319F">
              <w:rPr>
                <w:color w:val="000000"/>
                <w:lang w:val="fr-CH"/>
              </w:rPr>
              <w:t>saction</w:t>
            </w:r>
          </w:p>
        </w:tc>
      </w:tr>
      <w:tr w:rsidR="00EA2159" w14:paraId="6E36661F" w14:textId="77777777" w:rsidTr="7FD0B1D4">
        <w:trPr>
          <w:trHeight w:val="20"/>
        </w:trPr>
        <w:tc>
          <w:tcPr>
            <w:tcW w:w="3002" w:type="dxa"/>
          </w:tcPr>
          <w:p w14:paraId="38645DC7" w14:textId="77777777" w:rsidR="00EA2159" w:rsidRPr="008944F4" w:rsidRDefault="00EA2159">
            <w:pPr>
              <w:widowControl w:val="0"/>
              <w:spacing w:line="288" w:lineRule="auto"/>
              <w:ind w:left="567" w:right="57"/>
              <w:rPr>
                <w:u w:val="single"/>
              </w:rPr>
            </w:pPr>
          </w:p>
        </w:tc>
        <w:tc>
          <w:tcPr>
            <w:tcW w:w="6019" w:type="dxa"/>
            <w:shd w:val="clear" w:color="auto" w:fill="auto"/>
          </w:tcPr>
          <w:p w14:paraId="135E58C4" w14:textId="77777777" w:rsidR="00EA2159" w:rsidRPr="008944F4" w:rsidRDefault="00EA2159">
            <w:pPr>
              <w:widowControl w:val="0"/>
              <w:spacing w:line="288" w:lineRule="auto"/>
              <w:ind w:right="57"/>
              <w:jc w:val="both"/>
            </w:pPr>
          </w:p>
        </w:tc>
      </w:tr>
      <w:tr w:rsidR="00EA2159" w14:paraId="63493B12" w14:textId="77777777" w:rsidTr="7FD0B1D4">
        <w:trPr>
          <w:trHeight w:val="20"/>
        </w:trPr>
        <w:tc>
          <w:tcPr>
            <w:tcW w:w="3002" w:type="dxa"/>
          </w:tcPr>
          <w:p w14:paraId="789C4DB3" w14:textId="77777777" w:rsidR="00EA2159" w:rsidRDefault="00EA2159">
            <w:pPr>
              <w:widowControl w:val="0"/>
              <w:spacing w:line="288" w:lineRule="auto"/>
              <w:ind w:left="567" w:right="57"/>
              <w:rPr>
                <w:u w:val="single"/>
              </w:rPr>
            </w:pPr>
            <w:r w:rsidRPr="008944F4">
              <w:t>Hedging Party:</w:t>
            </w:r>
          </w:p>
        </w:tc>
        <w:tc>
          <w:tcPr>
            <w:tcW w:w="6019" w:type="dxa"/>
            <w:shd w:val="clear" w:color="auto" w:fill="auto"/>
          </w:tcPr>
          <w:p w14:paraId="4C46544C" w14:textId="77777777" w:rsidR="00EA2159" w:rsidRPr="008944F4" w:rsidRDefault="006076DD">
            <w:pPr>
              <w:widowControl w:val="0"/>
              <w:spacing w:line="288" w:lineRule="auto"/>
              <w:ind w:right="57"/>
              <w:jc w:val="both"/>
            </w:pPr>
            <w:r>
              <w:t xml:space="preserve">For all events, </w:t>
            </w:r>
            <w:r w:rsidRPr="008944F4">
              <w:t>Party A</w:t>
            </w:r>
            <w:r>
              <w:t xml:space="preserve"> or any affiliate(s) designated by it</w:t>
            </w:r>
            <w:r w:rsidRPr="008944F4">
              <w:t>.</w:t>
            </w:r>
          </w:p>
        </w:tc>
      </w:tr>
      <w:tr w:rsidR="00EA2159" w14:paraId="62EBF9A1" w14:textId="77777777" w:rsidTr="7FD0B1D4">
        <w:trPr>
          <w:trHeight w:val="20"/>
        </w:trPr>
        <w:tc>
          <w:tcPr>
            <w:tcW w:w="3002" w:type="dxa"/>
          </w:tcPr>
          <w:p w14:paraId="0C6C2CD5" w14:textId="77777777" w:rsidR="00EA2159" w:rsidRDefault="00EA2159">
            <w:pPr>
              <w:widowControl w:val="0"/>
              <w:spacing w:line="288" w:lineRule="auto"/>
              <w:ind w:right="57"/>
              <w:rPr>
                <w:u w:val="single"/>
              </w:rPr>
            </w:pPr>
          </w:p>
        </w:tc>
        <w:tc>
          <w:tcPr>
            <w:tcW w:w="6019" w:type="dxa"/>
            <w:shd w:val="clear" w:color="auto" w:fill="auto"/>
          </w:tcPr>
          <w:p w14:paraId="709E88E4" w14:textId="77777777" w:rsidR="00EA2159" w:rsidRPr="008944F4" w:rsidRDefault="00EA2159">
            <w:pPr>
              <w:widowControl w:val="0"/>
              <w:spacing w:line="288" w:lineRule="auto"/>
              <w:ind w:right="57"/>
              <w:jc w:val="both"/>
            </w:pPr>
          </w:p>
        </w:tc>
      </w:tr>
      <w:tr w:rsidR="00EA2159" w14:paraId="0CC28B0B" w14:textId="77777777" w:rsidTr="7FD0B1D4">
        <w:trPr>
          <w:trHeight w:val="20"/>
        </w:trPr>
        <w:tc>
          <w:tcPr>
            <w:tcW w:w="3002" w:type="dxa"/>
          </w:tcPr>
          <w:p w14:paraId="67F351CB" w14:textId="3BAA54ED" w:rsidR="00EA2159" w:rsidRPr="008944F4" w:rsidRDefault="00EA2159">
            <w:pPr>
              <w:widowControl w:val="0"/>
              <w:spacing w:line="288" w:lineRule="auto"/>
              <w:ind w:left="567" w:right="57"/>
              <w:rPr>
                <w:u w:val="single"/>
              </w:rPr>
            </w:pPr>
            <w:r>
              <w:t xml:space="preserve"> </w:t>
            </w:r>
          </w:p>
        </w:tc>
        <w:tc>
          <w:tcPr>
            <w:tcW w:w="6019" w:type="dxa"/>
            <w:shd w:val="clear" w:color="auto" w:fill="auto"/>
          </w:tcPr>
          <w:p w14:paraId="12AED111" w14:textId="6E9E225D" w:rsidR="00EA2159" w:rsidRPr="00C710F6" w:rsidRDefault="00EA2159">
            <w:pPr>
              <w:widowControl w:val="0"/>
              <w:spacing w:line="288" w:lineRule="auto"/>
              <w:ind w:right="57"/>
              <w:jc w:val="both"/>
              <w:rPr>
                <w:highlight w:val="yellow"/>
              </w:rPr>
            </w:pPr>
          </w:p>
          <w:p w14:paraId="508C98E9" w14:textId="77777777" w:rsidR="00EA2159" w:rsidRPr="00C710F6" w:rsidRDefault="00EA2159">
            <w:pPr>
              <w:widowControl w:val="0"/>
              <w:spacing w:line="288" w:lineRule="auto"/>
              <w:ind w:right="57"/>
              <w:jc w:val="both"/>
              <w:rPr>
                <w:highlight w:val="yellow"/>
              </w:rPr>
            </w:pPr>
          </w:p>
          <w:p w14:paraId="63024DA5" w14:textId="1DAA1C99" w:rsidR="006076DD" w:rsidRPr="008944F4" w:rsidRDefault="00C90CFC" w:rsidP="0049319F">
            <w:pPr>
              <w:widowControl w:val="0"/>
              <w:spacing w:line="288" w:lineRule="auto"/>
              <w:ind w:right="57"/>
              <w:jc w:val="both"/>
            </w:pPr>
            <w:r w:rsidRPr="00C710F6" w:rsidDel="00C90CFC">
              <w:rPr>
                <w:highlight w:val="yellow"/>
              </w:rPr>
              <w:t xml:space="preserve"> </w:t>
            </w:r>
          </w:p>
        </w:tc>
      </w:tr>
      <w:tr w:rsidR="006076DD" w14:paraId="779F8E76" w14:textId="77777777" w:rsidTr="7FD0B1D4">
        <w:trPr>
          <w:trHeight w:val="20"/>
        </w:trPr>
        <w:tc>
          <w:tcPr>
            <w:tcW w:w="3002" w:type="dxa"/>
          </w:tcPr>
          <w:p w14:paraId="7818863E" w14:textId="77777777" w:rsidR="006076DD" w:rsidRPr="008944F4" w:rsidRDefault="006076DD">
            <w:pPr>
              <w:widowControl w:val="0"/>
              <w:spacing w:line="288" w:lineRule="auto"/>
              <w:ind w:left="567" w:right="57"/>
              <w:rPr>
                <w:u w:val="single"/>
              </w:rPr>
            </w:pPr>
          </w:p>
        </w:tc>
        <w:tc>
          <w:tcPr>
            <w:tcW w:w="6019" w:type="dxa"/>
            <w:shd w:val="clear" w:color="auto" w:fill="auto"/>
          </w:tcPr>
          <w:p w14:paraId="44F69B9A" w14:textId="77777777" w:rsidR="006076DD" w:rsidRPr="008944F4" w:rsidRDefault="006076DD">
            <w:pPr>
              <w:widowControl w:val="0"/>
              <w:spacing w:line="288" w:lineRule="auto"/>
              <w:ind w:right="57"/>
              <w:jc w:val="both"/>
            </w:pPr>
          </w:p>
        </w:tc>
      </w:tr>
      <w:tr w:rsidR="006076DD" w14:paraId="2EAB8C8F" w14:textId="77777777" w:rsidTr="7FD0B1D4">
        <w:trPr>
          <w:trHeight w:val="20"/>
        </w:trPr>
        <w:tc>
          <w:tcPr>
            <w:tcW w:w="3002" w:type="dxa"/>
          </w:tcPr>
          <w:p w14:paraId="09B28F4F" w14:textId="77777777" w:rsidR="006076DD" w:rsidRPr="008944F4" w:rsidRDefault="006076DD" w:rsidP="00711FFC">
            <w:pPr>
              <w:widowControl w:val="0"/>
              <w:spacing w:line="288" w:lineRule="auto"/>
              <w:ind w:left="567" w:right="57"/>
              <w:rPr>
                <w:u w:val="single"/>
              </w:rPr>
            </w:pPr>
            <w:r w:rsidRPr="008944F4">
              <w:t>Determining Party:</w:t>
            </w:r>
          </w:p>
        </w:tc>
        <w:tc>
          <w:tcPr>
            <w:tcW w:w="6019" w:type="dxa"/>
            <w:shd w:val="clear" w:color="auto" w:fill="auto"/>
          </w:tcPr>
          <w:p w14:paraId="2EDC0B50" w14:textId="77777777" w:rsidR="006076DD" w:rsidRPr="008944F4" w:rsidRDefault="00F61FD7" w:rsidP="009D5F01">
            <w:pPr>
              <w:widowControl w:val="0"/>
              <w:spacing w:line="288" w:lineRule="auto"/>
              <w:ind w:right="57"/>
              <w:jc w:val="both"/>
            </w:pPr>
            <w:r>
              <w:t xml:space="preserve">In relation to all </w:t>
            </w:r>
            <w:r w:rsidR="009D5F01">
              <w:t>Extraordinary</w:t>
            </w:r>
            <w:r>
              <w:t xml:space="preserve"> Events, </w:t>
            </w:r>
            <w:r w:rsidR="006076DD" w:rsidRPr="008944F4">
              <w:t>Party A</w:t>
            </w:r>
          </w:p>
        </w:tc>
      </w:tr>
      <w:tr w:rsidR="006076DD" w14:paraId="5F07D11E" w14:textId="77777777" w:rsidTr="7FD0B1D4">
        <w:tc>
          <w:tcPr>
            <w:tcW w:w="3002" w:type="dxa"/>
          </w:tcPr>
          <w:p w14:paraId="41508A3C" w14:textId="77777777" w:rsidR="006076DD" w:rsidRPr="008944F4" w:rsidRDefault="006076DD">
            <w:pPr>
              <w:widowControl w:val="0"/>
              <w:spacing w:line="288" w:lineRule="auto"/>
              <w:ind w:left="567" w:right="57"/>
              <w:rPr>
                <w:u w:val="single"/>
              </w:rPr>
            </w:pPr>
          </w:p>
        </w:tc>
        <w:tc>
          <w:tcPr>
            <w:tcW w:w="6019" w:type="dxa"/>
          </w:tcPr>
          <w:p w14:paraId="43D6B1D6" w14:textId="77777777" w:rsidR="006076DD" w:rsidRPr="008944F4" w:rsidRDefault="006076DD">
            <w:pPr>
              <w:widowControl w:val="0"/>
              <w:spacing w:line="288" w:lineRule="auto"/>
              <w:ind w:right="57"/>
              <w:jc w:val="both"/>
            </w:pPr>
          </w:p>
        </w:tc>
      </w:tr>
      <w:tr w:rsidR="006076DD" w14:paraId="58406415" w14:textId="77777777" w:rsidTr="7FD0B1D4">
        <w:tc>
          <w:tcPr>
            <w:tcW w:w="3002" w:type="dxa"/>
          </w:tcPr>
          <w:p w14:paraId="2D0F8891" w14:textId="77777777" w:rsidR="006076DD" w:rsidRPr="002D451A" w:rsidRDefault="006076DD" w:rsidP="00711FFC">
            <w:pPr>
              <w:widowControl w:val="0"/>
              <w:spacing w:line="288" w:lineRule="auto"/>
              <w:ind w:left="567" w:right="57"/>
              <w:rPr>
                <w:u w:val="single"/>
              </w:rPr>
            </w:pPr>
            <w:r>
              <w:rPr>
                <w:u w:val="single"/>
              </w:rPr>
              <w:t>Extraordinary</w:t>
            </w:r>
            <w:r w:rsidRPr="008944F4">
              <w:rPr>
                <w:u w:val="single"/>
              </w:rPr>
              <w:t xml:space="preserve"> Events</w:t>
            </w:r>
            <w:r w:rsidRPr="002D451A">
              <w:rPr>
                <w:u w:val="single"/>
              </w:rPr>
              <w:t>:</w:t>
            </w:r>
          </w:p>
        </w:tc>
        <w:tc>
          <w:tcPr>
            <w:tcW w:w="6019" w:type="dxa"/>
          </w:tcPr>
          <w:p w14:paraId="76148F8B" w14:textId="77777777" w:rsidR="006076DD" w:rsidRPr="008944F4" w:rsidRDefault="006076DD">
            <w:pPr>
              <w:widowControl w:val="0"/>
              <w:spacing w:line="288" w:lineRule="auto"/>
              <w:ind w:right="57"/>
              <w:jc w:val="both"/>
            </w:pPr>
            <w:r>
              <w:t xml:space="preserve">Merger Event, Tender Offer, Nationalization, Insolvency and Delisting shall not apply.  </w:t>
            </w:r>
          </w:p>
        </w:tc>
      </w:tr>
      <w:tr w:rsidR="006076DD" w14:paraId="17DBC151" w14:textId="77777777" w:rsidTr="7FD0B1D4">
        <w:tc>
          <w:tcPr>
            <w:tcW w:w="3002" w:type="dxa"/>
          </w:tcPr>
          <w:p w14:paraId="6F8BD81B" w14:textId="77777777" w:rsidR="006076DD" w:rsidRPr="008944F4" w:rsidRDefault="006076DD">
            <w:pPr>
              <w:widowControl w:val="0"/>
              <w:spacing w:line="288" w:lineRule="auto"/>
              <w:ind w:left="567" w:right="57"/>
              <w:rPr>
                <w:u w:val="single"/>
              </w:rPr>
            </w:pPr>
          </w:p>
        </w:tc>
        <w:tc>
          <w:tcPr>
            <w:tcW w:w="6019" w:type="dxa"/>
          </w:tcPr>
          <w:p w14:paraId="2613E9C1" w14:textId="77777777" w:rsidR="006076DD" w:rsidRPr="008944F4" w:rsidRDefault="006076DD">
            <w:pPr>
              <w:widowControl w:val="0"/>
              <w:spacing w:line="288" w:lineRule="auto"/>
              <w:ind w:right="57"/>
              <w:jc w:val="both"/>
            </w:pPr>
          </w:p>
        </w:tc>
      </w:tr>
      <w:tr w:rsidR="006076DD" w14:paraId="4EE8FC26" w14:textId="77777777" w:rsidTr="7FD0B1D4">
        <w:tc>
          <w:tcPr>
            <w:tcW w:w="3002" w:type="dxa"/>
          </w:tcPr>
          <w:p w14:paraId="5FA91467" w14:textId="77777777" w:rsidR="006076DD" w:rsidRPr="008944F4" w:rsidRDefault="006076DD">
            <w:pPr>
              <w:widowControl w:val="0"/>
              <w:spacing w:line="288" w:lineRule="auto"/>
              <w:ind w:left="567" w:right="57"/>
            </w:pPr>
            <w:r w:rsidRPr="008944F4">
              <w:rPr>
                <w:u w:val="single"/>
              </w:rPr>
              <w:t>Other Terms:</w:t>
            </w:r>
          </w:p>
        </w:tc>
        <w:tc>
          <w:tcPr>
            <w:tcW w:w="6019" w:type="dxa"/>
          </w:tcPr>
          <w:p w14:paraId="1037B8A3" w14:textId="77777777" w:rsidR="006076DD" w:rsidRPr="008944F4" w:rsidRDefault="006076DD">
            <w:pPr>
              <w:widowControl w:val="0"/>
              <w:spacing w:line="288" w:lineRule="auto"/>
              <w:ind w:right="57"/>
              <w:jc w:val="both"/>
            </w:pPr>
          </w:p>
        </w:tc>
      </w:tr>
      <w:tr w:rsidR="006076DD" w14:paraId="687C6DE0" w14:textId="77777777" w:rsidTr="7FD0B1D4">
        <w:tc>
          <w:tcPr>
            <w:tcW w:w="3002" w:type="dxa"/>
          </w:tcPr>
          <w:p w14:paraId="5B2F9378" w14:textId="77777777" w:rsidR="006076DD" w:rsidRPr="008944F4" w:rsidRDefault="006076DD">
            <w:pPr>
              <w:widowControl w:val="0"/>
              <w:spacing w:line="288" w:lineRule="auto"/>
              <w:ind w:right="57"/>
            </w:pPr>
          </w:p>
        </w:tc>
        <w:tc>
          <w:tcPr>
            <w:tcW w:w="6019" w:type="dxa"/>
          </w:tcPr>
          <w:p w14:paraId="58E6DD4E" w14:textId="77777777" w:rsidR="006076DD" w:rsidRPr="008944F4" w:rsidRDefault="006076DD">
            <w:pPr>
              <w:widowControl w:val="0"/>
              <w:spacing w:line="288" w:lineRule="auto"/>
              <w:ind w:right="57"/>
              <w:jc w:val="both"/>
            </w:pPr>
          </w:p>
        </w:tc>
      </w:tr>
      <w:tr w:rsidR="006076DD" w14:paraId="69331569" w14:textId="77777777" w:rsidTr="7FD0B1D4">
        <w:tc>
          <w:tcPr>
            <w:tcW w:w="3002" w:type="dxa"/>
          </w:tcPr>
          <w:p w14:paraId="77FD8D2F" w14:textId="77777777" w:rsidR="006076DD" w:rsidRPr="008944F4" w:rsidRDefault="006076DD">
            <w:pPr>
              <w:widowControl w:val="0"/>
              <w:spacing w:line="288" w:lineRule="auto"/>
              <w:ind w:left="567" w:right="57"/>
            </w:pPr>
            <w:r w:rsidRPr="008944F4">
              <w:t>Index Calculation Methodology Changes:</w:t>
            </w:r>
          </w:p>
          <w:p w14:paraId="7D3BEE8F" w14:textId="77777777" w:rsidR="006076DD" w:rsidRPr="008944F4" w:rsidRDefault="006076DD">
            <w:pPr>
              <w:widowControl w:val="0"/>
              <w:spacing w:line="288" w:lineRule="auto"/>
              <w:ind w:left="567" w:right="57"/>
            </w:pPr>
          </w:p>
        </w:tc>
        <w:tc>
          <w:tcPr>
            <w:tcW w:w="6019" w:type="dxa"/>
          </w:tcPr>
          <w:p w14:paraId="70EBBD6F" w14:textId="4EFDAD99" w:rsidR="006076DD" w:rsidRDefault="006076DD">
            <w:pPr>
              <w:widowControl w:val="0"/>
              <w:spacing w:line="288" w:lineRule="auto"/>
              <w:ind w:right="57"/>
              <w:jc w:val="both"/>
            </w:pPr>
            <w:r w:rsidRPr="008944F4">
              <w:t xml:space="preserve">Under the </w:t>
            </w:r>
            <w:r>
              <w:t>I</w:t>
            </w:r>
            <w:r w:rsidRPr="008944F4">
              <w:t>ndex Description, certain events may result in changes to the calculati</w:t>
            </w:r>
            <w:r>
              <w:t xml:space="preserve">on methodologies of the Index. </w:t>
            </w:r>
            <w:r w:rsidRPr="008944F4">
              <w:t xml:space="preserve">Such changes generally available on the Index Sponsor website at: </w:t>
            </w:r>
            <w:r w:rsidR="008F4864">
              <w:t>[</w:t>
            </w:r>
            <w:hyperlink w:history="1"/>
            <w:r w:rsidR="003A7080">
              <w:rPr>
                <w:rFonts w:eastAsiaTheme="minorEastAsia" w:hint="eastAsia"/>
                <w:lang w:eastAsia="ja-JP"/>
              </w:rPr>
              <w:t>h</w:t>
            </w:r>
            <w:r w:rsidR="003A7080">
              <w:rPr>
                <w:rFonts w:eastAsiaTheme="minorEastAsia"/>
                <w:lang w:eastAsia="ja-JP"/>
              </w:rPr>
              <w:t>ttps://www.solactive.com</w:t>
            </w:r>
            <w:r w:rsidR="008F4864">
              <w:t>]</w:t>
            </w:r>
            <w:r w:rsidRPr="00504F2D">
              <w:t>.</w:t>
            </w:r>
            <w:r>
              <w:t xml:space="preserve"> </w:t>
            </w:r>
          </w:p>
          <w:p w14:paraId="3B88899E" w14:textId="77777777" w:rsidR="006076DD" w:rsidRPr="008944F4" w:rsidRDefault="006076DD">
            <w:pPr>
              <w:widowControl w:val="0"/>
              <w:spacing w:line="288" w:lineRule="auto"/>
              <w:ind w:right="57"/>
              <w:jc w:val="both"/>
            </w:pPr>
          </w:p>
        </w:tc>
      </w:tr>
      <w:tr w:rsidR="00974CA9" w14:paraId="2DFC8AF7" w14:textId="77777777" w:rsidTr="7FD0B1D4">
        <w:tc>
          <w:tcPr>
            <w:tcW w:w="3002" w:type="dxa"/>
          </w:tcPr>
          <w:p w14:paraId="7FA65B22" w14:textId="77777777" w:rsidR="00974CA9" w:rsidRPr="002B2693" w:rsidRDefault="00974CA9">
            <w:pPr>
              <w:widowControl w:val="0"/>
              <w:spacing w:line="288" w:lineRule="auto"/>
              <w:ind w:left="567" w:right="57"/>
            </w:pPr>
            <w:r w:rsidRPr="002B2693">
              <w:t>Corrections:</w:t>
            </w:r>
          </w:p>
        </w:tc>
        <w:tc>
          <w:tcPr>
            <w:tcW w:w="6019" w:type="dxa"/>
          </w:tcPr>
          <w:p w14:paraId="722C05B1" w14:textId="77777777" w:rsidR="00974CA9" w:rsidRPr="002B2693" w:rsidRDefault="00974CA9" w:rsidP="00840212">
            <w:pPr>
              <w:widowControl w:val="0"/>
              <w:spacing w:line="288" w:lineRule="auto"/>
              <w:ind w:right="57"/>
              <w:jc w:val="both"/>
            </w:pPr>
            <w:r w:rsidRPr="002B2693">
              <w:t xml:space="preserve">In the event that any price or level published by the Index Sponsor for the Index, in respect of any date which is utilised for any calculation or determination in respect of this Transaction, is subsequently corrected and the correction is published by the Index Sponsor after the date of original publication, the Calculation Agent will if the Initial Correction Criteria is satisfied, or may if the Initial Correction Criteria is not satisfied but the Calculation Agent determines acting in good faith and a commercially reasonable manner that it is appropriate to do so, adjust or correct any of the terms of or levels used by this Transaction to account for such correction(s). </w:t>
            </w:r>
          </w:p>
          <w:p w14:paraId="69E2BB2B" w14:textId="77777777" w:rsidR="00974CA9" w:rsidRPr="002B2693" w:rsidRDefault="00974CA9" w:rsidP="00840212">
            <w:pPr>
              <w:widowControl w:val="0"/>
              <w:spacing w:line="288" w:lineRule="auto"/>
              <w:ind w:right="57"/>
              <w:jc w:val="both"/>
            </w:pPr>
          </w:p>
          <w:p w14:paraId="57C693D6" w14:textId="77777777" w:rsidR="00974CA9" w:rsidRPr="002B2693" w:rsidRDefault="00974CA9" w:rsidP="00840212">
            <w:pPr>
              <w:jc w:val="both"/>
            </w:pPr>
            <w:r w:rsidRPr="002B2693">
              <w:t>Where:</w:t>
            </w:r>
          </w:p>
          <w:p w14:paraId="57C0D796" w14:textId="77777777" w:rsidR="00974CA9" w:rsidRPr="002B2693" w:rsidRDefault="00974CA9" w:rsidP="00840212">
            <w:pPr>
              <w:jc w:val="both"/>
            </w:pPr>
          </w:p>
          <w:p w14:paraId="3E4F4FE1" w14:textId="77777777" w:rsidR="00974CA9" w:rsidRPr="002B2693" w:rsidRDefault="00974CA9" w:rsidP="00840212">
            <w:pPr>
              <w:jc w:val="both"/>
            </w:pPr>
            <w:r w:rsidRPr="002B2693">
              <w:t>"</w:t>
            </w:r>
            <w:r w:rsidRPr="002B2693">
              <w:rPr>
                <w:b/>
                <w:bCs/>
              </w:rPr>
              <w:t>Initial Correction Criteria</w:t>
            </w:r>
            <w:r w:rsidRPr="002B2693">
              <w:t>" means:</w:t>
            </w:r>
          </w:p>
          <w:p w14:paraId="0D142F6F" w14:textId="77777777" w:rsidR="00974CA9" w:rsidRPr="002B2693" w:rsidRDefault="00974CA9" w:rsidP="00840212">
            <w:pPr>
              <w:jc w:val="both"/>
            </w:pPr>
          </w:p>
          <w:p w14:paraId="3208DF98" w14:textId="77777777" w:rsidR="00974CA9" w:rsidRPr="002B2693" w:rsidRDefault="00974CA9" w:rsidP="00840212">
            <w:pPr>
              <w:numPr>
                <w:ilvl w:val="0"/>
                <w:numId w:val="38"/>
              </w:numPr>
              <w:ind w:left="709" w:hanging="709"/>
              <w:jc w:val="both"/>
            </w:pPr>
            <w:r w:rsidRPr="002B2693">
              <w:t xml:space="preserve">the correction is published by the Index Sponsor within one Settlement Cycle after the original </w:t>
            </w:r>
            <w:proofErr w:type="gramStart"/>
            <w:r w:rsidRPr="002B2693">
              <w:t>publication;</w:t>
            </w:r>
            <w:proofErr w:type="gramEnd"/>
            <w:r w:rsidRPr="002B2693">
              <w:t xml:space="preserve"> and</w:t>
            </w:r>
          </w:p>
          <w:p w14:paraId="4475AD14" w14:textId="77777777" w:rsidR="00974CA9" w:rsidRPr="002B2693" w:rsidRDefault="00974CA9" w:rsidP="00840212">
            <w:pPr>
              <w:ind w:left="1080"/>
              <w:jc w:val="both"/>
            </w:pPr>
          </w:p>
          <w:p w14:paraId="12F9DC75" w14:textId="77777777" w:rsidR="00974CA9" w:rsidRPr="002B2693" w:rsidRDefault="00974CA9" w:rsidP="00840212">
            <w:pPr>
              <w:numPr>
                <w:ilvl w:val="0"/>
                <w:numId w:val="38"/>
              </w:numPr>
              <w:ind w:left="709" w:hanging="709"/>
              <w:jc w:val="both"/>
            </w:pPr>
            <w:r w:rsidRPr="002B2693">
              <w:t xml:space="preserve">Party A has not relied in good faith on any such incorrect price or level to unwind, maintain or </w:t>
            </w:r>
            <w:proofErr w:type="gramStart"/>
            <w:r w:rsidRPr="002B2693">
              <w:t>enter into</w:t>
            </w:r>
            <w:proofErr w:type="gramEnd"/>
            <w:r w:rsidRPr="002B2693">
              <w:t xml:space="preserve"> any hedging arrangements in respect of the Transaction; and</w:t>
            </w:r>
          </w:p>
          <w:p w14:paraId="120C4E94" w14:textId="77777777" w:rsidR="00974CA9" w:rsidRPr="002B2693" w:rsidRDefault="00974CA9" w:rsidP="00840212">
            <w:pPr>
              <w:ind w:left="720"/>
              <w:jc w:val="both"/>
            </w:pPr>
          </w:p>
          <w:p w14:paraId="059EDFDE" w14:textId="77777777" w:rsidR="00974CA9" w:rsidRPr="002B2693" w:rsidRDefault="00974CA9" w:rsidP="00840212">
            <w:pPr>
              <w:jc w:val="both"/>
            </w:pPr>
            <w:r w:rsidRPr="002B2693">
              <w:t>"</w:t>
            </w:r>
            <w:r w:rsidRPr="002B2693">
              <w:rPr>
                <w:b/>
                <w:bCs/>
              </w:rPr>
              <w:t>Settlement Cycle</w:t>
            </w:r>
            <w:r w:rsidRPr="002B2693">
              <w:t>" means [</w:t>
            </w:r>
            <w:r w:rsidRPr="00901379">
              <w:rPr>
                <w:highlight w:val="yellow"/>
              </w:rPr>
              <w:t>three</w:t>
            </w:r>
            <w:r w:rsidRPr="002B2693">
              <w:t xml:space="preserve"> Business Days]. </w:t>
            </w:r>
          </w:p>
          <w:p w14:paraId="42AFC42D" w14:textId="77777777" w:rsidR="00974CA9" w:rsidRPr="002B2693" w:rsidRDefault="00974CA9" w:rsidP="00840212">
            <w:pPr>
              <w:jc w:val="both"/>
            </w:pPr>
          </w:p>
          <w:p w14:paraId="475B7862" w14:textId="77777777" w:rsidR="00974CA9" w:rsidRPr="002B2693" w:rsidRDefault="00974CA9" w:rsidP="00840212">
            <w:pPr>
              <w:widowControl w:val="0"/>
              <w:spacing w:line="288" w:lineRule="auto"/>
              <w:ind w:right="57"/>
              <w:jc w:val="both"/>
            </w:pPr>
            <w:r w:rsidRPr="002B2693">
              <w:t xml:space="preserve">In the case of any such adjustment or correction, the Calculation Agent will determine the amount that is payable </w:t>
            </w:r>
            <w:proofErr w:type="gramStart"/>
            <w:r w:rsidRPr="002B2693">
              <w:t>as a result of</w:t>
            </w:r>
            <w:proofErr w:type="gramEnd"/>
            <w:r w:rsidRPr="002B2693">
              <w:t xml:space="preserve"> the adjustment or correction and the Party who is to make such payment and notify the Parties of such and of the relevant adjustment or correction.  The relevant Party will make any such payment as soon as reasonably practicable following such notification.  </w:t>
            </w:r>
          </w:p>
          <w:p w14:paraId="271CA723" w14:textId="77777777" w:rsidR="00974CA9" w:rsidRPr="002B2693" w:rsidRDefault="00974CA9" w:rsidP="00840212">
            <w:pPr>
              <w:widowControl w:val="0"/>
              <w:spacing w:line="288" w:lineRule="auto"/>
              <w:ind w:right="57"/>
              <w:jc w:val="both"/>
            </w:pPr>
          </w:p>
          <w:p w14:paraId="4FD5951D" w14:textId="77777777" w:rsidR="00974CA9" w:rsidRDefault="00974CA9" w:rsidP="00FA29D6">
            <w:pPr>
              <w:widowControl w:val="0"/>
              <w:spacing w:line="288" w:lineRule="auto"/>
              <w:ind w:right="57"/>
              <w:jc w:val="both"/>
              <w:rPr>
                <w:rFonts w:cs="Arial"/>
                <w:szCs w:val="22"/>
              </w:rPr>
            </w:pPr>
            <w:r w:rsidRPr="002B2693">
              <w:rPr>
                <w:rFonts w:cs="Arial"/>
                <w:szCs w:val="22"/>
              </w:rPr>
              <w:t>Section 11.4 of the Equity Definitions shall not apply.</w:t>
            </w:r>
          </w:p>
          <w:p w14:paraId="75FBE423" w14:textId="77777777" w:rsidR="00B1125A" w:rsidRPr="002B2693" w:rsidRDefault="00B1125A" w:rsidP="00FA29D6">
            <w:pPr>
              <w:widowControl w:val="0"/>
              <w:spacing w:line="288" w:lineRule="auto"/>
              <w:ind w:right="57"/>
              <w:jc w:val="both"/>
            </w:pPr>
          </w:p>
        </w:tc>
      </w:tr>
      <w:tr w:rsidR="00974CA9" w14:paraId="6D77AD65" w14:textId="77777777" w:rsidTr="7FD0B1D4">
        <w:tc>
          <w:tcPr>
            <w:tcW w:w="3002" w:type="dxa"/>
          </w:tcPr>
          <w:p w14:paraId="64FE3384" w14:textId="2217D6CD" w:rsidR="00974CA9" w:rsidRPr="008F4864" w:rsidRDefault="00974CA9">
            <w:pPr>
              <w:widowControl w:val="0"/>
              <w:spacing w:line="288" w:lineRule="auto"/>
              <w:ind w:left="567" w:right="57"/>
              <w:rPr>
                <w:highlight w:val="yellow"/>
              </w:rPr>
            </w:pPr>
          </w:p>
        </w:tc>
        <w:tc>
          <w:tcPr>
            <w:tcW w:w="6019" w:type="dxa"/>
          </w:tcPr>
          <w:p w14:paraId="2D3F0BEC" w14:textId="77777777" w:rsidR="00B1125A" w:rsidRPr="006F54C1" w:rsidRDefault="00B1125A" w:rsidP="00B1125A">
            <w:pPr>
              <w:spacing w:line="288" w:lineRule="auto"/>
              <w:jc w:val="both"/>
            </w:pPr>
          </w:p>
          <w:p w14:paraId="75CF4315" w14:textId="3FC94159" w:rsidR="00B1125A" w:rsidRPr="008F4864" w:rsidRDefault="00B1125A" w:rsidP="00C710F6">
            <w:pPr>
              <w:widowControl w:val="0"/>
              <w:spacing w:line="288" w:lineRule="auto"/>
              <w:ind w:right="57"/>
              <w:jc w:val="both"/>
              <w:rPr>
                <w:highlight w:val="yellow"/>
              </w:rPr>
            </w:pPr>
          </w:p>
        </w:tc>
      </w:tr>
      <w:tr w:rsidR="00974CA9" w14:paraId="46762E2F" w14:textId="77777777" w:rsidTr="7FD0B1D4">
        <w:tc>
          <w:tcPr>
            <w:tcW w:w="3002" w:type="dxa"/>
          </w:tcPr>
          <w:p w14:paraId="10C43D45" w14:textId="74F99ED8" w:rsidR="00974CA9" w:rsidRPr="008F4864" w:rsidRDefault="00974CA9">
            <w:pPr>
              <w:widowControl w:val="0"/>
              <w:spacing w:line="288" w:lineRule="auto"/>
              <w:ind w:left="567" w:right="57"/>
              <w:rPr>
                <w:highlight w:val="yellow"/>
              </w:rPr>
            </w:pPr>
          </w:p>
        </w:tc>
        <w:tc>
          <w:tcPr>
            <w:tcW w:w="6019" w:type="dxa"/>
          </w:tcPr>
          <w:p w14:paraId="15FDCA15" w14:textId="226028A6" w:rsidR="00974CA9" w:rsidRDefault="00974CA9" w:rsidP="00840212">
            <w:pPr>
              <w:widowControl w:val="0"/>
              <w:spacing w:line="288" w:lineRule="auto"/>
              <w:ind w:right="57"/>
              <w:jc w:val="both"/>
              <w:rPr>
                <w:rFonts w:cs="Arial"/>
                <w:szCs w:val="22"/>
                <w:highlight w:val="yellow"/>
              </w:rPr>
            </w:pPr>
          </w:p>
          <w:p w14:paraId="3CB648E9" w14:textId="77777777" w:rsidR="00974CA9" w:rsidRPr="008F4864" w:rsidRDefault="00974CA9" w:rsidP="00840212">
            <w:pPr>
              <w:widowControl w:val="0"/>
              <w:spacing w:line="288" w:lineRule="auto"/>
              <w:ind w:right="57"/>
              <w:jc w:val="both"/>
              <w:rPr>
                <w:highlight w:val="yellow"/>
              </w:rPr>
            </w:pPr>
          </w:p>
        </w:tc>
      </w:tr>
      <w:tr w:rsidR="00974CA9" w14:paraId="7F8E6E75" w14:textId="77777777" w:rsidTr="7FD0B1D4">
        <w:tc>
          <w:tcPr>
            <w:tcW w:w="3002" w:type="dxa"/>
          </w:tcPr>
          <w:p w14:paraId="78B62B91" w14:textId="77777777" w:rsidR="00974CA9" w:rsidRPr="008F4864" w:rsidRDefault="00974CA9">
            <w:pPr>
              <w:widowControl w:val="0"/>
              <w:spacing w:line="288" w:lineRule="auto"/>
              <w:ind w:left="567" w:right="57"/>
              <w:rPr>
                <w:highlight w:val="yellow"/>
              </w:rPr>
            </w:pPr>
            <w:r w:rsidRPr="008944F4">
              <w:t>Index Disclaimer:</w:t>
            </w:r>
          </w:p>
        </w:tc>
        <w:tc>
          <w:tcPr>
            <w:tcW w:w="6019" w:type="dxa"/>
          </w:tcPr>
          <w:p w14:paraId="30B1E355" w14:textId="77777777" w:rsidR="00930469" w:rsidRPr="00415836" w:rsidRDefault="00930469" w:rsidP="00930469">
            <w:pPr>
              <w:widowControl w:val="0"/>
              <w:spacing w:after="200" w:line="288" w:lineRule="auto"/>
              <w:ind w:right="57"/>
              <w:jc w:val="both"/>
              <w:rPr>
                <w:szCs w:val="24"/>
                <w:lang w:bidi="he-IL"/>
              </w:rPr>
            </w:pPr>
            <w:r w:rsidRPr="00415836">
              <w:rPr>
                <w:szCs w:val="24"/>
                <w:lang w:bidi="he-IL"/>
              </w:rPr>
              <w:t xml:space="preserve">Index Disclaimer shall be "Applicable" </w:t>
            </w:r>
            <w:r>
              <w:rPr>
                <w:szCs w:val="24"/>
                <w:lang w:bidi="he-IL"/>
              </w:rPr>
              <w:t xml:space="preserve">to the Index or a Component which is an index, </w:t>
            </w:r>
            <w:r w:rsidRPr="00415836">
              <w:rPr>
                <w:szCs w:val="24"/>
                <w:lang w:bidi="he-IL"/>
              </w:rPr>
              <w:t xml:space="preserve">only </w:t>
            </w:r>
            <w:proofErr w:type="gramStart"/>
            <w:r w:rsidRPr="00415836">
              <w:rPr>
                <w:szCs w:val="24"/>
                <w:lang w:bidi="he-IL"/>
              </w:rPr>
              <w:t>in the event that</w:t>
            </w:r>
            <w:proofErr w:type="gramEnd"/>
            <w:r w:rsidRPr="00415836">
              <w:rPr>
                <w:szCs w:val="24"/>
                <w:lang w:bidi="he-IL"/>
              </w:rPr>
              <w:t xml:space="preserve"> either sub-paragraph (i) or (ii), or both, applies: </w:t>
            </w:r>
          </w:p>
          <w:p w14:paraId="201DD0DE" w14:textId="77777777" w:rsidR="00930469" w:rsidRPr="00415836" w:rsidRDefault="00930469" w:rsidP="00930469">
            <w:pPr>
              <w:widowControl w:val="0"/>
              <w:spacing w:after="200" w:line="288" w:lineRule="auto"/>
              <w:ind w:left="567" w:right="57" w:hanging="567"/>
              <w:jc w:val="both"/>
              <w:rPr>
                <w:szCs w:val="24"/>
              </w:rPr>
            </w:pPr>
            <w:r w:rsidRPr="00415836">
              <w:rPr>
                <w:szCs w:val="24"/>
                <w:lang w:bidi="he-IL"/>
              </w:rPr>
              <w:t>(i)</w:t>
            </w:r>
            <w:r w:rsidRPr="00415836">
              <w:rPr>
                <w:szCs w:val="24"/>
                <w:lang w:bidi="he-IL"/>
              </w:rPr>
              <w:tab/>
              <w:t xml:space="preserve">the corporation or other entity that </w:t>
            </w:r>
            <w:r w:rsidRPr="00415836">
              <w:rPr>
                <w:szCs w:val="24"/>
              </w:rPr>
              <w:t>is responsible for calculating the relevant Index</w:t>
            </w:r>
            <w:r>
              <w:rPr>
                <w:szCs w:val="24"/>
              </w:rPr>
              <w:t xml:space="preserve"> or Component</w:t>
            </w:r>
            <w:r w:rsidRPr="00415836">
              <w:rPr>
                <w:szCs w:val="24"/>
              </w:rPr>
              <w:t xml:space="preserve"> </w:t>
            </w:r>
            <w:r>
              <w:rPr>
                <w:szCs w:val="24"/>
              </w:rPr>
              <w:t xml:space="preserve">is not or </w:t>
            </w:r>
            <w:r w:rsidRPr="00415836">
              <w:rPr>
                <w:szCs w:val="24"/>
              </w:rPr>
              <w:t xml:space="preserve">ceases to be Party A or </w:t>
            </w:r>
            <w:r>
              <w:rPr>
                <w:szCs w:val="24"/>
              </w:rPr>
              <w:t>any of its</w:t>
            </w:r>
            <w:r w:rsidRPr="00415836">
              <w:rPr>
                <w:szCs w:val="24"/>
              </w:rPr>
              <w:t xml:space="preserve"> Affiliate</w:t>
            </w:r>
            <w:r>
              <w:rPr>
                <w:szCs w:val="24"/>
              </w:rPr>
              <w:t>s</w:t>
            </w:r>
            <w:r w:rsidRPr="00415836">
              <w:rPr>
                <w:szCs w:val="24"/>
              </w:rPr>
              <w:t xml:space="preserve">, in which case </w:t>
            </w:r>
            <w:r w:rsidRPr="00415836">
              <w:rPr>
                <w:szCs w:val="24"/>
                <w:lang w:bidi="he-IL"/>
              </w:rPr>
              <w:t xml:space="preserve">each reference to "Index Sponsor" in Section 13.3 shall be deemed to refer to the corporation or other entity that </w:t>
            </w:r>
            <w:r w:rsidRPr="00415836">
              <w:rPr>
                <w:szCs w:val="24"/>
              </w:rPr>
              <w:t>is responsible for calculating the relevant Index</w:t>
            </w:r>
            <w:r>
              <w:rPr>
                <w:szCs w:val="24"/>
              </w:rPr>
              <w:t xml:space="preserve"> or </w:t>
            </w:r>
            <w:proofErr w:type="gramStart"/>
            <w:r>
              <w:rPr>
                <w:szCs w:val="24"/>
              </w:rPr>
              <w:lastRenderedPageBreak/>
              <w:t>Component</w:t>
            </w:r>
            <w:r w:rsidRPr="00415836">
              <w:rPr>
                <w:szCs w:val="24"/>
              </w:rPr>
              <w:t>;</w:t>
            </w:r>
            <w:proofErr w:type="gramEnd"/>
            <w:r w:rsidRPr="00415836">
              <w:rPr>
                <w:szCs w:val="24"/>
              </w:rPr>
              <w:t xml:space="preserve"> </w:t>
            </w:r>
          </w:p>
          <w:p w14:paraId="1CA8F892" w14:textId="77777777" w:rsidR="00974CA9" w:rsidRPr="008F4864" w:rsidRDefault="00930469" w:rsidP="00840212">
            <w:pPr>
              <w:widowControl w:val="0"/>
              <w:spacing w:line="288" w:lineRule="auto"/>
              <w:ind w:right="57"/>
              <w:jc w:val="both"/>
              <w:rPr>
                <w:highlight w:val="yellow"/>
              </w:rPr>
            </w:pPr>
            <w:r w:rsidRPr="00415836">
              <w:rPr>
                <w:szCs w:val="24"/>
              </w:rPr>
              <w:t>(ii)</w:t>
            </w:r>
            <w:r w:rsidRPr="00415836">
              <w:rPr>
                <w:szCs w:val="24"/>
              </w:rPr>
              <w:tab/>
              <w:t xml:space="preserve">Party A or </w:t>
            </w:r>
            <w:r>
              <w:rPr>
                <w:szCs w:val="24"/>
              </w:rPr>
              <w:t>any of its</w:t>
            </w:r>
            <w:r w:rsidRPr="00415836">
              <w:rPr>
                <w:szCs w:val="24"/>
              </w:rPr>
              <w:t xml:space="preserve"> Affiliate</w:t>
            </w:r>
            <w:r>
              <w:rPr>
                <w:szCs w:val="24"/>
              </w:rPr>
              <w:t xml:space="preserve">s is not or </w:t>
            </w:r>
            <w:r w:rsidRPr="00415836">
              <w:rPr>
                <w:szCs w:val="24"/>
              </w:rPr>
              <w:t>ceases to be the owner of the intellectual property in the relevant Index</w:t>
            </w:r>
            <w:r>
              <w:rPr>
                <w:szCs w:val="24"/>
              </w:rPr>
              <w:t xml:space="preserve"> or Component</w:t>
            </w:r>
            <w:r w:rsidRPr="00415836">
              <w:rPr>
                <w:szCs w:val="24"/>
                <w:lang w:bidi="he-IL"/>
              </w:rPr>
              <w:t xml:space="preserve">, in which case each reference to "Index Sponsor" in Section 13.3 shall be deemed to refer </w:t>
            </w:r>
            <w:r w:rsidRPr="00415836">
              <w:rPr>
                <w:szCs w:val="24"/>
              </w:rPr>
              <w:t>to the corporation or other entity that owns the intellectual property in the relevant Index</w:t>
            </w:r>
            <w:r>
              <w:rPr>
                <w:szCs w:val="24"/>
              </w:rPr>
              <w:t xml:space="preserve"> or Component</w:t>
            </w:r>
            <w:r w:rsidRPr="00415836">
              <w:rPr>
                <w:szCs w:val="24"/>
              </w:rPr>
              <w:t xml:space="preserve">. </w:t>
            </w:r>
          </w:p>
        </w:tc>
      </w:tr>
      <w:tr w:rsidR="00974CA9" w14:paraId="04DBB144" w14:textId="77777777" w:rsidTr="7FD0B1D4">
        <w:tc>
          <w:tcPr>
            <w:tcW w:w="3002" w:type="dxa"/>
          </w:tcPr>
          <w:p w14:paraId="2851BB46" w14:textId="77777777" w:rsidR="00974CA9" w:rsidRPr="00974CA9" w:rsidRDefault="009F054F">
            <w:pPr>
              <w:widowControl w:val="0"/>
              <w:spacing w:line="288" w:lineRule="auto"/>
              <w:ind w:left="567" w:right="57"/>
              <w:rPr>
                <w:highlight w:val="yellow"/>
                <w:u w:val="single"/>
              </w:rPr>
            </w:pPr>
            <w:r w:rsidRPr="009F054F">
              <w:rPr>
                <w:u w:val="single"/>
              </w:rPr>
              <w:lastRenderedPageBreak/>
              <w:t>Representations:</w:t>
            </w:r>
          </w:p>
        </w:tc>
        <w:tc>
          <w:tcPr>
            <w:tcW w:w="6019" w:type="dxa"/>
          </w:tcPr>
          <w:p w14:paraId="0C178E9E" w14:textId="77777777" w:rsidR="00974CA9" w:rsidRPr="008F4864" w:rsidRDefault="00974CA9" w:rsidP="00840212">
            <w:pPr>
              <w:widowControl w:val="0"/>
              <w:spacing w:line="288" w:lineRule="auto"/>
              <w:ind w:right="57"/>
              <w:jc w:val="both"/>
              <w:rPr>
                <w:highlight w:val="yellow"/>
              </w:rPr>
            </w:pPr>
          </w:p>
        </w:tc>
      </w:tr>
      <w:tr w:rsidR="00974CA9" w14:paraId="7A28A65E" w14:textId="77777777" w:rsidTr="7FD0B1D4">
        <w:tc>
          <w:tcPr>
            <w:tcW w:w="3002" w:type="dxa"/>
          </w:tcPr>
          <w:p w14:paraId="3A616622" w14:textId="77777777" w:rsidR="00974CA9" w:rsidRPr="008944F4" w:rsidRDefault="00974CA9">
            <w:pPr>
              <w:widowControl w:val="0"/>
              <w:spacing w:line="288" w:lineRule="auto"/>
              <w:ind w:left="567" w:right="57"/>
            </w:pPr>
            <w:r w:rsidRPr="008944F4">
              <w:t>Non-Reliance:</w:t>
            </w:r>
          </w:p>
        </w:tc>
        <w:tc>
          <w:tcPr>
            <w:tcW w:w="6019" w:type="dxa"/>
          </w:tcPr>
          <w:p w14:paraId="17EDB8C8" w14:textId="77777777" w:rsidR="00974CA9" w:rsidRPr="008944F4" w:rsidRDefault="00974CA9">
            <w:pPr>
              <w:widowControl w:val="0"/>
              <w:spacing w:line="288" w:lineRule="auto"/>
              <w:ind w:right="57"/>
              <w:jc w:val="both"/>
            </w:pPr>
            <w:r w:rsidRPr="008944F4">
              <w:t>Applicable.</w:t>
            </w:r>
          </w:p>
        </w:tc>
      </w:tr>
      <w:tr w:rsidR="00974CA9" w14:paraId="3C0395D3" w14:textId="77777777" w:rsidTr="7FD0B1D4">
        <w:tc>
          <w:tcPr>
            <w:tcW w:w="3002" w:type="dxa"/>
          </w:tcPr>
          <w:p w14:paraId="3254BC2F" w14:textId="77777777" w:rsidR="00974CA9" w:rsidRPr="008944F4" w:rsidRDefault="00974CA9">
            <w:pPr>
              <w:widowControl w:val="0"/>
              <w:spacing w:line="288" w:lineRule="auto"/>
              <w:ind w:right="57"/>
            </w:pPr>
          </w:p>
        </w:tc>
        <w:tc>
          <w:tcPr>
            <w:tcW w:w="6019" w:type="dxa"/>
          </w:tcPr>
          <w:p w14:paraId="651E9592" w14:textId="77777777" w:rsidR="00974CA9" w:rsidRPr="008944F4" w:rsidRDefault="00974CA9">
            <w:pPr>
              <w:widowControl w:val="0"/>
              <w:spacing w:line="288" w:lineRule="auto"/>
              <w:ind w:right="57"/>
              <w:jc w:val="both"/>
            </w:pPr>
          </w:p>
        </w:tc>
      </w:tr>
      <w:tr w:rsidR="00974CA9" w14:paraId="3EFF260A" w14:textId="77777777" w:rsidTr="7FD0B1D4">
        <w:tc>
          <w:tcPr>
            <w:tcW w:w="3002" w:type="dxa"/>
          </w:tcPr>
          <w:p w14:paraId="1495E7D9" w14:textId="77777777" w:rsidR="00974CA9" w:rsidRPr="008944F4" w:rsidRDefault="00974CA9">
            <w:pPr>
              <w:widowControl w:val="0"/>
              <w:spacing w:line="288" w:lineRule="auto"/>
              <w:ind w:left="560" w:right="57"/>
            </w:pPr>
            <w:r w:rsidRPr="008944F4">
              <w:t>Agreements and Acknowledgements Regarding Hedging Activities:</w:t>
            </w:r>
          </w:p>
        </w:tc>
        <w:tc>
          <w:tcPr>
            <w:tcW w:w="6019" w:type="dxa"/>
          </w:tcPr>
          <w:p w14:paraId="1D8E91D7" w14:textId="77777777" w:rsidR="00974CA9" w:rsidRPr="008944F4" w:rsidRDefault="00974CA9">
            <w:pPr>
              <w:widowControl w:val="0"/>
              <w:spacing w:line="288" w:lineRule="auto"/>
              <w:ind w:right="57"/>
              <w:jc w:val="both"/>
            </w:pPr>
            <w:r w:rsidRPr="008944F4">
              <w:t>Applicable.</w:t>
            </w:r>
          </w:p>
        </w:tc>
      </w:tr>
      <w:tr w:rsidR="00974CA9" w14:paraId="269E314A" w14:textId="77777777" w:rsidTr="7FD0B1D4">
        <w:tc>
          <w:tcPr>
            <w:tcW w:w="3002" w:type="dxa"/>
          </w:tcPr>
          <w:p w14:paraId="47341341" w14:textId="77777777" w:rsidR="00974CA9" w:rsidRPr="008944F4" w:rsidRDefault="00974CA9">
            <w:pPr>
              <w:widowControl w:val="0"/>
              <w:spacing w:line="288" w:lineRule="auto"/>
              <w:ind w:right="57"/>
            </w:pPr>
          </w:p>
        </w:tc>
        <w:tc>
          <w:tcPr>
            <w:tcW w:w="6019" w:type="dxa"/>
          </w:tcPr>
          <w:p w14:paraId="42EF2083" w14:textId="77777777" w:rsidR="00974CA9" w:rsidRPr="008944F4" w:rsidRDefault="00974CA9">
            <w:pPr>
              <w:widowControl w:val="0"/>
              <w:spacing w:line="288" w:lineRule="auto"/>
              <w:ind w:right="57"/>
              <w:jc w:val="both"/>
            </w:pPr>
          </w:p>
        </w:tc>
      </w:tr>
      <w:tr w:rsidR="00974CA9" w14:paraId="6FDB6039" w14:textId="77777777" w:rsidTr="7FD0B1D4">
        <w:tc>
          <w:tcPr>
            <w:tcW w:w="3002" w:type="dxa"/>
          </w:tcPr>
          <w:p w14:paraId="26549BBB" w14:textId="77777777" w:rsidR="00974CA9" w:rsidRDefault="00974CA9">
            <w:pPr>
              <w:widowControl w:val="0"/>
              <w:spacing w:line="288" w:lineRule="auto"/>
              <w:ind w:left="560" w:right="57"/>
            </w:pPr>
            <w:r w:rsidRPr="008944F4">
              <w:t>Additional Acknowledgements:</w:t>
            </w:r>
          </w:p>
          <w:p w14:paraId="7B40C951" w14:textId="77777777" w:rsidR="00E5633D" w:rsidRPr="008944F4" w:rsidRDefault="00E5633D">
            <w:pPr>
              <w:widowControl w:val="0"/>
              <w:spacing w:line="288" w:lineRule="auto"/>
              <w:ind w:left="560" w:right="57"/>
            </w:pPr>
          </w:p>
        </w:tc>
        <w:tc>
          <w:tcPr>
            <w:tcW w:w="6019" w:type="dxa"/>
          </w:tcPr>
          <w:p w14:paraId="2679DC9A" w14:textId="77777777" w:rsidR="00974CA9" w:rsidRPr="008944F4" w:rsidRDefault="00974CA9">
            <w:pPr>
              <w:widowControl w:val="0"/>
              <w:spacing w:line="288" w:lineRule="auto"/>
              <w:ind w:right="57"/>
              <w:jc w:val="both"/>
            </w:pPr>
            <w:r w:rsidRPr="008944F4">
              <w:t>Applicable.</w:t>
            </w:r>
          </w:p>
        </w:tc>
      </w:tr>
      <w:tr w:rsidR="00E5633D" w14:paraId="6239619A" w14:textId="77777777" w:rsidTr="7FD0B1D4">
        <w:tc>
          <w:tcPr>
            <w:tcW w:w="3002" w:type="dxa"/>
          </w:tcPr>
          <w:p w14:paraId="0A0CD16E" w14:textId="26DCC408" w:rsidR="00E5633D" w:rsidRPr="007B2743" w:rsidRDefault="003A7080" w:rsidP="007B2743">
            <w:pPr>
              <w:widowControl w:val="0"/>
              <w:spacing w:line="288" w:lineRule="auto"/>
              <w:ind w:left="560" w:right="57"/>
            </w:pPr>
            <w:r w:rsidDel="003A7080">
              <w:t xml:space="preserve"> </w:t>
            </w:r>
          </w:p>
        </w:tc>
        <w:tc>
          <w:tcPr>
            <w:tcW w:w="6019" w:type="dxa"/>
          </w:tcPr>
          <w:p w14:paraId="630C174B" w14:textId="0071ACAC" w:rsidR="00E5633D" w:rsidRPr="008944F4" w:rsidRDefault="00E5633D" w:rsidP="00C00147">
            <w:pPr>
              <w:widowControl w:val="0"/>
              <w:spacing w:line="288" w:lineRule="auto"/>
              <w:ind w:right="57"/>
              <w:jc w:val="both"/>
            </w:pPr>
          </w:p>
        </w:tc>
      </w:tr>
      <w:tr w:rsidR="00E5633D" w14:paraId="4B4D7232" w14:textId="77777777" w:rsidTr="7FD0B1D4">
        <w:tc>
          <w:tcPr>
            <w:tcW w:w="3002" w:type="dxa"/>
          </w:tcPr>
          <w:p w14:paraId="2093CA67" w14:textId="77777777" w:rsidR="00E5633D" w:rsidRPr="008944F4" w:rsidRDefault="00E5633D" w:rsidP="001961EA">
            <w:pPr>
              <w:widowControl w:val="0"/>
              <w:spacing w:line="288" w:lineRule="auto"/>
              <w:ind w:right="57"/>
            </w:pPr>
          </w:p>
        </w:tc>
        <w:tc>
          <w:tcPr>
            <w:tcW w:w="6019" w:type="dxa"/>
          </w:tcPr>
          <w:p w14:paraId="2503B197" w14:textId="77777777" w:rsidR="00E5633D" w:rsidRPr="008944F4" w:rsidRDefault="00E5633D">
            <w:pPr>
              <w:widowControl w:val="0"/>
              <w:spacing w:line="288" w:lineRule="auto"/>
              <w:ind w:right="57"/>
              <w:jc w:val="both"/>
            </w:pPr>
          </w:p>
        </w:tc>
      </w:tr>
    </w:tbl>
    <w:p w14:paraId="0A6959E7" w14:textId="77777777" w:rsidR="00E5633D" w:rsidRPr="008944F4" w:rsidRDefault="00711FFC">
      <w:pPr>
        <w:widowControl w:val="0"/>
        <w:spacing w:line="288" w:lineRule="auto"/>
        <w:jc w:val="both"/>
      </w:pPr>
      <w:r w:rsidRPr="008944F4">
        <w:t xml:space="preserve"> </w:t>
      </w:r>
    </w:p>
    <w:tbl>
      <w:tblPr>
        <w:tblW w:w="5000" w:type="pct"/>
        <w:tblLayout w:type="fixed"/>
        <w:tblCellMar>
          <w:left w:w="0" w:type="dxa"/>
          <w:right w:w="0" w:type="dxa"/>
        </w:tblCellMar>
        <w:tblLook w:val="0000" w:firstRow="0" w:lastRow="0" w:firstColumn="0" w:lastColumn="0" w:noHBand="0" w:noVBand="0"/>
      </w:tblPr>
      <w:tblGrid>
        <w:gridCol w:w="3002"/>
        <w:gridCol w:w="6019"/>
      </w:tblGrid>
      <w:tr w:rsidR="00E5633D" w14:paraId="7DBBE7F3" w14:textId="77777777" w:rsidTr="00840212">
        <w:tc>
          <w:tcPr>
            <w:tcW w:w="3002" w:type="dxa"/>
          </w:tcPr>
          <w:p w14:paraId="59D14AD3" w14:textId="103E1F09" w:rsidR="00E5633D" w:rsidRDefault="00E5633D" w:rsidP="00840212">
            <w:pPr>
              <w:widowControl w:val="0"/>
              <w:spacing w:line="288" w:lineRule="auto"/>
              <w:ind w:left="560" w:right="57"/>
            </w:pPr>
            <w:r>
              <w:t>Eligible Contract Participant Representations:</w:t>
            </w:r>
          </w:p>
        </w:tc>
        <w:tc>
          <w:tcPr>
            <w:tcW w:w="6019" w:type="dxa"/>
          </w:tcPr>
          <w:p w14:paraId="42E43F62" w14:textId="77777777" w:rsidR="00E5633D" w:rsidRDefault="00E5633D" w:rsidP="00E5633D">
            <w:pPr>
              <w:pStyle w:val="ListParagraph"/>
              <w:widowControl w:val="0"/>
              <w:numPr>
                <w:ilvl w:val="0"/>
                <w:numId w:val="42"/>
              </w:numPr>
              <w:spacing w:line="288" w:lineRule="auto"/>
              <w:ind w:right="57"/>
              <w:jc w:val="both"/>
              <w:rPr>
                <w:color w:val="000000"/>
              </w:rPr>
            </w:pPr>
            <w:r w:rsidRPr="004D26EA">
              <w:t xml:space="preserve">Party A represents to </w:t>
            </w:r>
            <w:r>
              <w:t>Party B</w:t>
            </w:r>
            <w:r w:rsidRPr="004D26EA">
              <w:t xml:space="preserve"> on and as of the date </w:t>
            </w:r>
            <w:proofErr w:type="gramStart"/>
            <w:r w:rsidRPr="004D26EA">
              <w:t>hereof  that</w:t>
            </w:r>
            <w:proofErr w:type="gramEnd"/>
            <w:r w:rsidRPr="004D26EA">
              <w:t xml:space="preserve"> (a) it is a “swap dealer” as defined in Section 1a(49) of the Commodity Exchange Act, as amended (“</w:t>
            </w:r>
            <w:r w:rsidRPr="000931EF">
              <w:rPr>
                <w:b/>
              </w:rPr>
              <w:t>CEA</w:t>
            </w:r>
            <w:r w:rsidRPr="004D26EA">
              <w:t>”) and Commodity Futures Trading Commission (“</w:t>
            </w:r>
            <w:r w:rsidRPr="000931EF">
              <w:rPr>
                <w:b/>
              </w:rPr>
              <w:t>CFTC</w:t>
            </w:r>
            <w:r w:rsidRPr="004D26EA">
              <w:t xml:space="preserve">”) Regulation 1.3(ggg) </w:t>
            </w:r>
            <w:r>
              <w:t>and (b) it</w:t>
            </w:r>
            <w:r w:rsidRPr="004D26EA">
              <w:t xml:space="preserve"> is an “eligible contract participant” within the meaning of Section 1a(18)(A)(i) of the </w:t>
            </w:r>
            <w:r>
              <w:t>CEA and CFTC Regulation 1.3(m);</w:t>
            </w:r>
          </w:p>
          <w:p w14:paraId="38288749" w14:textId="77777777" w:rsidR="00E5633D" w:rsidRDefault="00E5633D" w:rsidP="00840212">
            <w:pPr>
              <w:widowControl w:val="0"/>
              <w:spacing w:line="288" w:lineRule="auto"/>
              <w:ind w:right="57"/>
              <w:jc w:val="both"/>
            </w:pPr>
          </w:p>
          <w:p w14:paraId="0523C4BD" w14:textId="77777777" w:rsidR="00E5633D" w:rsidRDefault="00E5633D" w:rsidP="00E5633D">
            <w:pPr>
              <w:pStyle w:val="ListParagraph"/>
              <w:widowControl w:val="0"/>
              <w:numPr>
                <w:ilvl w:val="0"/>
                <w:numId w:val="42"/>
              </w:numPr>
              <w:spacing w:line="288" w:lineRule="auto"/>
              <w:ind w:right="57"/>
              <w:jc w:val="both"/>
              <w:rPr>
                <w:color w:val="000000"/>
              </w:rPr>
            </w:pPr>
            <w:r w:rsidRPr="004D26EA">
              <w:t xml:space="preserve">Party B </w:t>
            </w:r>
            <w:r>
              <w:t>represents to Party A on and as of the date hereof that it is an</w:t>
            </w:r>
            <w:r w:rsidRPr="004D26EA">
              <w:t xml:space="preserve"> “eligible contract participant” within the meaning of Section 1a(18)(</w:t>
            </w:r>
            <w:proofErr w:type="gramStart"/>
            <w:r w:rsidRPr="004D26EA">
              <w:t>A)[</w:t>
            </w:r>
            <w:proofErr w:type="gramEnd"/>
            <w:r w:rsidRPr="000931EF">
              <w:rPr>
                <w:i/>
              </w:rPr>
              <w:t>insert relevant provision(s)</w:t>
            </w:r>
            <w:r w:rsidRPr="004D26EA">
              <w:t>] of the CEA and CFTC Regulation 1.3(m)</w:t>
            </w:r>
            <w:r>
              <w:t>;</w:t>
            </w:r>
            <w:r w:rsidRPr="004D26EA">
              <w:t xml:space="preserve"> and </w:t>
            </w:r>
          </w:p>
          <w:p w14:paraId="26C6A463" w14:textId="0EEA148B" w:rsidR="00E5633D" w:rsidRPr="00C710F6" w:rsidRDefault="00E5633D" w:rsidP="00C710F6">
            <w:pPr>
              <w:widowControl w:val="0"/>
              <w:spacing w:line="288" w:lineRule="auto"/>
              <w:ind w:right="57"/>
              <w:jc w:val="both"/>
              <w:rPr>
                <w:color w:val="000000"/>
              </w:rPr>
            </w:pPr>
          </w:p>
        </w:tc>
      </w:tr>
    </w:tbl>
    <w:p w14:paraId="0C136CF1" w14:textId="77777777" w:rsidR="00711FFC" w:rsidRPr="008944F4" w:rsidRDefault="00711FFC">
      <w:pPr>
        <w:widowControl w:val="0"/>
        <w:spacing w:line="288" w:lineRule="auto"/>
        <w:jc w:val="both"/>
      </w:pPr>
    </w:p>
    <w:p w14:paraId="374DB4FC" w14:textId="77777777" w:rsidR="00711FFC" w:rsidRPr="008944F4" w:rsidRDefault="00711FFC">
      <w:pPr>
        <w:widowControl w:val="0"/>
        <w:spacing w:line="288" w:lineRule="auto"/>
        <w:ind w:left="567" w:hanging="567"/>
        <w:jc w:val="both"/>
      </w:pPr>
      <w:r w:rsidRPr="008944F4">
        <w:t>3.</w:t>
      </w:r>
      <w:r w:rsidRPr="008944F4">
        <w:tab/>
      </w:r>
      <w:r w:rsidRPr="008944F4">
        <w:rPr>
          <w:u w:val="single"/>
        </w:rPr>
        <w:t>Party B Representations</w:t>
      </w:r>
      <w:r w:rsidRPr="008944F4">
        <w:t>:</w:t>
      </w:r>
    </w:p>
    <w:p w14:paraId="0A392C6A" w14:textId="77777777" w:rsidR="00711FFC" w:rsidRPr="008944F4" w:rsidRDefault="00711FFC">
      <w:pPr>
        <w:widowControl w:val="0"/>
        <w:spacing w:line="288" w:lineRule="auto"/>
        <w:ind w:left="567" w:hanging="567"/>
        <w:jc w:val="both"/>
      </w:pPr>
    </w:p>
    <w:p w14:paraId="4B15A428" w14:textId="3A395750" w:rsidR="00711FFC" w:rsidRPr="005226D8" w:rsidRDefault="00711FFC" w:rsidP="00711FFC">
      <w:pPr>
        <w:widowControl w:val="0"/>
        <w:spacing w:line="288" w:lineRule="auto"/>
        <w:ind w:left="567"/>
        <w:jc w:val="both"/>
      </w:pPr>
      <w:r w:rsidRPr="005226D8">
        <w:t xml:space="preserve">Party B hereby makes each and all the undertakings, representations and warranties </w:t>
      </w:r>
      <w:r>
        <w:t>to Party A as set out in Annex 2</w:t>
      </w:r>
      <w:r w:rsidRPr="005226D8">
        <w:t xml:space="preserve"> (</w:t>
      </w:r>
      <w:r w:rsidRPr="005226D8">
        <w:rPr>
          <w:i/>
        </w:rPr>
        <w:t>Additional Representations By Party B</w:t>
      </w:r>
      <w:r w:rsidRPr="005226D8">
        <w:t xml:space="preserve">), and Party B further agrees and confirms that all and each of such undertakings, representations and warranties to Party A shall be made as of the Trade Date of this Transaction, and as of the date of this Confirmation, and will be deemed to be repeated by Party B on each day during the term of the Transaction until it is terminated. </w:t>
      </w:r>
    </w:p>
    <w:p w14:paraId="290583F9" w14:textId="77777777" w:rsidR="00711FFC" w:rsidRPr="005226D8" w:rsidRDefault="00711FFC" w:rsidP="00711FFC">
      <w:pPr>
        <w:widowControl w:val="0"/>
        <w:spacing w:line="288" w:lineRule="auto"/>
        <w:ind w:left="567"/>
        <w:jc w:val="both"/>
      </w:pPr>
    </w:p>
    <w:p w14:paraId="384FE3BC" w14:textId="44D776FF" w:rsidR="00711FFC" w:rsidRPr="005226D8" w:rsidRDefault="00711FFC" w:rsidP="00711FFC">
      <w:pPr>
        <w:widowControl w:val="0"/>
        <w:spacing w:line="288" w:lineRule="auto"/>
        <w:ind w:left="567"/>
        <w:jc w:val="both"/>
      </w:pPr>
      <w:r w:rsidRPr="005226D8">
        <w:t xml:space="preserve">Party B further agrees and confirms that all and each such undertakings, </w:t>
      </w:r>
      <w:proofErr w:type="gramStart"/>
      <w:r w:rsidRPr="005226D8">
        <w:t>representations</w:t>
      </w:r>
      <w:proofErr w:type="gramEnd"/>
      <w:r w:rsidRPr="005226D8">
        <w:t xml:space="preserve"> and warranties to Party A are addressed to, and may be relied upon by, Party A and all Affiliates of Party A from time to time and that all and each such undertakings, representations and warranties shall inure to the benefit of Party A and its Affiliates and the respective successors and permitted assigns of any of them.</w:t>
      </w:r>
    </w:p>
    <w:p w14:paraId="68F21D90" w14:textId="77777777" w:rsidR="00711FFC" w:rsidRPr="008944F4" w:rsidRDefault="00711FFC">
      <w:pPr>
        <w:widowControl w:val="0"/>
        <w:spacing w:line="288" w:lineRule="auto"/>
        <w:ind w:left="1290"/>
        <w:jc w:val="both"/>
      </w:pPr>
    </w:p>
    <w:p w14:paraId="599A725F" w14:textId="77777777" w:rsidR="00711FFC" w:rsidRPr="008944F4" w:rsidRDefault="00711FFC">
      <w:pPr>
        <w:widowControl w:val="0"/>
        <w:spacing w:line="288" w:lineRule="auto"/>
        <w:ind w:left="567" w:hanging="567"/>
        <w:jc w:val="both"/>
      </w:pPr>
      <w:r w:rsidRPr="008944F4">
        <w:t>4.</w:t>
      </w:r>
      <w:r w:rsidRPr="008944F4">
        <w:tab/>
      </w:r>
      <w:r w:rsidRPr="008944F4">
        <w:rPr>
          <w:u w:val="single"/>
        </w:rPr>
        <w:t>Account Details</w:t>
      </w:r>
      <w:r w:rsidRPr="008944F4">
        <w:t>:</w:t>
      </w:r>
    </w:p>
    <w:p w14:paraId="13C326F3" w14:textId="77777777" w:rsidR="00711FFC" w:rsidRPr="008944F4" w:rsidRDefault="00711FFC">
      <w:pPr>
        <w:widowControl w:val="0"/>
        <w:spacing w:line="288" w:lineRule="auto"/>
        <w:ind w:left="567" w:hanging="567"/>
        <w:jc w:val="both"/>
      </w:pPr>
    </w:p>
    <w:p w14:paraId="02B3DAE6" w14:textId="77777777" w:rsidR="00711FFC" w:rsidRPr="008944F4" w:rsidRDefault="00711FFC">
      <w:pPr>
        <w:widowControl w:val="0"/>
        <w:spacing w:line="288" w:lineRule="auto"/>
        <w:ind w:left="1134" w:hanging="567"/>
        <w:jc w:val="both"/>
      </w:pPr>
      <w:r w:rsidRPr="008944F4">
        <w:t>Payments to Party A: Standard Settlement Instructions.</w:t>
      </w:r>
    </w:p>
    <w:p w14:paraId="4853B841" w14:textId="77777777" w:rsidR="00711FFC" w:rsidRPr="008944F4" w:rsidRDefault="00711FFC">
      <w:pPr>
        <w:widowControl w:val="0"/>
        <w:spacing w:line="288" w:lineRule="auto"/>
        <w:ind w:left="1134" w:hanging="567"/>
        <w:jc w:val="both"/>
      </w:pPr>
    </w:p>
    <w:p w14:paraId="01908A26" w14:textId="77777777" w:rsidR="00711FFC" w:rsidRPr="008944F4" w:rsidRDefault="00711FFC">
      <w:pPr>
        <w:widowControl w:val="0"/>
        <w:spacing w:line="288" w:lineRule="auto"/>
        <w:ind w:left="1134" w:hanging="567"/>
        <w:jc w:val="both"/>
      </w:pPr>
      <w:r w:rsidRPr="008944F4">
        <w:t>Payments to Party B: Standard Settlement Instructions.</w:t>
      </w:r>
    </w:p>
    <w:p w14:paraId="50125231" w14:textId="77777777" w:rsidR="00711FFC" w:rsidRPr="008944F4" w:rsidRDefault="00711FFC">
      <w:pPr>
        <w:widowControl w:val="0"/>
        <w:spacing w:line="288" w:lineRule="auto"/>
        <w:ind w:left="567" w:hanging="567"/>
        <w:jc w:val="both"/>
      </w:pPr>
    </w:p>
    <w:p w14:paraId="1EB755F8" w14:textId="77777777" w:rsidR="00711FFC" w:rsidRPr="008944F4" w:rsidRDefault="00711FFC">
      <w:pPr>
        <w:widowControl w:val="0"/>
        <w:spacing w:line="288" w:lineRule="auto"/>
        <w:ind w:left="567" w:hanging="567"/>
        <w:jc w:val="both"/>
      </w:pPr>
      <w:r w:rsidRPr="008944F4">
        <w:t>5.</w:t>
      </w:r>
      <w:r w:rsidRPr="008944F4">
        <w:tab/>
      </w:r>
      <w:r w:rsidRPr="008944F4">
        <w:rPr>
          <w:u w:val="single"/>
        </w:rPr>
        <w:t>Contact Names</w:t>
      </w:r>
      <w:r w:rsidRPr="008944F4">
        <w:t>:</w:t>
      </w:r>
    </w:p>
    <w:p w14:paraId="5A25747A" w14:textId="77777777" w:rsidR="00711FFC" w:rsidRPr="008944F4" w:rsidRDefault="00711FFC">
      <w:pPr>
        <w:widowControl w:val="0"/>
        <w:spacing w:line="288" w:lineRule="auto"/>
        <w:ind w:left="567" w:hanging="567"/>
        <w:jc w:val="both"/>
      </w:pPr>
    </w:p>
    <w:p w14:paraId="7DD6F9E5" w14:textId="77777777" w:rsidR="00711FFC" w:rsidRPr="008944F4" w:rsidRDefault="00711FFC">
      <w:pPr>
        <w:widowControl w:val="0"/>
        <w:spacing w:line="288" w:lineRule="auto"/>
        <w:ind w:left="1134" w:hanging="567"/>
        <w:jc w:val="both"/>
        <w:rPr>
          <w:b/>
        </w:rPr>
      </w:pPr>
      <w:r w:rsidRPr="008944F4">
        <w:rPr>
          <w:b/>
        </w:rPr>
        <w:t>General:</w:t>
      </w:r>
    </w:p>
    <w:p w14:paraId="09B8D95D" w14:textId="77777777" w:rsidR="00711FFC" w:rsidRPr="008944F4" w:rsidRDefault="00711FFC">
      <w:pPr>
        <w:widowControl w:val="0"/>
        <w:spacing w:line="288" w:lineRule="auto"/>
        <w:ind w:firstLine="567"/>
        <w:jc w:val="both"/>
        <w:rPr>
          <w:b/>
        </w:rPr>
      </w:pPr>
    </w:p>
    <w:p w14:paraId="61AADC40" w14:textId="77777777" w:rsidR="00711FFC" w:rsidRPr="008944F4" w:rsidRDefault="00711FFC">
      <w:pPr>
        <w:widowControl w:val="0"/>
        <w:spacing w:line="288" w:lineRule="auto"/>
        <w:ind w:firstLine="567"/>
        <w:jc w:val="both"/>
      </w:pPr>
      <w:r w:rsidRPr="008944F4">
        <w:t>Party A:</w:t>
      </w:r>
    </w:p>
    <w:p w14:paraId="78BEFD2A" w14:textId="77777777" w:rsidR="00711FFC" w:rsidRPr="008944F4" w:rsidRDefault="00711FFC">
      <w:pPr>
        <w:widowControl w:val="0"/>
        <w:spacing w:line="288" w:lineRule="auto"/>
        <w:ind w:left="567" w:hanging="567"/>
        <w:jc w:val="both"/>
      </w:pPr>
    </w:p>
    <w:p w14:paraId="656DB326" w14:textId="77777777" w:rsidR="00711FFC" w:rsidRPr="00053A9D" w:rsidRDefault="00711FFC" w:rsidP="00711FFC">
      <w:pPr>
        <w:widowControl w:val="0"/>
        <w:spacing w:line="288" w:lineRule="auto"/>
        <w:ind w:left="1134" w:hanging="567"/>
        <w:jc w:val="both"/>
      </w:pPr>
      <w:r w:rsidRPr="00053A9D">
        <w:t>Deutsche Bank AG, London branch</w:t>
      </w:r>
    </w:p>
    <w:p w14:paraId="17A405CB" w14:textId="77777777" w:rsidR="00711FFC" w:rsidRPr="00053A9D" w:rsidRDefault="00711FFC" w:rsidP="00711FFC">
      <w:pPr>
        <w:widowControl w:val="0"/>
        <w:spacing w:line="288" w:lineRule="auto"/>
        <w:ind w:left="1134" w:hanging="567"/>
        <w:jc w:val="both"/>
      </w:pPr>
      <w:r w:rsidRPr="00053A9D">
        <w:t>Winchester House</w:t>
      </w:r>
    </w:p>
    <w:p w14:paraId="328A1516" w14:textId="77777777" w:rsidR="00711FFC" w:rsidRPr="00053A9D" w:rsidRDefault="00711FFC" w:rsidP="00711FFC">
      <w:pPr>
        <w:widowControl w:val="0"/>
        <w:spacing w:line="288" w:lineRule="auto"/>
        <w:ind w:left="1134" w:hanging="567"/>
        <w:jc w:val="both"/>
      </w:pPr>
      <w:r w:rsidRPr="00053A9D">
        <w:t>1 Great Winchester St, London</w:t>
      </w:r>
    </w:p>
    <w:p w14:paraId="6B6D540F" w14:textId="76C15D8D" w:rsidR="0008219C" w:rsidRPr="007B2743" w:rsidRDefault="00711FFC" w:rsidP="00C710F6">
      <w:pPr>
        <w:widowControl w:val="0"/>
        <w:spacing w:line="288" w:lineRule="auto"/>
        <w:ind w:left="1134" w:hanging="567"/>
        <w:jc w:val="both"/>
        <w:rPr>
          <w:b/>
          <w:i/>
          <w:lang w:val="en-US"/>
        </w:rPr>
      </w:pPr>
      <w:r w:rsidRPr="00053A9D">
        <w:t>EC2N 2DB</w:t>
      </w:r>
      <w:r w:rsidR="0008219C">
        <w:t xml:space="preserve"> </w:t>
      </w:r>
    </w:p>
    <w:p w14:paraId="67B7A70C" w14:textId="77777777" w:rsidR="003A7879" w:rsidRPr="00053A9D" w:rsidRDefault="003A7879" w:rsidP="00711FFC">
      <w:pPr>
        <w:widowControl w:val="0"/>
        <w:spacing w:line="288" w:lineRule="auto"/>
        <w:ind w:left="1134" w:hanging="567"/>
        <w:jc w:val="both"/>
      </w:pPr>
    </w:p>
    <w:p w14:paraId="71887C79" w14:textId="77777777" w:rsidR="00711FFC" w:rsidRPr="008944F4" w:rsidRDefault="00711FFC">
      <w:pPr>
        <w:widowControl w:val="0"/>
        <w:spacing w:line="288" w:lineRule="auto"/>
        <w:ind w:left="1134" w:hanging="567"/>
        <w:jc w:val="both"/>
      </w:pPr>
    </w:p>
    <w:p w14:paraId="2B60F266" w14:textId="77777777" w:rsidR="002E18AD" w:rsidRDefault="00711FFC" w:rsidP="00711FFC">
      <w:pPr>
        <w:spacing w:line="288" w:lineRule="auto"/>
        <w:ind w:left="1134" w:hanging="567"/>
      </w:pPr>
      <w:r w:rsidRPr="008944F4">
        <w:t xml:space="preserve">Name (e-mail address): </w:t>
      </w:r>
      <w:r w:rsidRPr="008944F4">
        <w:tab/>
      </w:r>
    </w:p>
    <w:p w14:paraId="06DC4991" w14:textId="77777777" w:rsidR="002E18AD" w:rsidRDefault="002E18AD" w:rsidP="00711FFC">
      <w:pPr>
        <w:spacing w:line="288" w:lineRule="auto"/>
        <w:ind w:left="1134" w:hanging="567"/>
      </w:pPr>
      <w:r>
        <w:tab/>
      </w:r>
      <w:r w:rsidR="00D1024F" w:rsidRPr="00D1024F">
        <w:t>QISTrading@list.db.com</w:t>
      </w:r>
    </w:p>
    <w:p w14:paraId="1BA9FFC2" w14:textId="732EE312" w:rsidR="00711FFC" w:rsidRPr="004041EC" w:rsidRDefault="00711FFC" w:rsidP="004041EC">
      <w:pPr>
        <w:spacing w:line="288" w:lineRule="auto"/>
        <w:ind w:left="1134"/>
        <w:rPr>
          <w:b/>
          <w:i/>
        </w:rPr>
      </w:pPr>
      <w:r w:rsidRPr="008944F4">
        <w:t>[Party A email addresses]</w:t>
      </w:r>
      <w:r w:rsidR="002E18AD">
        <w:t xml:space="preserve"> </w:t>
      </w:r>
    </w:p>
    <w:p w14:paraId="3B7FD67C" w14:textId="77777777" w:rsidR="00711FFC" w:rsidRPr="008944F4" w:rsidRDefault="00711FFC">
      <w:pPr>
        <w:widowControl w:val="0"/>
        <w:spacing w:line="288" w:lineRule="auto"/>
        <w:jc w:val="both"/>
      </w:pPr>
    </w:p>
    <w:p w14:paraId="5F21E697" w14:textId="77777777" w:rsidR="00711FFC" w:rsidRPr="008944F4" w:rsidRDefault="00711FFC">
      <w:pPr>
        <w:widowControl w:val="0"/>
        <w:spacing w:line="288" w:lineRule="auto"/>
        <w:ind w:left="567" w:hanging="567"/>
        <w:jc w:val="both"/>
      </w:pPr>
      <w:r w:rsidRPr="008944F4">
        <w:tab/>
        <w:t>Telephone:</w:t>
      </w:r>
      <w:r w:rsidRPr="008944F4">
        <w:tab/>
        <w:t>[</w:t>
      </w:r>
      <w:r w:rsidRPr="008944F4">
        <w:rPr>
          <w:rFonts w:ascii="Symbol" w:eastAsia="Symbol" w:hAnsi="Symbol" w:cs="Symbol"/>
        </w:rPr>
        <w:t>·</w:t>
      </w:r>
      <w:r w:rsidRPr="008944F4">
        <w:t>]</w:t>
      </w:r>
    </w:p>
    <w:p w14:paraId="38D6B9B6" w14:textId="77777777" w:rsidR="00711FFC" w:rsidRPr="008944F4" w:rsidRDefault="00711FFC">
      <w:pPr>
        <w:widowControl w:val="0"/>
        <w:spacing w:line="288" w:lineRule="auto"/>
        <w:ind w:left="567" w:hanging="567"/>
        <w:jc w:val="both"/>
      </w:pPr>
    </w:p>
    <w:p w14:paraId="4D959900" w14:textId="77777777" w:rsidR="00711FFC" w:rsidRDefault="00711FFC">
      <w:pPr>
        <w:widowControl w:val="0"/>
        <w:spacing w:line="288" w:lineRule="auto"/>
        <w:ind w:left="567" w:hanging="567"/>
        <w:jc w:val="both"/>
      </w:pPr>
      <w:r>
        <w:tab/>
        <w:t xml:space="preserve">Party B: </w:t>
      </w:r>
    </w:p>
    <w:p w14:paraId="22F860BB" w14:textId="77777777" w:rsidR="00711FFC" w:rsidRDefault="00711FFC">
      <w:pPr>
        <w:widowControl w:val="0"/>
        <w:spacing w:line="288" w:lineRule="auto"/>
        <w:ind w:left="567" w:hanging="567"/>
        <w:jc w:val="both"/>
      </w:pPr>
    </w:p>
    <w:p w14:paraId="03787227" w14:textId="77777777" w:rsidR="00711FFC" w:rsidRPr="008944F4" w:rsidRDefault="00711FFC" w:rsidP="00711FFC">
      <w:pPr>
        <w:widowControl w:val="0"/>
        <w:spacing w:line="288" w:lineRule="auto"/>
        <w:ind w:left="1134" w:hanging="567"/>
        <w:jc w:val="both"/>
      </w:pPr>
      <w:r w:rsidRPr="008944F4">
        <w:t xml:space="preserve">Name (e-mail address): </w:t>
      </w:r>
      <w:r w:rsidRPr="008944F4">
        <w:tab/>
        <w:t>[</w:t>
      </w:r>
      <w:r w:rsidRPr="00901379">
        <w:rPr>
          <w:highlight w:val="yellow"/>
        </w:rPr>
        <w:t>Party B email addresses</w:t>
      </w:r>
      <w:r w:rsidRPr="008944F4">
        <w:t>]</w:t>
      </w:r>
    </w:p>
    <w:p w14:paraId="698536F5" w14:textId="77777777" w:rsidR="00711FFC" w:rsidRPr="008944F4" w:rsidRDefault="00711FFC" w:rsidP="00711FFC">
      <w:pPr>
        <w:widowControl w:val="0"/>
        <w:spacing w:line="288" w:lineRule="auto"/>
        <w:ind w:left="1134" w:hanging="567"/>
        <w:jc w:val="both"/>
      </w:pPr>
    </w:p>
    <w:p w14:paraId="7BC1BAF2" w14:textId="77777777" w:rsidR="00711FFC" w:rsidRDefault="00711FFC" w:rsidP="00711FFC">
      <w:pPr>
        <w:widowControl w:val="0"/>
        <w:spacing w:line="288" w:lineRule="auto"/>
        <w:jc w:val="both"/>
      </w:pPr>
    </w:p>
    <w:p w14:paraId="61C988F9" w14:textId="77777777" w:rsidR="00711FFC" w:rsidRPr="008944F4" w:rsidRDefault="00711FFC">
      <w:pPr>
        <w:widowControl w:val="0"/>
        <w:spacing w:line="288" w:lineRule="auto"/>
        <w:ind w:left="567" w:hanging="567"/>
        <w:jc w:val="both"/>
      </w:pPr>
    </w:p>
    <w:p w14:paraId="4E64E23F" w14:textId="77777777" w:rsidR="00711FFC" w:rsidRPr="008944F4" w:rsidRDefault="00711FFC">
      <w:pPr>
        <w:widowControl w:val="0"/>
        <w:spacing w:line="288" w:lineRule="auto"/>
        <w:ind w:left="567" w:hanging="567"/>
        <w:jc w:val="both"/>
        <w:rPr>
          <w:b/>
        </w:rPr>
      </w:pPr>
      <w:r w:rsidRPr="008944F4">
        <w:tab/>
      </w:r>
      <w:r w:rsidRPr="008944F4">
        <w:rPr>
          <w:b/>
        </w:rPr>
        <w:t>OET Notice Contact Details:</w:t>
      </w:r>
    </w:p>
    <w:p w14:paraId="3B22BB7D" w14:textId="77777777" w:rsidR="00711FFC" w:rsidRPr="008944F4" w:rsidRDefault="00711FFC">
      <w:pPr>
        <w:widowControl w:val="0"/>
        <w:spacing w:line="288" w:lineRule="auto"/>
        <w:ind w:left="1134" w:hanging="567"/>
        <w:jc w:val="both"/>
        <w:rPr>
          <w:sz w:val="22"/>
        </w:rPr>
      </w:pPr>
    </w:p>
    <w:p w14:paraId="49232A11" w14:textId="77777777" w:rsidR="00711FFC" w:rsidRPr="008944F4" w:rsidRDefault="00711FFC" w:rsidP="00711FFC">
      <w:pPr>
        <w:widowControl w:val="0"/>
        <w:spacing w:line="288" w:lineRule="auto"/>
        <w:ind w:left="1134" w:hanging="567"/>
        <w:jc w:val="both"/>
      </w:pPr>
      <w:r w:rsidRPr="008944F4">
        <w:t>Party A:</w:t>
      </w:r>
      <w:r>
        <w:t xml:space="preserve"> </w:t>
      </w:r>
      <w:r w:rsidRPr="00053A9D">
        <w:t>See the contact details set out above under "General"</w:t>
      </w:r>
    </w:p>
    <w:p w14:paraId="17B246DD" w14:textId="77777777" w:rsidR="00711FFC" w:rsidRPr="008944F4" w:rsidRDefault="00711FFC">
      <w:pPr>
        <w:widowControl w:val="0"/>
        <w:spacing w:line="288" w:lineRule="auto"/>
        <w:ind w:left="1134" w:hanging="567"/>
        <w:jc w:val="both"/>
      </w:pPr>
    </w:p>
    <w:p w14:paraId="1639AA67" w14:textId="77777777" w:rsidR="00711FFC" w:rsidRPr="008944F4" w:rsidRDefault="00711FFC">
      <w:pPr>
        <w:widowControl w:val="0"/>
        <w:spacing w:line="288" w:lineRule="auto"/>
        <w:ind w:left="1134" w:hanging="567"/>
        <w:jc w:val="both"/>
      </w:pPr>
      <w:r w:rsidRPr="008944F4">
        <w:t>Party B:</w:t>
      </w:r>
    </w:p>
    <w:p w14:paraId="6BF89DA3" w14:textId="77777777" w:rsidR="00711FFC" w:rsidRPr="008944F4" w:rsidRDefault="00711FFC">
      <w:pPr>
        <w:widowControl w:val="0"/>
        <w:spacing w:line="288" w:lineRule="auto"/>
        <w:ind w:left="1134" w:hanging="567"/>
        <w:jc w:val="both"/>
      </w:pPr>
    </w:p>
    <w:p w14:paraId="255857F3" w14:textId="77777777" w:rsidR="00711FFC" w:rsidRPr="008944F4" w:rsidRDefault="00711FFC">
      <w:pPr>
        <w:widowControl w:val="0"/>
        <w:spacing w:line="288" w:lineRule="auto"/>
        <w:ind w:left="1134" w:hanging="567"/>
        <w:jc w:val="both"/>
      </w:pPr>
      <w:r w:rsidRPr="008944F4">
        <w:t xml:space="preserve">Name (e-mail address): </w:t>
      </w:r>
      <w:r w:rsidRPr="008944F4">
        <w:tab/>
        <w:t>[Party B email addresses]</w:t>
      </w:r>
    </w:p>
    <w:p w14:paraId="5C3E0E74" w14:textId="77777777" w:rsidR="00711FFC" w:rsidRPr="008944F4" w:rsidRDefault="00711FFC">
      <w:pPr>
        <w:widowControl w:val="0"/>
        <w:spacing w:line="288" w:lineRule="auto"/>
        <w:jc w:val="both"/>
      </w:pPr>
    </w:p>
    <w:p w14:paraId="749FD14D" w14:textId="77777777" w:rsidR="00711FFC" w:rsidRPr="008944F4" w:rsidRDefault="00711FFC">
      <w:pPr>
        <w:widowControl w:val="0"/>
        <w:spacing w:line="288" w:lineRule="auto"/>
        <w:ind w:left="567"/>
        <w:jc w:val="both"/>
      </w:pPr>
      <w:r w:rsidRPr="008944F4">
        <w:t>(</w:t>
      </w:r>
      <w:proofErr w:type="gramStart"/>
      <w:r w:rsidRPr="008944F4">
        <w:t>or</w:t>
      </w:r>
      <w:proofErr w:type="gramEnd"/>
      <w:r w:rsidRPr="008944F4">
        <w:t xml:space="preserve"> in each case, to any other person(s) in place of, or in addition to, the above persons which may be notified in writing (by electronic mail to the current contact persons(s) at the current contact details under this section "OET Notice Contact Details") by one Party to the other Party).</w:t>
      </w:r>
    </w:p>
    <w:p w14:paraId="66A1FAB9" w14:textId="77777777" w:rsidR="00711FFC" w:rsidRPr="008944F4" w:rsidRDefault="00711FFC">
      <w:pPr>
        <w:widowControl w:val="0"/>
        <w:spacing w:line="288" w:lineRule="auto"/>
        <w:ind w:left="567"/>
        <w:jc w:val="both"/>
      </w:pPr>
    </w:p>
    <w:p w14:paraId="4D3AE152" w14:textId="77777777" w:rsidR="00711FFC" w:rsidRPr="008944F4" w:rsidRDefault="00711FFC">
      <w:pPr>
        <w:widowControl w:val="0"/>
        <w:spacing w:line="288" w:lineRule="auto"/>
        <w:ind w:left="567" w:hanging="567"/>
        <w:jc w:val="both"/>
      </w:pPr>
      <w:r w:rsidRPr="008944F4">
        <w:t>6.</w:t>
      </w:r>
      <w:r w:rsidRPr="008944F4">
        <w:tab/>
      </w:r>
      <w:r w:rsidRPr="008944F4">
        <w:rPr>
          <w:u w:val="single"/>
        </w:rPr>
        <w:t>Offices</w:t>
      </w:r>
      <w:r w:rsidRPr="008944F4">
        <w:t>:</w:t>
      </w:r>
    </w:p>
    <w:p w14:paraId="76BB753C" w14:textId="77777777" w:rsidR="00711FFC" w:rsidRPr="008944F4" w:rsidRDefault="00711FFC">
      <w:pPr>
        <w:widowControl w:val="0"/>
        <w:spacing w:line="288" w:lineRule="auto"/>
        <w:ind w:left="567" w:hanging="567"/>
        <w:jc w:val="both"/>
      </w:pPr>
    </w:p>
    <w:p w14:paraId="151C69BF" w14:textId="0CA058F5" w:rsidR="00711FFC" w:rsidRPr="008944F4" w:rsidRDefault="00711FFC">
      <w:pPr>
        <w:widowControl w:val="0"/>
        <w:spacing w:line="288" w:lineRule="auto"/>
        <w:ind w:left="1134" w:hanging="567"/>
        <w:jc w:val="both"/>
      </w:pPr>
      <w:r w:rsidRPr="008944F4">
        <w:t>(i)</w:t>
      </w:r>
      <w:r w:rsidRPr="008944F4">
        <w:tab/>
      </w:r>
      <w:r w:rsidR="009F054F" w:rsidRPr="00E05F0C">
        <w:t>The Office of Party A for the Trans</w:t>
      </w:r>
      <w:r w:rsidR="009F054F" w:rsidRPr="00A163EE">
        <w:t>action is London</w:t>
      </w:r>
      <w:r w:rsidR="009F054F" w:rsidRPr="00E05F0C">
        <w:t xml:space="preserve">. </w:t>
      </w:r>
    </w:p>
    <w:p w14:paraId="513DA1E0" w14:textId="77777777" w:rsidR="00711FFC" w:rsidRPr="008944F4" w:rsidRDefault="00711FFC">
      <w:pPr>
        <w:widowControl w:val="0"/>
        <w:spacing w:line="288" w:lineRule="auto"/>
        <w:ind w:left="1134" w:hanging="567"/>
        <w:jc w:val="both"/>
      </w:pPr>
    </w:p>
    <w:p w14:paraId="0AF6C3D0" w14:textId="77777777" w:rsidR="00711FFC" w:rsidRPr="008944F4" w:rsidRDefault="00711FFC">
      <w:pPr>
        <w:widowControl w:val="0"/>
        <w:spacing w:line="288" w:lineRule="auto"/>
        <w:ind w:left="1134" w:hanging="567"/>
        <w:jc w:val="both"/>
      </w:pPr>
      <w:r w:rsidRPr="008944F4">
        <w:t>(ii)</w:t>
      </w:r>
      <w:r w:rsidRPr="008944F4">
        <w:tab/>
        <w:t>The Office of Party B for the Transaction is [</w:t>
      </w:r>
      <w:r w:rsidRPr="00901379">
        <w:rPr>
          <w:rFonts w:ascii="Symbol" w:eastAsia="Symbol" w:hAnsi="Symbol" w:cs="Symbol" w:hint="eastAsia"/>
          <w:highlight w:val="yellow"/>
        </w:rPr>
        <w:t>·</w:t>
      </w:r>
      <w:r w:rsidRPr="008944F4">
        <w:t>].</w:t>
      </w:r>
    </w:p>
    <w:p w14:paraId="75CAC6F5" w14:textId="77777777" w:rsidR="00711FFC" w:rsidRPr="008944F4" w:rsidRDefault="00711FFC">
      <w:pPr>
        <w:widowControl w:val="0"/>
        <w:spacing w:line="288" w:lineRule="auto"/>
        <w:ind w:left="567" w:hanging="567"/>
        <w:jc w:val="both"/>
      </w:pPr>
    </w:p>
    <w:p w14:paraId="21E7297C" w14:textId="77777777" w:rsidR="00711FFC" w:rsidRPr="008944F4" w:rsidRDefault="00711FFC">
      <w:pPr>
        <w:widowControl w:val="0"/>
        <w:autoSpaceDE w:val="0"/>
        <w:autoSpaceDN w:val="0"/>
        <w:adjustRightInd w:val="0"/>
        <w:spacing w:line="288" w:lineRule="auto"/>
        <w:ind w:left="567" w:hanging="567"/>
        <w:rPr>
          <w:color w:val="000000"/>
          <w:u w:val="single"/>
        </w:rPr>
      </w:pPr>
      <w:r w:rsidRPr="008944F4">
        <w:rPr>
          <w:color w:val="000000"/>
        </w:rPr>
        <w:t xml:space="preserve">7. </w:t>
      </w:r>
      <w:r w:rsidRPr="008944F4">
        <w:rPr>
          <w:color w:val="000000"/>
        </w:rPr>
        <w:tab/>
      </w:r>
      <w:r w:rsidRPr="008944F4">
        <w:rPr>
          <w:color w:val="000000"/>
          <w:u w:val="single"/>
        </w:rPr>
        <w:t>Other Provisions:</w:t>
      </w:r>
    </w:p>
    <w:p w14:paraId="100C5B58" w14:textId="77777777" w:rsidR="00711FFC" w:rsidRPr="008944F4" w:rsidRDefault="00711FFC" w:rsidP="00901449">
      <w:pPr>
        <w:widowControl w:val="0"/>
        <w:autoSpaceDE w:val="0"/>
        <w:autoSpaceDN w:val="0"/>
        <w:adjustRightInd w:val="0"/>
        <w:spacing w:line="288" w:lineRule="auto"/>
        <w:jc w:val="both"/>
      </w:pPr>
      <w:r>
        <w:t xml:space="preserve"> </w:t>
      </w:r>
    </w:p>
    <w:p w14:paraId="66060428" w14:textId="77777777" w:rsidR="00711FFC" w:rsidRPr="008944F4" w:rsidRDefault="00711FFC">
      <w:pPr>
        <w:widowControl w:val="0"/>
        <w:autoSpaceDE w:val="0"/>
        <w:autoSpaceDN w:val="0"/>
        <w:adjustRightInd w:val="0"/>
        <w:spacing w:line="288" w:lineRule="auto"/>
        <w:ind w:left="1134" w:hanging="567"/>
        <w:jc w:val="both"/>
      </w:pPr>
    </w:p>
    <w:p w14:paraId="7D55F17B" w14:textId="77777777" w:rsidR="00901449" w:rsidRDefault="00901449"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u w:val="single"/>
        </w:rPr>
        <w:t>Time of Dealing:</w:t>
      </w:r>
      <w:r w:rsidRPr="00901449">
        <w:rPr>
          <w:color w:val="000000"/>
        </w:rPr>
        <w:t xml:space="preserve"> The time of dealing will be confirmed by Party A upon written request.</w:t>
      </w:r>
    </w:p>
    <w:p w14:paraId="1D0656FE" w14:textId="77777777" w:rsidR="00E878A0" w:rsidRDefault="00E878A0" w:rsidP="00E878A0">
      <w:pPr>
        <w:pStyle w:val="ListParagraph"/>
        <w:widowControl w:val="0"/>
        <w:autoSpaceDE w:val="0"/>
        <w:autoSpaceDN w:val="0"/>
        <w:adjustRightInd w:val="0"/>
        <w:spacing w:line="288" w:lineRule="auto"/>
        <w:ind w:left="1080"/>
        <w:jc w:val="both"/>
        <w:rPr>
          <w:color w:val="000000"/>
        </w:rPr>
      </w:pPr>
    </w:p>
    <w:p w14:paraId="5045D55B" w14:textId="2183DEBE" w:rsidR="00901449" w:rsidRDefault="00901449" w:rsidP="00901449">
      <w:pPr>
        <w:pStyle w:val="ListParagraph"/>
        <w:widowControl w:val="0"/>
        <w:numPr>
          <w:ilvl w:val="0"/>
          <w:numId w:val="47"/>
        </w:numPr>
        <w:autoSpaceDE w:val="0"/>
        <w:autoSpaceDN w:val="0"/>
        <w:adjustRightInd w:val="0"/>
        <w:spacing w:line="288" w:lineRule="auto"/>
        <w:jc w:val="both"/>
      </w:pPr>
      <w:r w:rsidRPr="005226D8">
        <w:rPr>
          <w:u w:val="single"/>
        </w:rPr>
        <w:lastRenderedPageBreak/>
        <w:t>Client</w:t>
      </w:r>
      <w:r>
        <w:rPr>
          <w:u w:val="single"/>
        </w:rPr>
        <w:t xml:space="preserve"> classification</w:t>
      </w:r>
      <w:r w:rsidRPr="005226D8">
        <w:rPr>
          <w:u w:val="single"/>
        </w:rPr>
        <w:t>:</w:t>
      </w:r>
      <w:r w:rsidRPr="005226D8">
        <w:t xml:space="preserve"> Party A has classified </w:t>
      </w:r>
      <w:r>
        <w:t xml:space="preserve">the </w:t>
      </w:r>
      <w:r w:rsidRPr="005226D8">
        <w:t>Counterparty as</w:t>
      </w:r>
      <w:r w:rsidR="00C710F6">
        <w:t xml:space="preserve"> a professional client</w:t>
      </w:r>
      <w:r w:rsidRPr="005226D8">
        <w:t>, which classification is accepted by Counterparty.</w:t>
      </w:r>
    </w:p>
    <w:p w14:paraId="7B37605A" w14:textId="77777777" w:rsidR="00E878A0" w:rsidRDefault="00E878A0" w:rsidP="00E878A0">
      <w:pPr>
        <w:pStyle w:val="ListParagraph"/>
        <w:widowControl w:val="0"/>
        <w:autoSpaceDE w:val="0"/>
        <w:autoSpaceDN w:val="0"/>
        <w:adjustRightInd w:val="0"/>
        <w:spacing w:line="288" w:lineRule="auto"/>
        <w:ind w:left="1080"/>
        <w:jc w:val="both"/>
      </w:pPr>
    </w:p>
    <w:p w14:paraId="0BACD90A" w14:textId="77777777" w:rsidR="00E7409B" w:rsidRDefault="00711FFC" w:rsidP="00901449">
      <w:pPr>
        <w:pStyle w:val="ListParagraph"/>
        <w:widowControl w:val="0"/>
        <w:numPr>
          <w:ilvl w:val="0"/>
          <w:numId w:val="47"/>
        </w:numPr>
        <w:autoSpaceDE w:val="0"/>
        <w:autoSpaceDN w:val="0"/>
        <w:adjustRightInd w:val="0"/>
        <w:spacing w:line="288" w:lineRule="auto"/>
        <w:jc w:val="both"/>
      </w:pPr>
      <w:r w:rsidRPr="00262401">
        <w:rPr>
          <w:u w:val="single"/>
        </w:rPr>
        <w:t>Rights of third parties</w:t>
      </w:r>
      <w:r w:rsidRPr="008944F4">
        <w:t>: A person who is not a party to the Agreement or this Confirmation has no right under the Contracts (Rights of Third Parties) Act 1999 or otherwise to enforce any term of the Agreement or this Confirmation.</w:t>
      </w:r>
    </w:p>
    <w:p w14:paraId="394798F2" w14:textId="77777777" w:rsidR="00E7409B" w:rsidRDefault="00E7409B">
      <w:pPr>
        <w:pStyle w:val="ListParagraph"/>
        <w:widowControl w:val="0"/>
        <w:autoSpaceDE w:val="0"/>
        <w:autoSpaceDN w:val="0"/>
        <w:adjustRightInd w:val="0"/>
        <w:spacing w:line="288" w:lineRule="auto"/>
        <w:ind w:left="1080"/>
        <w:jc w:val="both"/>
      </w:pPr>
    </w:p>
    <w:p w14:paraId="6182ABCA" w14:textId="77777777" w:rsidR="00E7409B" w:rsidRPr="00901449" w:rsidRDefault="009F054F" w:rsidP="00901449">
      <w:pPr>
        <w:pStyle w:val="ListParagraph"/>
        <w:widowControl w:val="0"/>
        <w:numPr>
          <w:ilvl w:val="0"/>
          <w:numId w:val="47"/>
        </w:numPr>
        <w:autoSpaceDE w:val="0"/>
        <w:autoSpaceDN w:val="0"/>
        <w:adjustRightInd w:val="0"/>
        <w:spacing w:line="288" w:lineRule="auto"/>
        <w:jc w:val="both"/>
      </w:pPr>
      <w:r w:rsidRPr="009F054F">
        <w:rPr>
          <w:color w:val="000000"/>
          <w:u w:val="single"/>
        </w:rPr>
        <w:t>Affiliates of Party A</w:t>
      </w:r>
      <w:r w:rsidR="00262401" w:rsidRPr="005226D8">
        <w:rPr>
          <w:color w:val="000000"/>
        </w:rPr>
        <w:t xml:space="preserve">: </w:t>
      </w:r>
      <w:r w:rsidR="00262401">
        <w:rPr>
          <w:color w:val="000000"/>
        </w:rPr>
        <w:t>Party A</w:t>
      </w:r>
      <w:r w:rsidR="00262401" w:rsidRPr="00CA29FB">
        <w:rPr>
          <w:color w:val="000000"/>
        </w:rPr>
        <w:t xml:space="preserve"> may </w:t>
      </w:r>
      <w:r w:rsidR="00262401">
        <w:rPr>
          <w:color w:val="000000"/>
        </w:rPr>
        <w:t>transfer</w:t>
      </w:r>
      <w:r w:rsidR="00262401" w:rsidRPr="00CA29FB">
        <w:rPr>
          <w:color w:val="000000"/>
        </w:rPr>
        <w:t xml:space="preserve"> </w:t>
      </w:r>
      <w:proofErr w:type="gramStart"/>
      <w:r w:rsidR="00262401" w:rsidRPr="00CA29FB">
        <w:rPr>
          <w:color w:val="000000"/>
        </w:rPr>
        <w:t>all of</w:t>
      </w:r>
      <w:proofErr w:type="gramEnd"/>
      <w:r w:rsidR="00262401" w:rsidRPr="00CA29FB">
        <w:rPr>
          <w:color w:val="000000"/>
        </w:rPr>
        <w:t xml:space="preserve"> its right and obligations under </w:t>
      </w:r>
      <w:r w:rsidR="00262401">
        <w:rPr>
          <w:color w:val="000000"/>
        </w:rPr>
        <w:t>this Confirmation</w:t>
      </w:r>
      <w:r w:rsidR="00262401" w:rsidRPr="00CA29FB">
        <w:rPr>
          <w:color w:val="000000"/>
        </w:rPr>
        <w:t xml:space="preserve"> to </w:t>
      </w:r>
      <w:r w:rsidR="00262401">
        <w:rPr>
          <w:color w:val="000000"/>
        </w:rPr>
        <w:t xml:space="preserve">any other Office of Deutsche Bank AG specified in the Agreement or to </w:t>
      </w:r>
      <w:r w:rsidR="00262401" w:rsidRPr="00CA29FB">
        <w:rPr>
          <w:color w:val="000000"/>
        </w:rPr>
        <w:t xml:space="preserve">any of its affiliates if such affiliate has a long-term credit rating equal to or higher than </w:t>
      </w:r>
      <w:r w:rsidR="00262401">
        <w:rPr>
          <w:color w:val="000000"/>
        </w:rPr>
        <w:t>Party A</w:t>
      </w:r>
      <w:r w:rsidR="00262401" w:rsidRPr="00CA29FB">
        <w:rPr>
          <w:color w:val="000000"/>
        </w:rPr>
        <w:t xml:space="preserve"> as rated by either Moody’s or Standard &amp; Poor’s.  Any such assignment shall be fully effective upon notice to </w:t>
      </w:r>
      <w:r w:rsidR="00262401">
        <w:rPr>
          <w:color w:val="000000"/>
        </w:rPr>
        <w:t>Party B</w:t>
      </w:r>
      <w:r w:rsidR="00262401" w:rsidRPr="00CA29FB">
        <w:rPr>
          <w:color w:val="000000"/>
        </w:rPr>
        <w:t xml:space="preserve">, and </w:t>
      </w:r>
      <w:r w:rsidR="00262401">
        <w:rPr>
          <w:color w:val="000000"/>
        </w:rPr>
        <w:t>Party A</w:t>
      </w:r>
      <w:r w:rsidR="00262401" w:rsidRPr="00CA29FB">
        <w:rPr>
          <w:color w:val="000000"/>
        </w:rPr>
        <w:t xml:space="preserve"> shall be released</w:t>
      </w:r>
      <w:r w:rsidR="00262401">
        <w:rPr>
          <w:color w:val="000000"/>
        </w:rPr>
        <w:t xml:space="preserve"> from its obligations hereunder</w:t>
      </w:r>
      <w:r w:rsidR="00262401" w:rsidRPr="005226D8">
        <w:rPr>
          <w:color w:val="000000"/>
        </w:rPr>
        <w:t>.</w:t>
      </w:r>
      <w:r w:rsidR="001A4ACA">
        <w:rPr>
          <w:color w:val="000000"/>
        </w:rPr>
        <w:t xml:space="preserve"> </w:t>
      </w:r>
    </w:p>
    <w:p w14:paraId="3889A505" w14:textId="77777777" w:rsidR="00901449" w:rsidRDefault="00901449" w:rsidP="00901449">
      <w:pPr>
        <w:pStyle w:val="ListParagraph"/>
      </w:pPr>
    </w:p>
    <w:p w14:paraId="1F1EC46F" w14:textId="77777777" w:rsidR="00711FFC" w:rsidRPr="00575779" w:rsidRDefault="00901449" w:rsidP="00901449">
      <w:pPr>
        <w:pStyle w:val="ListParagraph"/>
        <w:widowControl w:val="0"/>
        <w:numPr>
          <w:ilvl w:val="0"/>
          <w:numId w:val="47"/>
        </w:numPr>
        <w:autoSpaceDE w:val="0"/>
        <w:autoSpaceDN w:val="0"/>
        <w:adjustRightInd w:val="0"/>
        <w:spacing w:line="288" w:lineRule="auto"/>
        <w:jc w:val="both"/>
      </w:pPr>
      <w:r w:rsidRPr="00901379">
        <w:rPr>
          <w:color w:val="000000"/>
          <w:highlight w:val="yellow"/>
          <w:u w:val="single"/>
        </w:rPr>
        <w:t>Annexes 1[,] [and] 2 [and 3</w:t>
      </w:r>
      <w:r>
        <w:rPr>
          <w:color w:val="000000"/>
          <w:u w:val="single"/>
        </w:rPr>
        <w:t>]</w:t>
      </w:r>
      <w:r w:rsidRPr="005226D8">
        <w:rPr>
          <w:color w:val="000000"/>
        </w:rPr>
        <w:t>: The provisions of, and terms and ex</w:t>
      </w:r>
      <w:r>
        <w:rPr>
          <w:color w:val="000000"/>
        </w:rPr>
        <w:t xml:space="preserve">pressions defined in </w:t>
      </w:r>
      <w:r w:rsidRPr="00901379">
        <w:rPr>
          <w:color w:val="000000"/>
          <w:highlight w:val="yellow"/>
        </w:rPr>
        <w:t>Annexes 1[</w:t>
      </w:r>
      <w:proofErr w:type="gramStart"/>
      <w:r w:rsidRPr="00901379">
        <w:rPr>
          <w:color w:val="000000"/>
          <w:highlight w:val="yellow"/>
        </w:rPr>
        <w:t>,][</w:t>
      </w:r>
      <w:proofErr w:type="gramEnd"/>
      <w:r w:rsidRPr="00901379">
        <w:rPr>
          <w:color w:val="000000"/>
          <w:highlight w:val="yellow"/>
        </w:rPr>
        <w:t>and] 2 [and 3]</w:t>
      </w:r>
      <w:r>
        <w:rPr>
          <w:color w:val="000000"/>
        </w:rPr>
        <w:t xml:space="preserve"> </w:t>
      </w:r>
      <w:r w:rsidRPr="005226D8">
        <w:rPr>
          <w:color w:val="000000"/>
        </w:rPr>
        <w:t>to this Confirmation, shall apply to, and form part of the terms and conditions of, this Transaction.</w:t>
      </w:r>
    </w:p>
    <w:p w14:paraId="29079D35" w14:textId="77777777" w:rsidR="00711FFC" w:rsidRPr="008944F4" w:rsidRDefault="00711FFC">
      <w:pPr>
        <w:widowControl w:val="0"/>
        <w:autoSpaceDE w:val="0"/>
        <w:autoSpaceDN w:val="0"/>
        <w:adjustRightInd w:val="0"/>
        <w:spacing w:line="288" w:lineRule="auto"/>
        <w:ind w:left="1134" w:hanging="567"/>
        <w:jc w:val="both"/>
        <w:rPr>
          <w:color w:val="000000"/>
        </w:rPr>
      </w:pPr>
    </w:p>
    <w:p w14:paraId="00D8F804" w14:textId="77777777" w:rsidR="00711FFC" w:rsidRDefault="00711FFC"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rPr>
        <w:t>Interpretation: References in this Confirmation to a "party" or "Party" shall be construed to refer to either Party A or Party B.</w:t>
      </w:r>
    </w:p>
    <w:p w14:paraId="17686DC7" w14:textId="77777777" w:rsidR="00575779" w:rsidRPr="00575779" w:rsidRDefault="00575779" w:rsidP="00575779">
      <w:pPr>
        <w:pStyle w:val="ListParagraph"/>
        <w:rPr>
          <w:color w:val="000000"/>
        </w:rPr>
      </w:pPr>
    </w:p>
    <w:p w14:paraId="1224983B" w14:textId="77777777" w:rsidR="00575779" w:rsidRDefault="00C00147" w:rsidP="00901449">
      <w:pPr>
        <w:pStyle w:val="ListParagraph"/>
        <w:widowControl w:val="0"/>
        <w:numPr>
          <w:ilvl w:val="0"/>
          <w:numId w:val="47"/>
        </w:numPr>
        <w:autoSpaceDE w:val="0"/>
        <w:autoSpaceDN w:val="0"/>
        <w:adjustRightInd w:val="0"/>
        <w:spacing w:line="288" w:lineRule="auto"/>
        <w:jc w:val="both"/>
        <w:rPr>
          <w:color w:val="000000"/>
        </w:rPr>
      </w:pPr>
      <w:r>
        <w:rPr>
          <w:color w:val="000000"/>
          <w:u w:val="single"/>
        </w:rPr>
        <w:t>Reasonable efforts to upsize or downsize</w:t>
      </w:r>
      <w:r w:rsidR="00575779" w:rsidRPr="00575779">
        <w:rPr>
          <w:color w:val="000000"/>
          <w:u w:val="single"/>
        </w:rPr>
        <w:t>:</w:t>
      </w:r>
      <w:r w:rsidR="00575779">
        <w:rPr>
          <w:color w:val="000000"/>
        </w:rPr>
        <w:t xml:space="preserve"> </w:t>
      </w:r>
      <w:r w:rsidR="00575779" w:rsidRPr="00575779">
        <w:rPr>
          <w:color w:val="000000"/>
        </w:rPr>
        <w:t>Given regular market circumstances, and upon request, Party A expects to make commercially reasonable efforts to quote bid and ask prices in respect of upsizing or downsizing this Transaction, but Party B understands and agrees that Party A is under no obligation to do so.</w:t>
      </w:r>
    </w:p>
    <w:p w14:paraId="53BD644D" w14:textId="77777777" w:rsidR="00575779" w:rsidRPr="00575779" w:rsidRDefault="00575779" w:rsidP="00575779">
      <w:pPr>
        <w:pStyle w:val="ListParagraph"/>
        <w:rPr>
          <w:color w:val="000000"/>
        </w:rPr>
      </w:pPr>
    </w:p>
    <w:p w14:paraId="74A008B4" w14:textId="62B32E2E" w:rsidR="00901449" w:rsidRPr="00901449" w:rsidRDefault="00901449"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rPr>
        <w:t>[</w:t>
      </w:r>
      <w:r w:rsidRPr="00C00147">
        <w:rPr>
          <w:color w:val="000000"/>
          <w:u w:val="single"/>
        </w:rPr>
        <w:t>Credit Support Provisions</w:t>
      </w:r>
      <w:r w:rsidRPr="00901449">
        <w:rPr>
          <w:color w:val="000000"/>
        </w:rPr>
        <w:t xml:space="preserve">: </w:t>
      </w:r>
      <w:r w:rsidR="00300A7E" w:rsidRPr="00300A7E">
        <w:rPr>
          <w:color w:val="000000"/>
        </w:rPr>
        <w:t>The Independent Amount in respect of this Transaction is [</w:t>
      </w:r>
      <w:r w:rsidR="00300A7E" w:rsidRPr="00901379">
        <w:rPr>
          <w:color w:val="000000"/>
          <w:highlight w:val="yellow"/>
        </w:rPr>
        <w:t>equal to [</w:t>
      </w:r>
      <w:proofErr w:type="gramStart"/>
      <w:r w:rsidR="00300A7E" w:rsidRPr="00901379">
        <w:rPr>
          <w:color w:val="000000"/>
          <w:highlight w:val="yellow"/>
        </w:rPr>
        <w:t>USD[</w:t>
      </w:r>
      <w:proofErr w:type="gramEnd"/>
      <w:r w:rsidR="00300A7E" w:rsidRPr="00901379">
        <w:rPr>
          <w:color w:val="000000"/>
          <w:highlight w:val="yellow"/>
        </w:rPr>
        <w:t>•]] / [an amount in the Settlement Currency equal to [•]% of the Equity Notional Amount</w:t>
      </w:r>
      <w:r w:rsidR="00AD5CDE" w:rsidRPr="00901379">
        <w:rPr>
          <w:color w:val="000000"/>
          <w:highlight w:val="yellow"/>
        </w:rPr>
        <w:t xml:space="preserve"> as calculated by Party A</w:t>
      </w:r>
      <w:r w:rsidR="00300A7E" w:rsidRPr="00300A7E">
        <w:rPr>
          <w:color w:val="000000"/>
        </w:rPr>
        <w:t>]. Party B will post such amount to Party A in accordance with the terms of the Credit Support Annex dated [•] between Party A and Party B, as amended or supplemented from time to time</w:t>
      </w:r>
      <w:r w:rsidR="00300A7E">
        <w:rPr>
          <w:color w:val="000000"/>
        </w:rPr>
        <w:t>.</w:t>
      </w:r>
      <w:r w:rsidRPr="00901449">
        <w:rPr>
          <w:color w:val="000000"/>
        </w:rPr>
        <w:t>]</w:t>
      </w:r>
      <w:r w:rsidR="00DE31A6" w:rsidRPr="00DE31A6">
        <w:rPr>
          <w:rStyle w:val="FootnoteReference"/>
          <w:color w:val="000000"/>
        </w:rPr>
        <w:t xml:space="preserve"> </w:t>
      </w:r>
    </w:p>
    <w:p w14:paraId="1A3FAC43" w14:textId="77777777" w:rsidR="00901449" w:rsidRDefault="00901449">
      <w:pPr>
        <w:widowControl w:val="0"/>
        <w:autoSpaceDE w:val="0"/>
        <w:autoSpaceDN w:val="0"/>
        <w:adjustRightInd w:val="0"/>
        <w:spacing w:line="288" w:lineRule="auto"/>
        <w:jc w:val="both"/>
        <w:rPr>
          <w:color w:val="000000"/>
        </w:rPr>
      </w:pPr>
    </w:p>
    <w:p w14:paraId="6683E710" w14:textId="77777777" w:rsidR="00711FFC" w:rsidRDefault="00711FFC">
      <w:pPr>
        <w:widowControl w:val="0"/>
        <w:autoSpaceDE w:val="0"/>
        <w:autoSpaceDN w:val="0"/>
        <w:adjustRightInd w:val="0"/>
        <w:spacing w:line="288" w:lineRule="auto"/>
        <w:jc w:val="both"/>
        <w:rPr>
          <w:color w:val="000000"/>
        </w:rPr>
      </w:pPr>
      <w:r w:rsidRPr="008944F4">
        <w:rPr>
          <w:color w:val="000000"/>
        </w:rPr>
        <w:t>Please confirm that the foregoing correctly sets forth the terms of our agreement by executing this Confirmation and returning it to</w:t>
      </w:r>
      <w:r>
        <w:rPr>
          <w:color w:val="000000"/>
        </w:rPr>
        <w:t>:</w:t>
      </w:r>
    </w:p>
    <w:p w14:paraId="2BBD94B2" w14:textId="77777777" w:rsidR="00711FFC" w:rsidRDefault="00711FFC" w:rsidP="00711FFC">
      <w:pPr>
        <w:widowControl w:val="0"/>
        <w:spacing w:line="288" w:lineRule="auto"/>
        <w:jc w:val="both"/>
      </w:pPr>
    </w:p>
    <w:p w14:paraId="1067FBEB" w14:textId="77777777" w:rsidR="005C1E69" w:rsidRPr="005C1E69" w:rsidRDefault="00EF3A29" w:rsidP="005C1E69">
      <w:pPr>
        <w:widowControl w:val="0"/>
        <w:spacing w:line="288" w:lineRule="auto"/>
        <w:jc w:val="both"/>
        <w:rPr>
          <w:i/>
        </w:rPr>
      </w:pPr>
      <w:r>
        <w:t>[</w:t>
      </w:r>
      <w:r w:rsidR="005C1E69" w:rsidRPr="005C1E69">
        <w:rPr>
          <w:i/>
        </w:rPr>
        <w:t>Attention: Non-Market OTC Equity Documentation Control</w:t>
      </w:r>
    </w:p>
    <w:p w14:paraId="2C82277E" w14:textId="77777777" w:rsidR="005C1E69" w:rsidRPr="005C1E69" w:rsidRDefault="005C1E69" w:rsidP="005C1E69">
      <w:pPr>
        <w:widowControl w:val="0"/>
        <w:spacing w:line="288" w:lineRule="auto"/>
        <w:jc w:val="both"/>
        <w:rPr>
          <w:i/>
        </w:rPr>
      </w:pPr>
      <w:r w:rsidRPr="005C1E69">
        <w:rPr>
          <w:i/>
        </w:rPr>
        <w:t>Telephone: +44 20 754 72007</w:t>
      </w:r>
    </w:p>
    <w:p w14:paraId="1999861C" w14:textId="77777777" w:rsidR="005C1E69" w:rsidRPr="005C1E69" w:rsidRDefault="005C1E69" w:rsidP="005C1E69">
      <w:pPr>
        <w:widowControl w:val="0"/>
        <w:spacing w:line="288" w:lineRule="auto"/>
        <w:jc w:val="both"/>
        <w:rPr>
          <w:i/>
        </w:rPr>
      </w:pPr>
      <w:r w:rsidRPr="005C1E69">
        <w:rPr>
          <w:i/>
        </w:rPr>
        <w:t>Facsimile: +44 113 336 2009</w:t>
      </w:r>
    </w:p>
    <w:p w14:paraId="14974D6F" w14:textId="77777777" w:rsidR="00711FFC" w:rsidRPr="00B32336" w:rsidRDefault="005C1E69" w:rsidP="005C1E69">
      <w:pPr>
        <w:widowControl w:val="0"/>
        <w:spacing w:line="288" w:lineRule="auto"/>
        <w:jc w:val="both"/>
        <w:rPr>
          <w:color w:val="000000"/>
        </w:rPr>
      </w:pPr>
      <w:r w:rsidRPr="005C1E69">
        <w:rPr>
          <w:i/>
        </w:rPr>
        <w:t>E-mail: ged.docs@db.com</w:t>
      </w:r>
      <w:r w:rsidR="00EF3A29" w:rsidRPr="00B32336">
        <w:rPr>
          <w:color w:val="000000"/>
        </w:rPr>
        <w:t>]</w:t>
      </w:r>
    </w:p>
    <w:p w14:paraId="5854DE7F" w14:textId="77777777" w:rsidR="00EF3A29" w:rsidRPr="00B32336" w:rsidRDefault="00EF3A29" w:rsidP="00EF3A29">
      <w:pPr>
        <w:widowControl w:val="0"/>
        <w:spacing w:line="288" w:lineRule="auto"/>
        <w:jc w:val="both"/>
        <w:rPr>
          <w:color w:val="000000"/>
        </w:rPr>
      </w:pPr>
    </w:p>
    <w:p w14:paraId="033F83C7" w14:textId="77777777" w:rsidR="00711FFC" w:rsidRPr="00053A9D" w:rsidRDefault="00711FFC" w:rsidP="00711FFC">
      <w:pPr>
        <w:widowControl w:val="0"/>
        <w:spacing w:line="288" w:lineRule="auto"/>
        <w:jc w:val="both"/>
      </w:pPr>
      <w:r w:rsidRPr="00053A9D">
        <w:t>This message will be the only form of Confirmation dispatched by us. If you wish to exchange hard copy form of this Confirmation, please contact us.</w:t>
      </w:r>
    </w:p>
    <w:p w14:paraId="2CA7ADD4" w14:textId="77777777" w:rsidR="00711FFC" w:rsidRPr="008944F4" w:rsidRDefault="00711FFC">
      <w:pPr>
        <w:widowControl w:val="0"/>
        <w:autoSpaceDE w:val="0"/>
        <w:autoSpaceDN w:val="0"/>
        <w:adjustRightInd w:val="0"/>
        <w:spacing w:line="288" w:lineRule="auto"/>
        <w:jc w:val="both"/>
        <w:rPr>
          <w:color w:val="000000"/>
        </w:rPr>
      </w:pPr>
    </w:p>
    <w:p w14:paraId="314EE24A" w14:textId="77777777" w:rsidR="00711FFC" w:rsidRPr="008944F4" w:rsidRDefault="00711FFC">
      <w:pPr>
        <w:widowControl w:val="0"/>
        <w:spacing w:line="288" w:lineRule="auto"/>
        <w:jc w:val="both"/>
      </w:pPr>
    </w:p>
    <w:p w14:paraId="37A8179E" w14:textId="77777777" w:rsidR="00711FFC" w:rsidRPr="008944F4" w:rsidRDefault="00711FFC">
      <w:pPr>
        <w:widowControl w:val="0"/>
        <w:autoSpaceDE w:val="0"/>
        <w:autoSpaceDN w:val="0"/>
        <w:adjustRightInd w:val="0"/>
        <w:spacing w:line="288" w:lineRule="auto"/>
        <w:rPr>
          <w:color w:val="000000"/>
        </w:rPr>
      </w:pPr>
      <w:r w:rsidRPr="008944F4">
        <w:rPr>
          <w:color w:val="000000"/>
        </w:rPr>
        <w:t>Yours faithfully</w:t>
      </w:r>
    </w:p>
    <w:p w14:paraId="76614669" w14:textId="77777777" w:rsidR="00711FFC" w:rsidRPr="008944F4" w:rsidRDefault="00711FFC">
      <w:pPr>
        <w:widowControl w:val="0"/>
        <w:autoSpaceDE w:val="0"/>
        <w:autoSpaceDN w:val="0"/>
        <w:adjustRightInd w:val="0"/>
        <w:spacing w:line="288" w:lineRule="auto"/>
        <w:rPr>
          <w:color w:val="000000"/>
        </w:rPr>
      </w:pPr>
    </w:p>
    <w:p w14:paraId="19DEFDF5" w14:textId="6AFB0AAC" w:rsidR="00711FFC" w:rsidRPr="008944F4" w:rsidRDefault="00711FFC" w:rsidP="00711FFC">
      <w:pPr>
        <w:widowControl w:val="0"/>
        <w:autoSpaceDE w:val="0"/>
        <w:autoSpaceDN w:val="0"/>
        <w:adjustRightInd w:val="0"/>
        <w:spacing w:line="288" w:lineRule="auto"/>
        <w:rPr>
          <w:b/>
        </w:rPr>
      </w:pPr>
      <w:r w:rsidRPr="008944F4">
        <w:rPr>
          <w:b/>
        </w:rPr>
        <w:t>Deutsche Bank AG,</w:t>
      </w:r>
      <w:r w:rsidR="00C710F6">
        <w:rPr>
          <w:b/>
        </w:rPr>
        <w:t xml:space="preserve"> acting through its London branch</w:t>
      </w:r>
    </w:p>
    <w:p w14:paraId="57590049" w14:textId="77777777" w:rsidR="00711FFC" w:rsidRPr="008944F4" w:rsidRDefault="00711FFC" w:rsidP="00711FFC">
      <w:pPr>
        <w:widowControl w:val="0"/>
        <w:autoSpaceDE w:val="0"/>
        <w:autoSpaceDN w:val="0"/>
        <w:adjustRightInd w:val="0"/>
        <w:spacing w:line="288" w:lineRule="auto"/>
        <w:rPr>
          <w:rFonts w:cs="Times"/>
          <w:color w:val="000000"/>
        </w:rPr>
      </w:pPr>
    </w:p>
    <w:tbl>
      <w:tblPr>
        <w:tblW w:w="0" w:type="auto"/>
        <w:tblLook w:val="04A0" w:firstRow="1" w:lastRow="0" w:firstColumn="1" w:lastColumn="0" w:noHBand="0" w:noVBand="1"/>
      </w:tblPr>
      <w:tblGrid>
        <w:gridCol w:w="4510"/>
        <w:gridCol w:w="4511"/>
      </w:tblGrid>
      <w:tr w:rsidR="00607358" w14:paraId="7C186C48" w14:textId="77777777" w:rsidTr="00840212">
        <w:tc>
          <w:tcPr>
            <w:tcW w:w="4618" w:type="dxa"/>
          </w:tcPr>
          <w:p w14:paraId="78FAD6A6" w14:textId="77777777" w:rsidR="00607358" w:rsidRPr="008944F4" w:rsidRDefault="00607358" w:rsidP="00840212">
            <w:pPr>
              <w:widowControl w:val="0"/>
              <w:autoSpaceDE w:val="0"/>
              <w:autoSpaceDN w:val="0"/>
              <w:adjustRightInd w:val="0"/>
              <w:spacing w:line="288" w:lineRule="auto"/>
              <w:rPr>
                <w:rFonts w:cs="Times"/>
                <w:color w:val="000000"/>
              </w:rPr>
            </w:pPr>
            <w:r w:rsidRPr="008944F4">
              <w:rPr>
                <w:rFonts w:cs="Times"/>
                <w:color w:val="000000"/>
              </w:rPr>
              <w:t>By:</w:t>
            </w:r>
          </w:p>
        </w:tc>
        <w:tc>
          <w:tcPr>
            <w:tcW w:w="4619" w:type="dxa"/>
          </w:tcPr>
          <w:p w14:paraId="48E04D19"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By:</w:t>
            </w:r>
          </w:p>
        </w:tc>
      </w:tr>
      <w:tr w:rsidR="00607358" w14:paraId="188529F2" w14:textId="77777777" w:rsidTr="00840212">
        <w:tc>
          <w:tcPr>
            <w:tcW w:w="4618" w:type="dxa"/>
          </w:tcPr>
          <w:p w14:paraId="5ED90B35"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Name:</w:t>
            </w:r>
          </w:p>
        </w:tc>
        <w:tc>
          <w:tcPr>
            <w:tcW w:w="4619" w:type="dxa"/>
          </w:tcPr>
          <w:p w14:paraId="0871540E"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Name:</w:t>
            </w:r>
          </w:p>
        </w:tc>
      </w:tr>
      <w:tr w:rsidR="00607358" w14:paraId="06CABAED" w14:textId="77777777" w:rsidTr="00840212">
        <w:tc>
          <w:tcPr>
            <w:tcW w:w="4618" w:type="dxa"/>
          </w:tcPr>
          <w:p w14:paraId="3728E60B" w14:textId="77777777" w:rsidR="00607358" w:rsidRPr="008944F4" w:rsidRDefault="00D269E1" w:rsidP="00840212">
            <w:pPr>
              <w:widowControl w:val="0"/>
              <w:autoSpaceDE w:val="0"/>
              <w:autoSpaceDN w:val="0"/>
              <w:adjustRightInd w:val="0"/>
              <w:spacing w:after="200" w:line="288" w:lineRule="auto"/>
              <w:jc w:val="both"/>
              <w:rPr>
                <w:rFonts w:cs="Times"/>
                <w:color w:val="000000"/>
              </w:rPr>
            </w:pPr>
            <w:r>
              <w:rPr>
                <w:rFonts w:cs="Times"/>
                <w:color w:val="000000"/>
              </w:rPr>
              <w:lastRenderedPageBreak/>
              <w:t>Title:</w:t>
            </w:r>
          </w:p>
        </w:tc>
        <w:tc>
          <w:tcPr>
            <w:tcW w:w="4619" w:type="dxa"/>
          </w:tcPr>
          <w:p w14:paraId="4F1CBC6F" w14:textId="77777777" w:rsidR="00607358" w:rsidRPr="008944F4" w:rsidRDefault="00D269E1" w:rsidP="00840212">
            <w:pPr>
              <w:widowControl w:val="0"/>
              <w:autoSpaceDE w:val="0"/>
              <w:autoSpaceDN w:val="0"/>
              <w:adjustRightInd w:val="0"/>
              <w:spacing w:after="200" w:line="288" w:lineRule="auto"/>
              <w:jc w:val="both"/>
              <w:rPr>
                <w:rFonts w:cs="Times"/>
                <w:color w:val="000000"/>
              </w:rPr>
            </w:pPr>
            <w:r>
              <w:rPr>
                <w:rFonts w:cs="Times"/>
                <w:color w:val="000000"/>
              </w:rPr>
              <w:t>Title:</w:t>
            </w:r>
          </w:p>
        </w:tc>
      </w:tr>
    </w:tbl>
    <w:p w14:paraId="0C5B615A" w14:textId="77777777" w:rsidR="00607358" w:rsidRDefault="00607358" w:rsidP="00607358">
      <w:pPr>
        <w:widowControl w:val="0"/>
        <w:autoSpaceDE w:val="0"/>
        <w:autoSpaceDN w:val="0"/>
        <w:adjustRightInd w:val="0"/>
        <w:spacing w:line="288" w:lineRule="auto"/>
        <w:rPr>
          <w:rFonts w:cs="Times"/>
          <w:color w:val="000000"/>
        </w:rPr>
      </w:pPr>
    </w:p>
    <w:p w14:paraId="5E7E3C41" w14:textId="77777777" w:rsidR="00711FFC" w:rsidRPr="008944F4" w:rsidRDefault="00711FFC">
      <w:pPr>
        <w:widowControl w:val="0"/>
        <w:autoSpaceDE w:val="0"/>
        <w:autoSpaceDN w:val="0"/>
        <w:adjustRightInd w:val="0"/>
        <w:spacing w:line="288" w:lineRule="auto"/>
        <w:rPr>
          <w:rFonts w:cs="Times"/>
          <w:color w:val="000000"/>
        </w:rPr>
      </w:pPr>
    </w:p>
    <w:p w14:paraId="14CF57EE" w14:textId="77777777" w:rsidR="00711FFC" w:rsidRPr="008944F4" w:rsidRDefault="00711FFC">
      <w:pPr>
        <w:widowControl w:val="0"/>
        <w:autoSpaceDE w:val="0"/>
        <w:autoSpaceDN w:val="0"/>
        <w:adjustRightInd w:val="0"/>
        <w:spacing w:line="288" w:lineRule="auto"/>
        <w:rPr>
          <w:rFonts w:cs="Times"/>
          <w:color w:val="000000"/>
        </w:rPr>
      </w:pPr>
      <w:r w:rsidRPr="008944F4">
        <w:rPr>
          <w:rFonts w:cs="Times"/>
          <w:color w:val="000000"/>
        </w:rPr>
        <w:t>Accepted and confirmed as of the date first above written</w:t>
      </w:r>
    </w:p>
    <w:p w14:paraId="03F828E4" w14:textId="77777777" w:rsidR="00711FFC" w:rsidRPr="008944F4" w:rsidRDefault="00711FFC">
      <w:pPr>
        <w:widowControl w:val="0"/>
        <w:autoSpaceDE w:val="0"/>
        <w:autoSpaceDN w:val="0"/>
        <w:adjustRightInd w:val="0"/>
        <w:spacing w:line="288" w:lineRule="auto"/>
        <w:rPr>
          <w:rFonts w:cs="Times"/>
          <w:color w:val="000000"/>
        </w:rPr>
      </w:pPr>
    </w:p>
    <w:p w14:paraId="53DBD6C1" w14:textId="77777777" w:rsidR="00711FFC" w:rsidRDefault="00711FFC" w:rsidP="00711FFC">
      <w:pPr>
        <w:widowControl w:val="0"/>
        <w:autoSpaceDE w:val="0"/>
        <w:autoSpaceDN w:val="0"/>
        <w:adjustRightInd w:val="0"/>
        <w:spacing w:line="288" w:lineRule="auto"/>
        <w:rPr>
          <w:b/>
        </w:rPr>
      </w:pPr>
      <w:r>
        <w:rPr>
          <w:b/>
        </w:rPr>
        <w:t>[</w:t>
      </w:r>
      <w:r w:rsidRPr="00901379">
        <w:rPr>
          <w:b/>
          <w:highlight w:val="yellow"/>
        </w:rPr>
        <w:t>Party B</w:t>
      </w:r>
      <w:r>
        <w:rPr>
          <w:b/>
        </w:rPr>
        <w:t>]</w:t>
      </w:r>
    </w:p>
    <w:p w14:paraId="2AC57CB0" w14:textId="77777777" w:rsidR="00711FFC" w:rsidRPr="008944F4" w:rsidRDefault="00711FFC" w:rsidP="00711FFC">
      <w:pPr>
        <w:widowControl w:val="0"/>
        <w:autoSpaceDE w:val="0"/>
        <w:autoSpaceDN w:val="0"/>
        <w:adjustRightInd w:val="0"/>
        <w:spacing w:line="288" w:lineRule="auto"/>
        <w:rPr>
          <w:rFonts w:cs="Times"/>
          <w:color w:val="000000"/>
        </w:rPr>
      </w:pPr>
    </w:p>
    <w:tbl>
      <w:tblPr>
        <w:tblW w:w="0" w:type="auto"/>
        <w:tblLook w:val="04A0" w:firstRow="1" w:lastRow="0" w:firstColumn="1" w:lastColumn="0" w:noHBand="0" w:noVBand="1"/>
      </w:tblPr>
      <w:tblGrid>
        <w:gridCol w:w="4510"/>
        <w:gridCol w:w="4511"/>
      </w:tblGrid>
      <w:tr w:rsidR="009D37CB" w14:paraId="506FDECE" w14:textId="77777777" w:rsidTr="00711FFC">
        <w:tc>
          <w:tcPr>
            <w:tcW w:w="4618" w:type="dxa"/>
          </w:tcPr>
          <w:p w14:paraId="1A0E38AA" w14:textId="77777777" w:rsidR="00711FFC" w:rsidRPr="008944F4" w:rsidRDefault="00711FFC" w:rsidP="00711FFC">
            <w:pPr>
              <w:widowControl w:val="0"/>
              <w:autoSpaceDE w:val="0"/>
              <w:autoSpaceDN w:val="0"/>
              <w:adjustRightInd w:val="0"/>
              <w:spacing w:line="288" w:lineRule="auto"/>
              <w:rPr>
                <w:rFonts w:cs="Times"/>
                <w:color w:val="000000"/>
              </w:rPr>
            </w:pPr>
            <w:r w:rsidRPr="008944F4">
              <w:rPr>
                <w:rFonts w:cs="Times"/>
                <w:color w:val="000000"/>
              </w:rPr>
              <w:t>By:</w:t>
            </w:r>
          </w:p>
        </w:tc>
        <w:tc>
          <w:tcPr>
            <w:tcW w:w="4619" w:type="dxa"/>
          </w:tcPr>
          <w:p w14:paraId="17F79A4D"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By:</w:t>
            </w:r>
          </w:p>
        </w:tc>
      </w:tr>
      <w:tr w:rsidR="009D37CB" w14:paraId="6B0E4569" w14:textId="77777777" w:rsidTr="00711FFC">
        <w:tc>
          <w:tcPr>
            <w:tcW w:w="4618" w:type="dxa"/>
          </w:tcPr>
          <w:p w14:paraId="423BD2EC"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Name:</w:t>
            </w:r>
          </w:p>
        </w:tc>
        <w:tc>
          <w:tcPr>
            <w:tcW w:w="4619" w:type="dxa"/>
          </w:tcPr>
          <w:p w14:paraId="496ABB55"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Name:</w:t>
            </w:r>
          </w:p>
        </w:tc>
      </w:tr>
      <w:tr w:rsidR="009D37CB" w14:paraId="0196D391" w14:textId="77777777" w:rsidTr="00711FFC">
        <w:tc>
          <w:tcPr>
            <w:tcW w:w="4618" w:type="dxa"/>
          </w:tcPr>
          <w:p w14:paraId="3E5442FD" w14:textId="77777777" w:rsidR="00711FFC" w:rsidRPr="008944F4" w:rsidRDefault="00D269E1">
            <w:pPr>
              <w:widowControl w:val="0"/>
              <w:autoSpaceDE w:val="0"/>
              <w:autoSpaceDN w:val="0"/>
              <w:adjustRightInd w:val="0"/>
              <w:spacing w:after="200" w:line="288" w:lineRule="auto"/>
              <w:jc w:val="both"/>
              <w:rPr>
                <w:rFonts w:cs="Times"/>
                <w:color w:val="000000"/>
              </w:rPr>
            </w:pPr>
            <w:r>
              <w:rPr>
                <w:rFonts w:cs="Times"/>
                <w:color w:val="000000"/>
              </w:rPr>
              <w:t>Title</w:t>
            </w:r>
            <w:r w:rsidR="00711FFC" w:rsidRPr="008944F4">
              <w:rPr>
                <w:rFonts w:cs="Times"/>
                <w:color w:val="000000"/>
              </w:rPr>
              <w:t>:</w:t>
            </w:r>
          </w:p>
        </w:tc>
        <w:tc>
          <w:tcPr>
            <w:tcW w:w="4619" w:type="dxa"/>
          </w:tcPr>
          <w:p w14:paraId="3B3CBC4A" w14:textId="77777777" w:rsidR="00711FFC" w:rsidRPr="008944F4" w:rsidRDefault="00D269E1">
            <w:pPr>
              <w:widowControl w:val="0"/>
              <w:autoSpaceDE w:val="0"/>
              <w:autoSpaceDN w:val="0"/>
              <w:adjustRightInd w:val="0"/>
              <w:spacing w:after="200" w:line="288" w:lineRule="auto"/>
              <w:jc w:val="both"/>
              <w:rPr>
                <w:rFonts w:cs="Times"/>
                <w:color w:val="000000"/>
              </w:rPr>
            </w:pPr>
            <w:r>
              <w:rPr>
                <w:rFonts w:cs="Times"/>
                <w:color w:val="000000"/>
              </w:rPr>
              <w:t>Title</w:t>
            </w:r>
            <w:r w:rsidR="00711FFC" w:rsidRPr="008944F4">
              <w:rPr>
                <w:rFonts w:cs="Times"/>
                <w:color w:val="000000"/>
              </w:rPr>
              <w:t>:</w:t>
            </w:r>
          </w:p>
        </w:tc>
      </w:tr>
    </w:tbl>
    <w:p w14:paraId="5186B13D" w14:textId="77777777" w:rsidR="00711FFC" w:rsidRPr="008944F4" w:rsidRDefault="00711FFC" w:rsidP="00711FFC">
      <w:pPr>
        <w:widowControl w:val="0"/>
        <w:autoSpaceDE w:val="0"/>
        <w:autoSpaceDN w:val="0"/>
        <w:adjustRightInd w:val="0"/>
        <w:spacing w:line="288" w:lineRule="auto"/>
        <w:rPr>
          <w:rFonts w:cs="Times"/>
          <w:color w:val="000000"/>
        </w:rPr>
      </w:pPr>
    </w:p>
    <w:p w14:paraId="6C57C439" w14:textId="77777777" w:rsidR="00711FFC" w:rsidRPr="008944F4" w:rsidRDefault="00711FFC" w:rsidP="00711FFC">
      <w:pPr>
        <w:widowControl w:val="0"/>
        <w:autoSpaceDE w:val="0"/>
        <w:autoSpaceDN w:val="0"/>
        <w:adjustRightInd w:val="0"/>
        <w:spacing w:line="288" w:lineRule="auto"/>
        <w:rPr>
          <w:rFonts w:cs="Times"/>
          <w:color w:val="000000"/>
        </w:rPr>
      </w:pPr>
    </w:p>
    <w:p w14:paraId="3D404BC9" w14:textId="77777777" w:rsidR="00711FFC" w:rsidRPr="008944F4" w:rsidRDefault="00711FFC" w:rsidP="00711FFC">
      <w:pPr>
        <w:widowControl w:val="0"/>
        <w:autoSpaceDE w:val="0"/>
        <w:autoSpaceDN w:val="0"/>
        <w:adjustRightInd w:val="0"/>
        <w:spacing w:line="288" w:lineRule="auto"/>
        <w:rPr>
          <w:rFonts w:cs="Times"/>
          <w:color w:val="000000"/>
        </w:rPr>
      </w:pPr>
    </w:p>
    <w:p w14:paraId="61319B8A" w14:textId="77777777" w:rsidR="00711FFC" w:rsidRDefault="00711FFC" w:rsidP="00711FFC">
      <w:pPr>
        <w:widowControl w:val="0"/>
        <w:autoSpaceDE w:val="0"/>
        <w:autoSpaceDN w:val="0"/>
        <w:adjustRightInd w:val="0"/>
        <w:spacing w:line="288" w:lineRule="auto"/>
        <w:rPr>
          <w:rFonts w:cs="Times"/>
          <w:color w:val="000000"/>
        </w:rPr>
      </w:pPr>
    </w:p>
    <w:p w14:paraId="31A560F4" w14:textId="77777777" w:rsidR="00711FFC" w:rsidRDefault="00711FFC">
      <w:pPr>
        <w:rPr>
          <w:b/>
        </w:rPr>
      </w:pPr>
    </w:p>
    <w:p w14:paraId="70DF735C" w14:textId="77777777" w:rsidR="00711FFC" w:rsidRDefault="00711FFC">
      <w:pPr>
        <w:rPr>
          <w:b/>
        </w:rPr>
      </w:pPr>
      <w:r>
        <w:rPr>
          <w:b/>
        </w:rPr>
        <w:br w:type="page"/>
      </w:r>
    </w:p>
    <w:p w14:paraId="7221670F" w14:textId="77777777" w:rsidR="00711FFC" w:rsidRPr="008944F4" w:rsidRDefault="00711FFC" w:rsidP="00711FFC">
      <w:pPr>
        <w:widowControl w:val="0"/>
        <w:autoSpaceDE w:val="0"/>
        <w:autoSpaceDN w:val="0"/>
        <w:adjustRightInd w:val="0"/>
        <w:spacing w:line="288" w:lineRule="auto"/>
        <w:jc w:val="center"/>
        <w:rPr>
          <w:b/>
        </w:rPr>
      </w:pPr>
      <w:r w:rsidRPr="008944F4">
        <w:rPr>
          <w:b/>
        </w:rPr>
        <w:lastRenderedPageBreak/>
        <w:t>ANNEX</w:t>
      </w:r>
      <w:r>
        <w:rPr>
          <w:b/>
        </w:rPr>
        <w:t xml:space="preserve"> 1</w:t>
      </w:r>
    </w:p>
    <w:p w14:paraId="3A413BF6" w14:textId="77777777" w:rsidR="00711FFC" w:rsidRPr="008944F4" w:rsidRDefault="00711FFC">
      <w:pPr>
        <w:widowControl w:val="0"/>
        <w:spacing w:line="288" w:lineRule="auto"/>
        <w:jc w:val="center"/>
        <w:rPr>
          <w:b/>
        </w:rPr>
      </w:pPr>
    </w:p>
    <w:p w14:paraId="3FAADB78" w14:textId="77777777" w:rsidR="00711FFC" w:rsidRPr="008944F4" w:rsidRDefault="00711FFC">
      <w:pPr>
        <w:widowControl w:val="0"/>
        <w:spacing w:line="288" w:lineRule="auto"/>
        <w:jc w:val="center"/>
        <w:rPr>
          <w:b/>
        </w:rPr>
      </w:pPr>
      <w:r w:rsidRPr="008944F4">
        <w:rPr>
          <w:b/>
        </w:rPr>
        <w:t>Consequences of Disrupted Days</w:t>
      </w:r>
    </w:p>
    <w:p w14:paraId="33D28B4B" w14:textId="77777777" w:rsidR="00711FFC" w:rsidRPr="008944F4" w:rsidRDefault="00711FFC">
      <w:pPr>
        <w:widowControl w:val="0"/>
        <w:spacing w:line="288" w:lineRule="auto"/>
        <w:jc w:val="center"/>
        <w:rPr>
          <w:b/>
        </w:rPr>
      </w:pPr>
    </w:p>
    <w:tbl>
      <w:tblPr>
        <w:tblW w:w="5000" w:type="pct"/>
        <w:tblLayout w:type="fixed"/>
        <w:tblLook w:val="0000" w:firstRow="0" w:lastRow="0" w:firstColumn="0" w:lastColumn="0" w:noHBand="0" w:noVBand="0"/>
      </w:tblPr>
      <w:tblGrid>
        <w:gridCol w:w="3153"/>
        <w:gridCol w:w="5868"/>
      </w:tblGrid>
      <w:tr w:rsidR="009D37CB" w14:paraId="439C6A9D" w14:textId="77777777" w:rsidTr="7F7C493E">
        <w:trPr>
          <w:trHeight w:val="145"/>
        </w:trPr>
        <w:tc>
          <w:tcPr>
            <w:tcW w:w="9237" w:type="dxa"/>
            <w:gridSpan w:val="2"/>
          </w:tcPr>
          <w:p w14:paraId="76E4595E" w14:textId="77777777" w:rsidR="00711FFC" w:rsidRPr="008944F4" w:rsidRDefault="00711FFC" w:rsidP="00623686">
            <w:pPr>
              <w:widowControl w:val="0"/>
              <w:spacing w:after="200" w:line="288" w:lineRule="auto"/>
              <w:ind w:right="57"/>
              <w:jc w:val="both"/>
            </w:pPr>
            <w:r w:rsidRPr="008944F4">
              <w:t>The provisions set forth below apply to this Transaction</w:t>
            </w:r>
            <w:r>
              <w:t xml:space="preserve"> and </w:t>
            </w:r>
            <w:r w:rsidR="00623686">
              <w:t xml:space="preserve">Sections 6.3, </w:t>
            </w:r>
            <w:r>
              <w:t xml:space="preserve">6.4 </w:t>
            </w:r>
            <w:r w:rsidR="00623686">
              <w:t xml:space="preserve">and 6.6 </w:t>
            </w:r>
            <w:r>
              <w:t>of the Equity Definitions shall not apply</w:t>
            </w:r>
            <w:r w:rsidRPr="008944F4">
              <w:t xml:space="preserve">. For the avoidance of doubt, in the event of any inconsistency between the terms in this Annex </w:t>
            </w:r>
            <w:r>
              <w:t xml:space="preserve">1 </w:t>
            </w:r>
            <w:r w:rsidRPr="008944F4">
              <w:t>and the Definitions, the terms in this Annex shall govern this Transaction.</w:t>
            </w:r>
          </w:p>
        </w:tc>
      </w:tr>
      <w:tr w:rsidR="009D37CB" w14:paraId="66E7174B" w14:textId="77777777" w:rsidTr="7F7C493E">
        <w:trPr>
          <w:trHeight w:val="432"/>
        </w:trPr>
        <w:tc>
          <w:tcPr>
            <w:tcW w:w="3227" w:type="dxa"/>
          </w:tcPr>
          <w:p w14:paraId="62BCAEA2" w14:textId="77777777" w:rsidR="00711FFC" w:rsidRPr="008944F4" w:rsidRDefault="00711FFC" w:rsidP="00711FFC">
            <w:pPr>
              <w:widowControl w:val="0"/>
              <w:spacing w:after="200" w:line="288" w:lineRule="auto"/>
              <w:ind w:right="57"/>
              <w:jc w:val="both"/>
              <w:rPr>
                <w:snapToGrid w:val="0"/>
              </w:rPr>
            </w:pPr>
            <w:r w:rsidRPr="008944F4">
              <w:rPr>
                <w:snapToGrid w:val="0"/>
              </w:rPr>
              <w:t>Consequences of Disrupted Days:</w:t>
            </w:r>
          </w:p>
          <w:p w14:paraId="37EFA3E3" w14:textId="77777777" w:rsidR="00711FFC" w:rsidRPr="008944F4" w:rsidRDefault="00711FFC" w:rsidP="00711FFC">
            <w:pPr>
              <w:widowControl w:val="0"/>
              <w:spacing w:after="200" w:line="288" w:lineRule="auto"/>
              <w:ind w:right="57"/>
              <w:jc w:val="both"/>
              <w:rPr>
                <w:snapToGrid w:val="0"/>
              </w:rPr>
            </w:pPr>
          </w:p>
        </w:tc>
        <w:tc>
          <w:tcPr>
            <w:tcW w:w="6010" w:type="dxa"/>
          </w:tcPr>
          <w:p w14:paraId="2664CFA9" w14:textId="77777777" w:rsidR="00711FFC" w:rsidRPr="008944F4" w:rsidRDefault="00711FFC" w:rsidP="00711FFC">
            <w:pPr>
              <w:widowControl w:val="0"/>
              <w:spacing w:after="200" w:line="288" w:lineRule="auto"/>
              <w:ind w:right="57"/>
              <w:jc w:val="both"/>
              <w:rPr>
                <w:snapToGrid w:val="0"/>
              </w:rPr>
            </w:pPr>
            <w:r w:rsidRPr="008944F4">
              <w:rPr>
                <w:snapToGrid w:val="0"/>
              </w:rPr>
              <w:t xml:space="preserve">If a Disrupted Day occurs in respect of the Index that in the determination of the Calculation Agent prevents or otherwise affects </w:t>
            </w:r>
            <w:r>
              <w:rPr>
                <w:snapToGrid w:val="0"/>
              </w:rPr>
              <w:t xml:space="preserve">the </w:t>
            </w:r>
            <w:r w:rsidRPr="008944F4">
              <w:rPr>
                <w:snapToGrid w:val="0"/>
              </w:rPr>
              <w:t xml:space="preserve">hedging or </w:t>
            </w:r>
            <w:r>
              <w:rPr>
                <w:snapToGrid w:val="0"/>
              </w:rPr>
              <w:t xml:space="preserve">any </w:t>
            </w:r>
            <w:r w:rsidRPr="008944F4">
              <w:rPr>
                <w:snapToGrid w:val="0"/>
              </w:rPr>
              <w:t xml:space="preserve">determination with respect to the Index </w:t>
            </w:r>
            <w:r>
              <w:rPr>
                <w:snapToGrid w:val="0"/>
              </w:rPr>
              <w:t>and/</w:t>
            </w:r>
            <w:r w:rsidRPr="008944F4">
              <w:rPr>
                <w:snapToGrid w:val="0"/>
              </w:rPr>
              <w:t>or any other relevant value that the Calculation Agent determines requires determination or calculation by the Index Sponsor in relation to such Disrupted Day (including, but not limited to, the determination of any price, value, rate or level of any Instrument) (such Disrupted Day, a "</w:t>
            </w:r>
            <w:r w:rsidRPr="008944F4">
              <w:rPr>
                <w:b/>
                <w:snapToGrid w:val="0"/>
              </w:rPr>
              <w:t>Material Disrupted Day</w:t>
            </w:r>
            <w:r w:rsidRPr="008944F4">
              <w:rPr>
                <w:snapToGrid w:val="0"/>
              </w:rPr>
              <w:t>"), then:</w:t>
            </w:r>
          </w:p>
          <w:p w14:paraId="3EFFCF80" w14:textId="77777777" w:rsidR="00711FFC" w:rsidRPr="008944F4" w:rsidRDefault="00711FFC" w:rsidP="00711FFC">
            <w:pPr>
              <w:widowControl w:val="0"/>
              <w:spacing w:after="200" w:line="288" w:lineRule="auto"/>
              <w:ind w:left="567" w:right="57" w:hanging="567"/>
              <w:jc w:val="both"/>
              <w:rPr>
                <w:snapToGrid w:val="0"/>
              </w:rPr>
            </w:pPr>
            <w:r w:rsidRPr="008944F4">
              <w:rPr>
                <w:snapToGrid w:val="0"/>
              </w:rPr>
              <w:t>(i)</w:t>
            </w:r>
            <w:r w:rsidRPr="008944F4">
              <w:rPr>
                <w:snapToGrid w:val="0"/>
              </w:rPr>
              <w:tab/>
              <w:t xml:space="preserve">the Calculation Agent may make such adjustments and/or determinations in relation to the Index (including, but not limited to, overriding any of the rules set out in the </w:t>
            </w:r>
            <w:r>
              <w:rPr>
                <w:snapToGrid w:val="0"/>
              </w:rPr>
              <w:t>I</w:t>
            </w:r>
            <w:r w:rsidRPr="008944F4">
              <w:rPr>
                <w:snapToGrid w:val="0"/>
              </w:rPr>
              <w:t xml:space="preserve">ndex </w:t>
            </w:r>
            <w:r>
              <w:rPr>
                <w:snapToGrid w:val="0"/>
              </w:rPr>
              <w:t>D</w:t>
            </w:r>
            <w:r w:rsidRPr="008944F4">
              <w:rPr>
                <w:snapToGrid w:val="0"/>
              </w:rPr>
              <w:t xml:space="preserve">escription) </w:t>
            </w:r>
            <w:r>
              <w:rPr>
                <w:snapToGrid w:val="0"/>
              </w:rPr>
              <w:t>for the purposes of this Transaction</w:t>
            </w:r>
            <w:r w:rsidRPr="008944F4">
              <w:rPr>
                <w:snapToGrid w:val="0"/>
              </w:rPr>
              <w:t xml:space="preserve"> and</w:t>
            </w:r>
            <w:r>
              <w:rPr>
                <w:snapToGrid w:val="0"/>
              </w:rPr>
              <w:t>/or this Transaction (in each case including</w:t>
            </w:r>
            <w:r w:rsidRPr="008944F4">
              <w:rPr>
                <w:snapToGrid w:val="0"/>
              </w:rPr>
              <w:t xml:space="preserve"> any relevant value as it may determine</w:t>
            </w:r>
            <w:r>
              <w:rPr>
                <w:snapToGrid w:val="0"/>
              </w:rPr>
              <w:t>)</w:t>
            </w:r>
            <w:r w:rsidRPr="008944F4">
              <w:rPr>
                <w:snapToGrid w:val="0"/>
              </w:rPr>
              <w:t>, in its sole discretion, appropriate to facilitate the calculation of the Index Level on such Disrupted Day for the purpose of this Transaction, including, for the avoidance of doubt, adjusting any published Index Level or determining the Index Level for such Disrupted Day by reference to values that may be determined on a subsequent Business Day</w:t>
            </w:r>
            <w:r>
              <w:rPr>
                <w:rFonts w:cs="Arial"/>
              </w:rPr>
              <w:t xml:space="preserve"> (for the avoidance of doubt, including a subsequent </w:t>
            </w:r>
            <w:r w:rsidR="00932F84">
              <w:rPr>
                <w:rFonts w:cs="Arial"/>
              </w:rPr>
              <w:t>Scheduled Trading Day</w:t>
            </w:r>
            <w:r>
              <w:rPr>
                <w:rFonts w:cs="Arial"/>
              </w:rPr>
              <w:t>)</w:t>
            </w:r>
            <w:r w:rsidRPr="008944F4">
              <w:rPr>
                <w:snapToGrid w:val="0"/>
              </w:rPr>
              <w:t xml:space="preserve">; and/or </w:t>
            </w:r>
          </w:p>
          <w:p w14:paraId="7CDCFD2E" w14:textId="77777777" w:rsidR="00711FFC" w:rsidRDefault="00711FFC">
            <w:pPr>
              <w:widowControl w:val="0"/>
              <w:spacing w:after="200" w:line="288" w:lineRule="auto"/>
              <w:ind w:left="567" w:right="57" w:hanging="567"/>
              <w:jc w:val="both"/>
              <w:rPr>
                <w:rFonts w:cs="Arial"/>
              </w:rPr>
            </w:pPr>
            <w:r w:rsidRPr="008944F4">
              <w:rPr>
                <w:snapToGrid w:val="0"/>
              </w:rPr>
              <w:t>(ii)</w:t>
            </w:r>
            <w:r w:rsidRPr="008944F4">
              <w:rPr>
                <w:snapToGrid w:val="0"/>
              </w:rPr>
              <w:tab/>
              <w:t xml:space="preserve">the Calculation Agent may </w:t>
            </w:r>
            <w:r w:rsidRPr="008944F4">
              <w:rPr>
                <w:rFonts w:cs="Arial"/>
              </w:rPr>
              <w:t xml:space="preserve">defer the determination of the Index Level </w:t>
            </w:r>
            <w:r w:rsidRPr="008944F4">
              <w:rPr>
                <w:snapToGrid w:val="0"/>
              </w:rPr>
              <w:t>in respect of such Disrupted Day</w:t>
            </w:r>
            <w:r w:rsidRPr="008944F4">
              <w:rPr>
                <w:rFonts w:cs="Arial"/>
              </w:rPr>
              <w:t xml:space="preserve"> until the earliest to occur of (a) the first following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 xml:space="preserve">that is not a Disrupted Day (b) any following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 xml:space="preserve">on which the Calculation Agent determines in its sole discretion that it has sufficient information to determine the Index Level, and (c) the eighth consecutive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of deferral. Such date of deferred determination being the "</w:t>
            </w:r>
            <w:r w:rsidRPr="008944F4">
              <w:rPr>
                <w:rFonts w:cs="Arial"/>
                <w:b/>
              </w:rPr>
              <w:t xml:space="preserve">Adjusted </w:t>
            </w:r>
            <w:r>
              <w:rPr>
                <w:rFonts w:cs="Arial"/>
                <w:b/>
              </w:rPr>
              <w:t>Business</w:t>
            </w:r>
            <w:r w:rsidRPr="008944F4">
              <w:rPr>
                <w:rFonts w:cs="Arial"/>
                <w:b/>
              </w:rPr>
              <w:t xml:space="preserve"> Day</w:t>
            </w:r>
            <w:r w:rsidRPr="008944F4">
              <w:rPr>
                <w:rFonts w:cs="Arial"/>
              </w:rPr>
              <w:t xml:space="preserve">", provided that if the determination of the Index Level in respect of a Valuation Date is deferred to its Adjusted </w:t>
            </w:r>
            <w:r>
              <w:rPr>
                <w:rFonts w:cs="Arial"/>
              </w:rPr>
              <w:t>Business</w:t>
            </w:r>
            <w:r w:rsidRPr="008944F4">
              <w:rPr>
                <w:rFonts w:cs="Arial"/>
              </w:rPr>
              <w:t xml:space="preserve"> Day, such Valuation Date will be postponed to the Adjusted </w:t>
            </w:r>
            <w:r>
              <w:rPr>
                <w:rFonts w:cs="Arial"/>
              </w:rPr>
              <w:t>Business</w:t>
            </w:r>
            <w:r w:rsidRPr="008944F4">
              <w:rPr>
                <w:rFonts w:cs="Arial"/>
              </w:rPr>
              <w:t xml:space="preserve"> Day</w:t>
            </w:r>
            <w:r>
              <w:rPr>
                <w:rFonts w:cs="Arial"/>
              </w:rPr>
              <w:t xml:space="preserve"> and if the Valuation Date is a Disrupted </w:t>
            </w:r>
            <w:proofErr w:type="gramStart"/>
            <w:r>
              <w:rPr>
                <w:rFonts w:cs="Arial"/>
              </w:rPr>
              <w:t>Day</w:t>
            </w:r>
            <w:proofErr w:type="gramEnd"/>
            <w:r>
              <w:rPr>
                <w:rFonts w:cs="Arial"/>
              </w:rPr>
              <w:t xml:space="preserve"> then the provisions of paragraphs (i) above and/or (iii) below may also </w:t>
            </w:r>
            <w:r>
              <w:rPr>
                <w:rFonts w:cs="Arial"/>
              </w:rPr>
              <w:lastRenderedPageBreak/>
              <w:t>apply; and/or</w:t>
            </w:r>
          </w:p>
          <w:p w14:paraId="6903AF9A" w14:textId="77777777" w:rsidR="00E7409B" w:rsidRDefault="00711FFC" w:rsidP="00930469">
            <w:pPr>
              <w:pStyle w:val="ListParagraph"/>
              <w:widowControl w:val="0"/>
              <w:numPr>
                <w:ilvl w:val="0"/>
                <w:numId w:val="38"/>
              </w:numPr>
              <w:spacing w:after="200" w:line="288" w:lineRule="auto"/>
              <w:ind w:right="57"/>
              <w:jc w:val="both"/>
              <w:rPr>
                <w:rFonts w:cs="Arial"/>
                <w:color w:val="000000"/>
              </w:rPr>
            </w:pPr>
            <w:r w:rsidRPr="00D937FC">
              <w:rPr>
                <w:rFonts w:cs="Arial"/>
              </w:rPr>
              <w:t xml:space="preserve">Party A may elect to terminate the Transaction upon at least </w:t>
            </w:r>
            <w:r w:rsidR="00C47D58">
              <w:rPr>
                <w:rFonts w:cs="Arial"/>
              </w:rPr>
              <w:t xml:space="preserve">two </w:t>
            </w:r>
            <w:r w:rsidR="00932F84">
              <w:rPr>
                <w:rFonts w:cs="Arial"/>
              </w:rPr>
              <w:t>Scheduled Trading Day</w:t>
            </w:r>
            <w:r w:rsidRPr="00D937FC">
              <w:rPr>
                <w:rFonts w:cs="Arial"/>
              </w:rPr>
              <w:t>s</w:t>
            </w:r>
            <w:r>
              <w:t>'</w:t>
            </w:r>
            <w:r w:rsidRPr="00D937FC">
              <w:rPr>
                <w:rFonts w:cs="Arial"/>
              </w:rPr>
              <w:t xml:space="preserve"> notice to the other party specifying the date of such termination, in which event the Transaction will </w:t>
            </w:r>
            <w:proofErr w:type="gramStart"/>
            <w:r w:rsidRPr="00D937FC">
              <w:rPr>
                <w:rFonts w:cs="Arial"/>
              </w:rPr>
              <w:t>terminate</w:t>
            </w:r>
            <w:proofErr w:type="gramEnd"/>
            <w:r w:rsidRPr="00D937FC">
              <w:rPr>
                <w:rFonts w:cs="Arial"/>
              </w:rPr>
              <w:t xml:space="preserve"> and the </w:t>
            </w:r>
            <w:r w:rsidR="009F054F" w:rsidRPr="00E7409B">
              <w:rPr>
                <w:rFonts w:cs="Arial"/>
              </w:rPr>
              <w:t>Determining Party</w:t>
            </w:r>
            <w:r w:rsidRPr="00D937FC">
              <w:rPr>
                <w:rFonts w:cs="Arial"/>
              </w:rPr>
              <w:t xml:space="preserve"> will determine </w:t>
            </w:r>
            <w:r w:rsidRPr="006B3FD8">
              <w:rPr>
                <w:rFonts w:cs="Arial"/>
              </w:rPr>
              <w:t xml:space="preserve">the </w:t>
            </w:r>
            <w:r w:rsidR="002279CA" w:rsidRPr="002279CA">
              <w:rPr>
                <w:rFonts w:cs="Arial"/>
              </w:rPr>
              <w:t>amount</w:t>
            </w:r>
            <w:r w:rsidRPr="006B3FD8">
              <w:rPr>
                <w:rFonts w:cs="Arial"/>
              </w:rPr>
              <w:t xml:space="preserve"> payable by one party to the other, for which purposes the occurrence of the Disrupted Day shall be deemed to constitute an Extraordinary Event.  Any </w:t>
            </w:r>
            <w:r w:rsidR="002279CA" w:rsidRPr="002279CA">
              <w:rPr>
                <w:rFonts w:cs="Arial"/>
              </w:rPr>
              <w:t>amount</w:t>
            </w:r>
            <w:r w:rsidRPr="00D937FC">
              <w:rPr>
                <w:rFonts w:cs="Arial"/>
              </w:rPr>
              <w:t xml:space="preserve"> payable by one party to the other shall be paid by the </w:t>
            </w:r>
            <w:r w:rsidR="00D937FC">
              <w:rPr>
                <w:rFonts w:cs="Arial"/>
              </w:rPr>
              <w:t xml:space="preserve">relevant </w:t>
            </w:r>
            <w:r w:rsidRPr="00D937FC">
              <w:rPr>
                <w:rFonts w:cs="Arial"/>
              </w:rPr>
              <w:t xml:space="preserve">party not later than three Currency Business Days following the date that notice of the determination by the </w:t>
            </w:r>
            <w:r w:rsidR="009F054F" w:rsidRPr="00E7409B">
              <w:rPr>
                <w:rFonts w:cs="Arial"/>
              </w:rPr>
              <w:t>Determining Party</w:t>
            </w:r>
            <w:r w:rsidRPr="00D937FC">
              <w:rPr>
                <w:rFonts w:cs="Arial"/>
              </w:rPr>
              <w:t xml:space="preserve"> of such amount (denominated in the currency for settlement of the Transaction as determined by the </w:t>
            </w:r>
            <w:r w:rsidR="009F054F" w:rsidRPr="006C2C79">
              <w:rPr>
                <w:rFonts w:cs="Arial"/>
              </w:rPr>
              <w:t>Determining Party</w:t>
            </w:r>
            <w:r w:rsidRPr="00D937FC">
              <w:rPr>
                <w:rFonts w:cs="Arial"/>
              </w:rPr>
              <w:t xml:space="preserve">) and the party to pay such amount is effective, which notice shall be provided promptly following such determination. </w:t>
            </w:r>
          </w:p>
        </w:tc>
      </w:tr>
      <w:tr w:rsidR="003945E0" w14:paraId="75BD91E5" w14:textId="77777777" w:rsidTr="7F7C493E">
        <w:trPr>
          <w:trHeight w:val="432"/>
        </w:trPr>
        <w:tc>
          <w:tcPr>
            <w:tcW w:w="3227" w:type="dxa"/>
          </w:tcPr>
          <w:p w14:paraId="0D701688" w14:textId="2EC781F0" w:rsidR="003945E0" w:rsidRPr="008944F4" w:rsidRDefault="003945E0" w:rsidP="00711FFC">
            <w:pPr>
              <w:widowControl w:val="0"/>
              <w:spacing w:after="200" w:line="288" w:lineRule="auto"/>
              <w:ind w:right="57"/>
              <w:jc w:val="both"/>
              <w:rPr>
                <w:snapToGrid w:val="0"/>
              </w:rPr>
            </w:pPr>
            <w:r w:rsidRPr="008944F4">
              <w:lastRenderedPageBreak/>
              <w:t>Exchange:</w:t>
            </w:r>
          </w:p>
        </w:tc>
        <w:tc>
          <w:tcPr>
            <w:tcW w:w="6010" w:type="dxa"/>
          </w:tcPr>
          <w:p w14:paraId="0504E24C" w14:textId="77777777" w:rsidR="003945E0" w:rsidRDefault="003945E0" w:rsidP="0020722A">
            <w:pPr>
              <w:widowControl w:val="0"/>
              <w:spacing w:line="288" w:lineRule="auto"/>
              <w:ind w:right="57"/>
              <w:jc w:val="both"/>
            </w:pPr>
            <w:r w:rsidRPr="008944F4">
              <w:t xml:space="preserve">In respect of the Index, and any relevant </w:t>
            </w:r>
            <w:r>
              <w:t>Instrument</w:t>
            </w:r>
            <w:r w:rsidRPr="008944F4">
              <w:t xml:space="preserve">, the exchange, quotation system or trading platform (including any inter-dealer trading platform) on which such </w:t>
            </w:r>
            <w:r>
              <w:t>Instrument</w:t>
            </w:r>
            <w:r w:rsidRPr="008944F4">
              <w:t xml:space="preserve"> is principally traded, as determined by the Calculation Agent.</w:t>
            </w:r>
          </w:p>
          <w:p w14:paraId="41C6AC2A" w14:textId="77777777" w:rsidR="003945E0" w:rsidRDefault="003945E0" w:rsidP="0020722A">
            <w:pPr>
              <w:widowControl w:val="0"/>
              <w:spacing w:line="288" w:lineRule="auto"/>
              <w:ind w:right="57"/>
              <w:jc w:val="both"/>
            </w:pPr>
          </w:p>
          <w:p w14:paraId="104D5A52" w14:textId="77777777" w:rsidR="003945E0" w:rsidRPr="008944F4" w:rsidRDefault="003945E0" w:rsidP="00711FFC">
            <w:pPr>
              <w:widowControl w:val="0"/>
              <w:spacing w:after="200" w:line="288" w:lineRule="auto"/>
              <w:ind w:right="57"/>
              <w:jc w:val="both"/>
              <w:rPr>
                <w:snapToGrid w:val="0"/>
              </w:rPr>
            </w:pPr>
            <w:r w:rsidRPr="00265B8C">
              <w:t>Section 1.25 of the Equity Definitions shall not apply.]</w:t>
            </w:r>
          </w:p>
        </w:tc>
      </w:tr>
      <w:tr w:rsidR="009D37CB" w14:paraId="3725039C" w14:textId="77777777" w:rsidTr="7F7C493E">
        <w:trPr>
          <w:trHeight w:val="432"/>
        </w:trPr>
        <w:tc>
          <w:tcPr>
            <w:tcW w:w="3227" w:type="dxa"/>
          </w:tcPr>
          <w:p w14:paraId="52853327" w14:textId="77777777" w:rsidR="00711FFC" w:rsidRPr="008944F4" w:rsidRDefault="00711FFC" w:rsidP="00711FFC">
            <w:pPr>
              <w:widowControl w:val="0"/>
              <w:spacing w:after="200" w:line="288" w:lineRule="auto"/>
              <w:ind w:right="57"/>
              <w:jc w:val="both"/>
              <w:rPr>
                <w:snapToGrid w:val="0"/>
              </w:rPr>
            </w:pPr>
            <w:r w:rsidRPr="008944F4">
              <w:rPr>
                <w:snapToGrid w:val="0"/>
              </w:rPr>
              <w:t>Component:</w:t>
            </w:r>
          </w:p>
        </w:tc>
        <w:tc>
          <w:tcPr>
            <w:tcW w:w="6010" w:type="dxa"/>
          </w:tcPr>
          <w:p w14:paraId="6FCC2638" w14:textId="77777777" w:rsidR="00711FFC" w:rsidRPr="008944F4" w:rsidRDefault="00711FFC" w:rsidP="00D937FC">
            <w:pPr>
              <w:widowControl w:val="0"/>
              <w:spacing w:after="200" w:line="288" w:lineRule="auto"/>
              <w:ind w:right="57"/>
              <w:jc w:val="both"/>
              <w:rPr>
                <w:snapToGrid w:val="0"/>
              </w:rPr>
            </w:pPr>
            <w:r w:rsidRPr="008944F4">
              <w:rPr>
                <w:snapToGrid w:val="0"/>
              </w:rPr>
              <w:t xml:space="preserve">Any </w:t>
            </w:r>
            <w:r w:rsidR="00D937FC">
              <w:rPr>
                <w:snapToGrid w:val="0"/>
              </w:rPr>
              <w:t>S</w:t>
            </w:r>
            <w:r w:rsidRPr="008944F4">
              <w:rPr>
                <w:snapToGrid w:val="0"/>
              </w:rPr>
              <w:t xml:space="preserve">hare, financial instrument or security, asset, commodity, rate, index, </w:t>
            </w:r>
            <w:r w:rsidR="00605C30">
              <w:rPr>
                <w:snapToGrid w:val="0"/>
              </w:rPr>
              <w:t>c</w:t>
            </w:r>
            <w:r w:rsidRPr="008944F4">
              <w:rPr>
                <w:snapToGrid w:val="0"/>
              </w:rPr>
              <w:t>redit</w:t>
            </w:r>
            <w:r>
              <w:rPr>
                <w:snapToGrid w:val="0"/>
              </w:rPr>
              <w:t xml:space="preserve"> default swap or</w:t>
            </w:r>
            <w:r w:rsidR="00605C30">
              <w:rPr>
                <w:snapToGrid w:val="0"/>
              </w:rPr>
              <w:t xml:space="preserve"> other credit-linked instrument</w:t>
            </w:r>
            <w:r w:rsidRPr="008944F4">
              <w:rPr>
                <w:snapToGrid w:val="0"/>
              </w:rPr>
              <w:t>, futures contract, swap, option, exchange traded contract or other component</w:t>
            </w:r>
            <w:r>
              <w:rPr>
                <w:snapToGrid w:val="0"/>
              </w:rPr>
              <w:t xml:space="preserve"> from time to time</w:t>
            </w:r>
            <w:r w:rsidRPr="008944F4">
              <w:rPr>
                <w:snapToGrid w:val="0"/>
              </w:rPr>
              <w:t xml:space="preserve"> included in the Index.</w:t>
            </w:r>
          </w:p>
        </w:tc>
      </w:tr>
      <w:tr w:rsidR="00833330" w14:paraId="07320EA8" w14:textId="77777777" w:rsidTr="7F7C493E">
        <w:trPr>
          <w:trHeight w:val="432"/>
        </w:trPr>
        <w:tc>
          <w:tcPr>
            <w:tcW w:w="3227" w:type="dxa"/>
          </w:tcPr>
          <w:p w14:paraId="1B71377F" w14:textId="77777777" w:rsidR="00833330" w:rsidRPr="008944F4" w:rsidRDefault="00833330">
            <w:pPr>
              <w:widowControl w:val="0"/>
              <w:spacing w:after="200" w:line="288" w:lineRule="auto"/>
              <w:ind w:right="57"/>
              <w:jc w:val="both"/>
              <w:rPr>
                <w:snapToGrid w:val="0"/>
              </w:rPr>
            </w:pPr>
            <w:r w:rsidRPr="007408AF">
              <w:rPr>
                <w:snapToGrid w:val="0"/>
              </w:rPr>
              <w:t>Financial</w:t>
            </w:r>
            <w:r w:rsidRPr="00265B8C">
              <w:t xml:space="preserve"> Instrument</w:t>
            </w:r>
            <w:r>
              <w:t>:</w:t>
            </w:r>
          </w:p>
        </w:tc>
        <w:tc>
          <w:tcPr>
            <w:tcW w:w="6010" w:type="dxa"/>
          </w:tcPr>
          <w:p w14:paraId="53D32BD0" w14:textId="77777777" w:rsidR="00833330" w:rsidRPr="00833330" w:rsidRDefault="00833330" w:rsidP="00E131DF">
            <w:pPr>
              <w:widowControl w:val="0"/>
              <w:spacing w:after="200" w:line="288" w:lineRule="auto"/>
              <w:ind w:right="57"/>
              <w:jc w:val="both"/>
            </w:pPr>
            <w:r w:rsidRPr="00265B8C">
              <w:t>A financial instrument referencing a Component and utilised by Party A to hedge its obligations under this Transaction.</w:t>
            </w:r>
            <w:r>
              <w:t xml:space="preserve"> </w:t>
            </w:r>
          </w:p>
        </w:tc>
      </w:tr>
      <w:tr w:rsidR="00833330" w14:paraId="3AD46D68" w14:textId="77777777" w:rsidTr="7F7C493E">
        <w:trPr>
          <w:trHeight w:val="432"/>
        </w:trPr>
        <w:tc>
          <w:tcPr>
            <w:tcW w:w="3227" w:type="dxa"/>
          </w:tcPr>
          <w:p w14:paraId="5504BBCE" w14:textId="46AB780F" w:rsidR="00833330" w:rsidRPr="00265B8C" w:rsidRDefault="00833330" w:rsidP="00901379">
            <w:pPr>
              <w:widowControl w:val="0"/>
              <w:spacing w:line="288" w:lineRule="auto"/>
              <w:ind w:right="57"/>
            </w:pPr>
          </w:p>
        </w:tc>
        <w:tc>
          <w:tcPr>
            <w:tcW w:w="6010" w:type="dxa"/>
          </w:tcPr>
          <w:p w14:paraId="47845E50" w14:textId="497C8817" w:rsidR="00833330" w:rsidRPr="008944F4" w:rsidRDefault="00833330" w:rsidP="00D2026B">
            <w:pPr>
              <w:widowControl w:val="0"/>
              <w:spacing w:line="288" w:lineRule="auto"/>
              <w:ind w:right="57"/>
              <w:jc w:val="both"/>
            </w:pPr>
          </w:p>
        </w:tc>
      </w:tr>
      <w:tr w:rsidR="00833330" w14:paraId="033F5EBA" w14:textId="77777777" w:rsidTr="7F7C493E">
        <w:trPr>
          <w:trHeight w:val="432"/>
        </w:trPr>
        <w:tc>
          <w:tcPr>
            <w:tcW w:w="3227" w:type="dxa"/>
          </w:tcPr>
          <w:p w14:paraId="633AC08A" w14:textId="77777777" w:rsidR="00833330" w:rsidRPr="00265B8C" w:rsidRDefault="00833330" w:rsidP="00711FFC">
            <w:pPr>
              <w:widowControl w:val="0"/>
              <w:spacing w:after="200" w:line="288" w:lineRule="auto"/>
              <w:ind w:right="57"/>
              <w:jc w:val="both"/>
            </w:pPr>
            <w:r w:rsidRPr="007408AF">
              <w:rPr>
                <w:snapToGrid w:val="0"/>
              </w:rPr>
              <w:t>Instrument</w:t>
            </w:r>
            <w:r w:rsidRPr="00265B8C">
              <w:t>:</w:t>
            </w:r>
          </w:p>
        </w:tc>
        <w:tc>
          <w:tcPr>
            <w:tcW w:w="6010" w:type="dxa"/>
          </w:tcPr>
          <w:p w14:paraId="217DEACC" w14:textId="77777777" w:rsidR="00833330" w:rsidRPr="00265B8C" w:rsidRDefault="00833330" w:rsidP="00711FFC">
            <w:pPr>
              <w:widowControl w:val="0"/>
              <w:spacing w:after="200" w:line="288" w:lineRule="auto"/>
              <w:ind w:right="57"/>
              <w:jc w:val="both"/>
            </w:pPr>
            <w:r w:rsidRPr="00265B8C">
              <w:t>Any Component or Financial Instrument.</w:t>
            </w:r>
          </w:p>
        </w:tc>
      </w:tr>
      <w:tr w:rsidR="00833330" w14:paraId="3F40A0E7" w14:textId="77777777" w:rsidTr="7F7C493E">
        <w:trPr>
          <w:trHeight w:val="145"/>
        </w:trPr>
        <w:tc>
          <w:tcPr>
            <w:tcW w:w="3227" w:type="dxa"/>
          </w:tcPr>
          <w:p w14:paraId="185EDCEB" w14:textId="77777777" w:rsidR="00833330" w:rsidRPr="008944F4" w:rsidRDefault="00833330" w:rsidP="00711FFC">
            <w:pPr>
              <w:widowControl w:val="0"/>
              <w:spacing w:after="200" w:line="288" w:lineRule="auto"/>
              <w:ind w:right="57"/>
              <w:jc w:val="both"/>
              <w:rPr>
                <w:snapToGrid w:val="0"/>
              </w:rPr>
            </w:pPr>
            <w:r w:rsidRPr="008944F4">
              <w:rPr>
                <w:snapToGrid w:val="0"/>
              </w:rPr>
              <w:t>Disrupted Day:</w:t>
            </w:r>
          </w:p>
        </w:tc>
        <w:tc>
          <w:tcPr>
            <w:tcW w:w="6010" w:type="dxa"/>
          </w:tcPr>
          <w:p w14:paraId="7D223791" w14:textId="77777777" w:rsidR="00833330" w:rsidRPr="008944F4" w:rsidRDefault="00833330" w:rsidP="00AF4449">
            <w:pPr>
              <w:widowControl w:val="0"/>
              <w:spacing w:after="200" w:line="288" w:lineRule="auto"/>
              <w:ind w:left="40" w:right="57"/>
              <w:jc w:val="both"/>
              <w:rPr>
                <w:snapToGrid w:val="0"/>
              </w:rPr>
            </w:pPr>
            <w:r w:rsidRPr="008944F4">
              <w:rPr>
                <w:snapToGrid w:val="0"/>
              </w:rPr>
              <w:t xml:space="preserve">Any </w:t>
            </w:r>
            <w:r>
              <w:rPr>
                <w:snapToGrid w:val="0"/>
              </w:rPr>
              <w:t>Business</w:t>
            </w:r>
            <w:r w:rsidRPr="008944F4">
              <w:rPr>
                <w:snapToGrid w:val="0"/>
              </w:rPr>
              <w:t xml:space="preserve"> Day </w:t>
            </w:r>
            <w:r>
              <w:rPr>
                <w:snapToGrid w:val="0"/>
              </w:rPr>
              <w:t>in respect of</w:t>
            </w:r>
            <w:r w:rsidRPr="008944F4">
              <w:rPr>
                <w:snapToGrid w:val="0"/>
              </w:rPr>
              <w:t xml:space="preserve"> which: (i) the Index Sponsor fails to publish the level of the Index; </w:t>
            </w:r>
            <w:r>
              <w:rPr>
                <w:snapToGrid w:val="0"/>
              </w:rPr>
              <w:t>and/</w:t>
            </w:r>
            <w:r w:rsidRPr="008944F4">
              <w:rPr>
                <w:snapToGrid w:val="0"/>
              </w:rPr>
              <w:t>or (ii) a Disruption Event has occurred.</w:t>
            </w:r>
          </w:p>
        </w:tc>
      </w:tr>
      <w:tr w:rsidR="00833330" w14:paraId="063EBBC3" w14:textId="77777777" w:rsidTr="7F7C493E">
        <w:trPr>
          <w:trHeight w:val="145"/>
        </w:trPr>
        <w:tc>
          <w:tcPr>
            <w:tcW w:w="3227" w:type="dxa"/>
          </w:tcPr>
          <w:p w14:paraId="371DC777" w14:textId="77777777" w:rsidR="00833330" w:rsidRPr="008944F4" w:rsidRDefault="00833330" w:rsidP="00711FFC">
            <w:pPr>
              <w:widowControl w:val="0"/>
              <w:spacing w:after="200" w:line="288" w:lineRule="auto"/>
              <w:ind w:right="57"/>
              <w:jc w:val="both"/>
              <w:rPr>
                <w:b/>
                <w:i/>
                <w:snapToGrid w:val="0"/>
                <w:color w:val="FF0000"/>
              </w:rPr>
            </w:pPr>
            <w:r w:rsidRPr="008944F4">
              <w:rPr>
                <w:snapToGrid w:val="0"/>
              </w:rPr>
              <w:t xml:space="preserve">Disruption Event: </w:t>
            </w:r>
          </w:p>
        </w:tc>
        <w:tc>
          <w:tcPr>
            <w:tcW w:w="6010" w:type="dxa"/>
          </w:tcPr>
          <w:p w14:paraId="7A125BA9" w14:textId="77777777" w:rsidR="00833330" w:rsidRPr="008944F4" w:rsidRDefault="00833330" w:rsidP="00711FFC">
            <w:pPr>
              <w:widowControl w:val="0"/>
              <w:spacing w:after="200" w:line="288" w:lineRule="auto"/>
              <w:ind w:right="57"/>
              <w:jc w:val="both"/>
              <w:rPr>
                <w:snapToGrid w:val="0"/>
              </w:rPr>
            </w:pPr>
            <w:r w:rsidRPr="008944F4">
              <w:rPr>
                <w:snapToGrid w:val="0"/>
              </w:rPr>
              <w:t xml:space="preserve">In respect of any relevant day, means an event (including without limitation a Force Majeure Event, a national holiday or a day of national mourning) that would affect the ability of Party A </w:t>
            </w:r>
            <w:r>
              <w:rPr>
                <w:snapToGrid w:val="0"/>
              </w:rPr>
              <w:t xml:space="preserve">or its Affiliates </w:t>
            </w:r>
            <w:r w:rsidRPr="008944F4">
              <w:rPr>
                <w:snapToGrid w:val="0"/>
              </w:rPr>
              <w:t>to hedge any risk or liability of entering into and</w:t>
            </w:r>
            <w:r>
              <w:rPr>
                <w:snapToGrid w:val="0"/>
              </w:rPr>
              <w:t xml:space="preserve">/or </w:t>
            </w:r>
            <w:r w:rsidRPr="008944F4">
              <w:rPr>
                <w:snapToGrid w:val="0"/>
              </w:rPr>
              <w:t>performing its obligations with respect to</w:t>
            </w:r>
            <w:r>
              <w:rPr>
                <w:snapToGrid w:val="0"/>
              </w:rPr>
              <w:t>,</w:t>
            </w:r>
            <w:r w:rsidRPr="008944F4">
              <w:rPr>
                <w:snapToGrid w:val="0"/>
              </w:rPr>
              <w:t xml:space="preserve"> </w:t>
            </w:r>
            <w:r>
              <w:rPr>
                <w:snapToGrid w:val="0"/>
              </w:rPr>
              <w:t xml:space="preserve">or terminating or unwinding, </w:t>
            </w:r>
            <w:r w:rsidRPr="008944F4">
              <w:rPr>
                <w:snapToGrid w:val="0"/>
              </w:rPr>
              <w:t>the Transaction were such event to occur or exist on such day, all as determined by the Calculation Agent in its sole and absolute discretion.</w:t>
            </w:r>
          </w:p>
          <w:p w14:paraId="25C9A0D3" w14:textId="77777777" w:rsidR="00833330" w:rsidRPr="008944F4" w:rsidRDefault="00833330" w:rsidP="00711FFC">
            <w:pPr>
              <w:widowControl w:val="0"/>
              <w:spacing w:after="200" w:line="288" w:lineRule="auto"/>
              <w:ind w:right="57"/>
              <w:jc w:val="both"/>
              <w:rPr>
                <w:snapToGrid w:val="0"/>
              </w:rPr>
            </w:pPr>
            <w:r w:rsidRPr="008944F4">
              <w:rPr>
                <w:snapToGrid w:val="0"/>
              </w:rPr>
              <w:t xml:space="preserve">Without limitation, each of the following </w:t>
            </w:r>
            <w:r w:rsidR="00461F5F">
              <w:rPr>
                <w:snapToGrid w:val="0"/>
              </w:rPr>
              <w:t>will</w:t>
            </w:r>
            <w:r w:rsidRPr="008944F4">
              <w:rPr>
                <w:snapToGrid w:val="0"/>
              </w:rPr>
              <w:t xml:space="preserve"> be a Disruption Event if </w:t>
            </w:r>
            <w:proofErr w:type="gramStart"/>
            <w:r w:rsidRPr="008944F4">
              <w:rPr>
                <w:snapToGrid w:val="0"/>
              </w:rPr>
              <w:lastRenderedPageBreak/>
              <w:t>so</w:t>
            </w:r>
            <w:proofErr w:type="gramEnd"/>
            <w:r w:rsidRPr="008944F4">
              <w:rPr>
                <w:snapToGrid w:val="0"/>
              </w:rPr>
              <w:t xml:space="preserve"> determined by the Calculation Agent in its sole discretion: </w:t>
            </w:r>
          </w:p>
          <w:p w14:paraId="4FCDC4DF"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w:t>
            </w:r>
            <w:r w:rsidRPr="008944F4">
              <w:rPr>
                <w:snapToGrid w:val="0"/>
              </w:rPr>
              <w:tab/>
              <w:t>"</w:t>
            </w:r>
            <w:r w:rsidRPr="008944F4">
              <w:rPr>
                <w:b/>
              </w:rPr>
              <w:t>Price Source Disruption</w:t>
            </w:r>
            <w:r w:rsidRPr="008944F4">
              <w:rPr>
                <w:snapToGrid w:val="0"/>
              </w:rPr>
              <w:t xml:space="preserve">": any price source or publication (including any exchange or trading facility) in respect of any Instrument or any other information relevant to the Index or any </w:t>
            </w:r>
            <w:r>
              <w:rPr>
                <w:snapToGrid w:val="0"/>
              </w:rPr>
              <w:t>Instrument</w:t>
            </w:r>
            <w:r w:rsidRPr="008944F4">
              <w:rPr>
                <w:snapToGrid w:val="0"/>
              </w:rPr>
              <w:t xml:space="preserve"> is temporarily or permanently discontinued, unavailable or not announced or published thereby preventing or restricting the information necessary for determining the Index.</w:t>
            </w:r>
          </w:p>
          <w:p w14:paraId="696B9154"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(ii)</w:t>
            </w:r>
            <w:r w:rsidRPr="008944F4">
              <w:rPr>
                <w:snapToGrid w:val="0"/>
              </w:rPr>
              <w:tab/>
              <w:t>"</w:t>
            </w:r>
            <w:r w:rsidRPr="008944F4">
              <w:rPr>
                <w:b/>
              </w:rPr>
              <w:t>Trading Suspension</w:t>
            </w:r>
            <w:r w:rsidRPr="008944F4">
              <w:rPr>
                <w:snapToGrid w:val="0"/>
              </w:rPr>
              <w:t>": the material suspension of trading in any asset or financial instrument or security, notional or otherwise, which is a</w:t>
            </w:r>
            <w:r>
              <w:rPr>
                <w:snapToGrid w:val="0"/>
              </w:rPr>
              <w:t>n Instrument</w:t>
            </w:r>
            <w:r w:rsidRPr="008944F4">
              <w:rPr>
                <w:snapToGrid w:val="0"/>
              </w:rPr>
              <w:t xml:space="preserve"> or sub-component of the Index.</w:t>
            </w:r>
          </w:p>
          <w:p w14:paraId="4D30B083"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(iii)</w:t>
            </w:r>
            <w:r w:rsidRPr="008944F4">
              <w:rPr>
                <w:snapToGrid w:val="0"/>
              </w:rPr>
              <w:tab/>
              <w:t>"</w:t>
            </w:r>
            <w:r w:rsidRPr="008944F4">
              <w:rPr>
                <w:b/>
              </w:rPr>
              <w:t>Disappearance of any Instrument</w:t>
            </w:r>
            <w:r w:rsidRPr="008944F4">
              <w:rPr>
                <w:snapToGrid w:val="0"/>
              </w:rPr>
              <w:t>": the failure of trading to commence, or the permanent discontinuation of trading in any Instrument.</w:t>
            </w:r>
          </w:p>
          <w:p w14:paraId="61576FBA"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(iv)</w:t>
            </w:r>
            <w:r w:rsidRPr="008944F4">
              <w:rPr>
                <w:snapToGrid w:val="0"/>
              </w:rPr>
              <w:tab/>
              <w:t>"</w:t>
            </w:r>
            <w:r w:rsidRPr="008944F4">
              <w:rPr>
                <w:b/>
              </w:rPr>
              <w:t>De Minimis Trading</w:t>
            </w:r>
            <w:r w:rsidRPr="008944F4">
              <w:rPr>
                <w:snapToGrid w:val="0"/>
              </w:rPr>
              <w:t>": the number of Instruments traded on any relevant date is materially reduced or liquidity in the market for any Instrument is otherwise reduced for any reason.</w:t>
            </w:r>
          </w:p>
          <w:p w14:paraId="13E3C139" w14:textId="5210DED8" w:rsidR="00833330" w:rsidRPr="008944F4" w:rsidRDefault="00833330" w:rsidP="00711FFC">
            <w:pPr>
              <w:widowControl w:val="0"/>
              <w:spacing w:after="200" w:line="288" w:lineRule="auto"/>
              <w:ind w:left="567" w:right="57" w:hanging="567"/>
              <w:jc w:val="both"/>
            </w:pPr>
            <w:r w:rsidRPr="008944F4">
              <w:rPr>
                <w:snapToGrid w:val="0"/>
              </w:rPr>
              <w:t>(v)</w:t>
            </w:r>
            <w:r w:rsidRPr="008944F4">
              <w:rPr>
                <w:snapToGrid w:val="0"/>
              </w:rPr>
              <w:tab/>
            </w:r>
            <w:r w:rsidRPr="002B2693">
              <w:rPr>
                <w:snapToGrid w:val="0"/>
              </w:rPr>
              <w:t>"</w:t>
            </w:r>
            <w:r w:rsidRPr="7F7C493E">
              <w:rPr>
                <w:b/>
                <w:bCs/>
              </w:rPr>
              <w:t>Change of Law or Rules</w:t>
            </w:r>
            <w:r w:rsidRPr="002B2693">
              <w:rPr>
                <w:snapToGrid w:val="0"/>
              </w:rPr>
              <w:t>":</w:t>
            </w:r>
            <w:r>
              <w:rPr>
                <w:snapToGrid w:val="0"/>
              </w:rPr>
              <w:t xml:space="preserve"> </w:t>
            </w:r>
            <w:r w:rsidRPr="002B2693">
              <w:t xml:space="preserve">means Change in Law, as expressly modified </w:t>
            </w:r>
            <w:r w:rsidR="347F03E9">
              <w:t>above</w:t>
            </w:r>
            <w:r w:rsidRPr="002B2693">
              <w:t>.</w:t>
            </w:r>
          </w:p>
          <w:p w14:paraId="5D8C2C6B"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(vi)</w:t>
            </w:r>
            <w:r w:rsidRPr="008944F4">
              <w:rPr>
                <w:snapToGrid w:val="0"/>
              </w:rPr>
              <w:tab/>
              <w:t>"</w:t>
            </w:r>
            <w:r w:rsidRPr="008944F4">
              <w:rPr>
                <w:b/>
              </w:rPr>
              <w:t>Settlement Disruption</w:t>
            </w:r>
            <w:r w:rsidRPr="008944F4">
              <w:rPr>
                <w:snapToGrid w:val="0"/>
              </w:rPr>
              <w:t xml:space="preserve">": trading in, or settlement in respect of, any Instrument is subject to any material disruption temporarily or permanently. </w:t>
            </w:r>
          </w:p>
          <w:p w14:paraId="455608BC"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(vii)</w:t>
            </w:r>
            <w:r w:rsidRPr="008944F4">
              <w:rPr>
                <w:snapToGrid w:val="0"/>
              </w:rPr>
              <w:tab/>
              <w:t>"</w:t>
            </w:r>
            <w:r w:rsidRPr="008944F4">
              <w:rPr>
                <w:b/>
              </w:rPr>
              <w:t>Tax Disruption</w:t>
            </w:r>
            <w:r w:rsidRPr="008944F4">
              <w:rPr>
                <w:snapToGrid w:val="0"/>
              </w:rPr>
              <w:t>": the imposition of, change in, removal of</w:t>
            </w:r>
            <w:r>
              <w:rPr>
                <w:snapToGrid w:val="0"/>
              </w:rPr>
              <w:t>,</w:t>
            </w:r>
            <w:r w:rsidRPr="008944F4">
              <w:rPr>
                <w:snapToGrid w:val="0"/>
              </w:rPr>
              <w:t xml:space="preserve"> or change in the interpretation of</w:t>
            </w:r>
            <w:r>
              <w:rPr>
                <w:snapToGrid w:val="0"/>
              </w:rPr>
              <w:t>,</w:t>
            </w:r>
            <w:r w:rsidRPr="008944F4">
              <w:rPr>
                <w:snapToGrid w:val="0"/>
              </w:rPr>
              <w:t xml:space="preserve"> any tax </w:t>
            </w:r>
            <w:r>
              <w:rPr>
                <w:snapToGrid w:val="0"/>
              </w:rPr>
              <w:t xml:space="preserve">or duty </w:t>
            </w:r>
            <w:r w:rsidRPr="008944F4">
              <w:rPr>
                <w:snapToGrid w:val="0"/>
              </w:rPr>
              <w:t>(including, without limitation, any excise, severance, sales, use, value-added, transfer, stamp, documentary, recording or similar tax) on, or in relation to</w:t>
            </w:r>
            <w:r>
              <w:rPr>
                <w:snapToGrid w:val="0"/>
              </w:rPr>
              <w:t>,</w:t>
            </w:r>
            <w:r w:rsidRPr="008944F4">
              <w:rPr>
                <w:snapToGrid w:val="0"/>
              </w:rPr>
              <w:t xml:space="preserve"> any Instrument, by any government or taxation authority </w:t>
            </w:r>
            <w:r>
              <w:rPr>
                <w:snapToGrid w:val="0"/>
              </w:rPr>
              <w:t xml:space="preserve">on or </w:t>
            </w:r>
            <w:r w:rsidRPr="008944F4">
              <w:rPr>
                <w:snapToGrid w:val="0"/>
              </w:rPr>
              <w:t xml:space="preserve">after the </w:t>
            </w:r>
            <w:r>
              <w:rPr>
                <w:snapToGrid w:val="0"/>
              </w:rPr>
              <w:t>Trade</w:t>
            </w:r>
            <w:r w:rsidRPr="008944F4">
              <w:rPr>
                <w:snapToGrid w:val="0"/>
              </w:rPr>
              <w:t xml:space="preserve"> Date, if the effect of such imposition, change, removal or change in interpretation is to raise or lower the price, rate or level at which such Instrument trades on the relevant exchange or in the relevant market on any relevant date from the price, rate or level at which it would have traded without that imposition, change, removal or change in interpretation.</w:t>
            </w:r>
          </w:p>
          <w:p w14:paraId="4FFC5C98" w14:textId="77777777" w:rsidR="00833330" w:rsidRDefault="00833330" w:rsidP="00711FFC">
            <w:pPr>
              <w:widowControl w:val="0"/>
              <w:spacing w:after="200" w:line="288" w:lineRule="auto"/>
              <w:ind w:left="567" w:right="57" w:hanging="567"/>
              <w:jc w:val="both"/>
              <w:rPr>
                <w:color w:val="000000"/>
              </w:rPr>
            </w:pPr>
            <w:r w:rsidRPr="008944F4">
              <w:rPr>
                <w:snapToGrid w:val="0"/>
              </w:rPr>
              <w:t>(viii)</w:t>
            </w:r>
            <w:r w:rsidRPr="008944F4">
              <w:rPr>
                <w:snapToGrid w:val="0"/>
              </w:rPr>
              <w:tab/>
              <w:t>"</w:t>
            </w:r>
            <w:r w:rsidRPr="008944F4">
              <w:rPr>
                <w:b/>
              </w:rPr>
              <w:t>Hedging Disruption</w:t>
            </w:r>
            <w:r w:rsidRPr="008944F4">
              <w:rPr>
                <w:snapToGrid w:val="0"/>
              </w:rPr>
              <w:t xml:space="preserve">": Party A determines that it and/or any of its Affiliates would be unable, after using commercially reasonable efforts, to: (a) acquire, establish, re-establish, substitute, maintain, unwind or dispose of any transaction(s) or asset(s) it deems necessary to hedge its position in relation to </w:t>
            </w:r>
            <w:r>
              <w:rPr>
                <w:snapToGrid w:val="0"/>
              </w:rPr>
              <w:t>the Transaction and/or any other financial products which are linked to or otherwise reference the Index</w:t>
            </w:r>
            <w:r w:rsidRPr="008944F4">
              <w:rPr>
                <w:snapToGrid w:val="0"/>
              </w:rPr>
              <w:t>; or (b) realise, recover or remit the proceeds of any such transaction(s) or asset(s).</w:t>
            </w:r>
            <w:r>
              <w:rPr>
                <w:snapToGrid w:val="0"/>
              </w:rPr>
              <w:t xml:space="preserve"> </w:t>
            </w:r>
          </w:p>
          <w:p w14:paraId="70BFC1FE" w14:textId="5DC11F8F" w:rsidR="00833330" w:rsidRPr="00A44C9D" w:rsidRDefault="00833330" w:rsidP="00A44C9D">
            <w:pPr>
              <w:pStyle w:val="ListParagraph"/>
              <w:widowControl w:val="0"/>
              <w:numPr>
                <w:ilvl w:val="0"/>
                <w:numId w:val="47"/>
              </w:numPr>
              <w:spacing w:after="200" w:line="288" w:lineRule="auto"/>
              <w:ind w:left="624" w:right="57" w:hanging="567"/>
              <w:jc w:val="both"/>
              <w:rPr>
                <w:snapToGrid w:val="0"/>
              </w:rPr>
            </w:pPr>
            <w:r w:rsidRPr="00A44C9D">
              <w:rPr>
                <w:snapToGrid w:val="0"/>
              </w:rPr>
              <w:lastRenderedPageBreak/>
              <w:t>"</w:t>
            </w:r>
            <w:r w:rsidRPr="00A44C9D">
              <w:rPr>
                <w:b/>
                <w:snapToGrid w:val="0"/>
              </w:rPr>
              <w:t>Exchange Disruption Event</w:t>
            </w:r>
            <w:r w:rsidR="00461F5F">
              <w:rPr>
                <w:snapToGrid w:val="0"/>
              </w:rPr>
              <w:t>": in respect of any Instrument</w:t>
            </w:r>
            <w:r w:rsidRPr="00A44C9D">
              <w:rPr>
                <w:snapToGrid w:val="0"/>
              </w:rPr>
              <w:t>, the relevant Exchange fails to open for trading during its regular trading session.]</w:t>
            </w:r>
          </w:p>
          <w:p w14:paraId="58BA478A" w14:textId="77777777" w:rsidR="00833330" w:rsidRDefault="00833330" w:rsidP="00A44C9D">
            <w:pPr>
              <w:pStyle w:val="ListParagraph"/>
              <w:widowControl w:val="0"/>
              <w:numPr>
                <w:ilvl w:val="0"/>
                <w:numId w:val="47"/>
              </w:numPr>
              <w:spacing w:after="200" w:line="288" w:lineRule="auto"/>
              <w:ind w:left="624" w:right="57" w:hanging="567"/>
              <w:jc w:val="both"/>
              <w:rPr>
                <w:snapToGrid w:val="0"/>
              </w:rPr>
            </w:pPr>
            <w:r w:rsidRPr="008944F4">
              <w:rPr>
                <w:snapToGrid w:val="0"/>
              </w:rPr>
              <w:t>"</w:t>
            </w:r>
            <w:r w:rsidRPr="00A44C9D">
              <w:rPr>
                <w:b/>
                <w:snapToGrid w:val="0"/>
              </w:rPr>
              <w:t>Underlying Disruption Event</w:t>
            </w:r>
            <w:r w:rsidRPr="00A44C9D">
              <w:rPr>
                <w:snapToGrid w:val="0"/>
              </w:rPr>
              <w:t>": a Disruption Event or Force Majeure Event (each as</w:t>
            </w:r>
            <w:r w:rsidR="0014451B">
              <w:rPr>
                <w:snapToGrid w:val="0"/>
              </w:rPr>
              <w:t xml:space="preserve"> howsoever</w:t>
            </w:r>
            <w:r w:rsidRPr="00A44C9D">
              <w:rPr>
                <w:snapToGrid w:val="0"/>
              </w:rPr>
              <w:t xml:space="preserve"> defined in the Index Description) occurs or exists in respect of the Index, or any disruption event or circumstance (howsoever described in the Index) which causes or results in any modification or change to the Index Description, or any delay in publication or non-publication of any level of the Index, or makes it difficult, impracticable or impossible for the Index Sponsor to calculate and publish the Index, or the Index Sponsor permanently ceases to calculate and publish the Index.</w:t>
            </w:r>
          </w:p>
          <w:p w14:paraId="2AE9D24F" w14:textId="77777777" w:rsidR="007A0642" w:rsidRPr="00A44C9D" w:rsidRDefault="007A0642" w:rsidP="007A0642">
            <w:pPr>
              <w:pStyle w:val="ListParagraph"/>
              <w:widowControl w:val="0"/>
              <w:numPr>
                <w:ilvl w:val="0"/>
                <w:numId w:val="47"/>
              </w:numPr>
              <w:spacing w:after="200" w:line="288" w:lineRule="auto"/>
              <w:ind w:left="624" w:right="57" w:hanging="567"/>
              <w:jc w:val="both"/>
              <w:rPr>
                <w:snapToGrid w:val="0"/>
              </w:rPr>
            </w:pPr>
            <w:r w:rsidRPr="008944F4">
              <w:rPr>
                <w:snapToGrid w:val="0"/>
              </w:rPr>
              <w:t>"</w:t>
            </w:r>
            <w:r w:rsidRPr="007A0642">
              <w:rPr>
                <w:b/>
                <w:snapToGrid w:val="0"/>
              </w:rPr>
              <w:t>Exchange Price Disruption Event</w:t>
            </w:r>
            <w:r w:rsidRPr="008944F4">
              <w:rPr>
                <w:snapToGrid w:val="0"/>
              </w:rPr>
              <w:t>"</w:t>
            </w:r>
            <w:r w:rsidRPr="007A0642">
              <w:rPr>
                <w:snapToGrid w:val="0"/>
              </w:rPr>
              <w:t xml:space="preserve">: the latest available exchange published price at any relevant time for any index component is affected by a </w:t>
            </w:r>
            <w:r w:rsidRPr="008944F4">
              <w:rPr>
                <w:snapToGrid w:val="0"/>
              </w:rPr>
              <w:t>"</w:t>
            </w:r>
            <w:r w:rsidRPr="007A0642">
              <w:rPr>
                <w:snapToGrid w:val="0"/>
              </w:rPr>
              <w:t>limit move</w:t>
            </w:r>
            <w:r w:rsidRPr="008944F4">
              <w:rPr>
                <w:snapToGrid w:val="0"/>
              </w:rPr>
              <w:t>"</w:t>
            </w:r>
            <w:r w:rsidRPr="007A0642">
              <w:rPr>
                <w:snapToGrid w:val="0"/>
              </w:rPr>
              <w:t>, which means that such exchange published price for such index component has increased or decreased from the previous day’s exchange published settlement price by the maximum amount permitted under applicable exchange rules.</w:t>
            </w:r>
          </w:p>
        </w:tc>
      </w:tr>
      <w:tr w:rsidR="00833330" w14:paraId="7F6C4C98" w14:textId="77777777" w:rsidTr="7F7C493E">
        <w:trPr>
          <w:trHeight w:val="145"/>
        </w:trPr>
        <w:tc>
          <w:tcPr>
            <w:tcW w:w="3227" w:type="dxa"/>
          </w:tcPr>
          <w:p w14:paraId="06131F79" w14:textId="77777777" w:rsidR="00833330" w:rsidRPr="001C5C7F" w:rsidRDefault="00833330" w:rsidP="00711FFC">
            <w:pPr>
              <w:widowControl w:val="0"/>
              <w:tabs>
                <w:tab w:val="left" w:pos="5103"/>
              </w:tabs>
              <w:spacing w:after="200" w:line="288" w:lineRule="auto"/>
              <w:ind w:left="5103" w:right="57" w:hanging="4535"/>
              <w:jc w:val="both"/>
              <w:rPr>
                <w:snapToGrid w:val="0"/>
              </w:rPr>
            </w:pPr>
            <w:r w:rsidRPr="001C5C7F">
              <w:rPr>
                <w:snapToGrid w:val="0"/>
              </w:rPr>
              <w:lastRenderedPageBreak/>
              <w:t>Force Majeure Event</w:t>
            </w:r>
          </w:p>
        </w:tc>
        <w:tc>
          <w:tcPr>
            <w:tcW w:w="6010" w:type="dxa"/>
          </w:tcPr>
          <w:p w14:paraId="3377ECB6" w14:textId="77777777" w:rsidR="00833330" w:rsidRPr="001C5C7F" w:rsidRDefault="00833330" w:rsidP="001C5C7F">
            <w:pPr>
              <w:widowControl w:val="0"/>
              <w:spacing w:after="200" w:line="288" w:lineRule="auto"/>
              <w:ind w:left="40" w:right="57"/>
              <w:jc w:val="both"/>
              <w:rPr>
                <w:snapToGrid w:val="0"/>
              </w:rPr>
            </w:pPr>
            <w:r w:rsidRPr="001C5C7F">
              <w:rPr>
                <w:snapToGrid w:val="0"/>
              </w:rPr>
              <w:t xml:space="preserve">Any of an act of war, </w:t>
            </w:r>
            <w:proofErr w:type="gramStart"/>
            <w:r w:rsidRPr="001C5C7F">
              <w:rPr>
                <w:snapToGrid w:val="0"/>
              </w:rPr>
              <w:t>insurrection</w:t>
            </w:r>
            <w:proofErr w:type="gramEnd"/>
            <w:r w:rsidRPr="001C5C7F">
              <w:rPr>
                <w:snapToGrid w:val="0"/>
              </w:rPr>
              <w:t xml:space="preserve"> or civil strife; an action by the government or any governmental authority or instrumentality thereof (whether de jure or de facto), a legal constraint, act of terrorism, a riot or catastrophe.]</w:t>
            </w:r>
          </w:p>
        </w:tc>
      </w:tr>
    </w:tbl>
    <w:p w14:paraId="1B4CAF29" w14:textId="77777777" w:rsidR="00711FFC" w:rsidRDefault="00711FFC" w:rsidP="00711FFC">
      <w:pPr>
        <w:widowControl w:val="0"/>
        <w:spacing w:after="120" w:line="288" w:lineRule="auto"/>
        <w:ind w:left="40" w:right="40"/>
        <w:jc w:val="both"/>
        <w:rPr>
          <w:snapToGrid w:val="0"/>
        </w:rPr>
      </w:pPr>
      <w:r w:rsidRPr="008944F4">
        <w:rPr>
          <w:snapToGrid w:val="0"/>
        </w:rPr>
        <w:t xml:space="preserve">The Calculation Agent, acting in good faith and a commercially reasonable manner, may apply </w:t>
      </w:r>
      <w:r>
        <w:rPr>
          <w:snapToGrid w:val="0"/>
        </w:rPr>
        <w:t xml:space="preserve">different </w:t>
      </w:r>
      <w:r w:rsidRPr="008944F4">
        <w:rPr>
          <w:snapToGrid w:val="0"/>
        </w:rPr>
        <w:t xml:space="preserve">provisions of this Annex </w:t>
      </w:r>
      <w:r>
        <w:rPr>
          <w:snapToGrid w:val="0"/>
        </w:rPr>
        <w:t xml:space="preserve">1 </w:t>
      </w:r>
      <w:r w:rsidRPr="008944F4">
        <w:rPr>
          <w:snapToGrid w:val="0"/>
        </w:rPr>
        <w:t>to similar events occurring at different times</w:t>
      </w:r>
      <w:r w:rsidRPr="00265B8C">
        <w:t>. If an event giving rise to a Disrupted Day</w:t>
      </w:r>
      <w:r w:rsidRPr="008944F4">
        <w:rPr>
          <w:snapToGrid w:val="0"/>
        </w:rPr>
        <w:t xml:space="preserve"> is also an </w:t>
      </w:r>
      <w:r w:rsidR="00840212">
        <w:rPr>
          <w:snapToGrid w:val="0"/>
        </w:rPr>
        <w:t>Extraordinary Event</w:t>
      </w:r>
      <w:r w:rsidRPr="008944F4">
        <w:rPr>
          <w:snapToGrid w:val="0"/>
        </w:rPr>
        <w:t xml:space="preserve">, </w:t>
      </w:r>
      <w:r w:rsidRPr="00265B8C">
        <w:t>such event will be treated as only giving rise to a Disrupted Day and</w:t>
      </w:r>
      <w:r w:rsidRPr="008944F4">
        <w:rPr>
          <w:snapToGrid w:val="0"/>
        </w:rPr>
        <w:t xml:space="preserve"> the provisions of this Annex </w:t>
      </w:r>
      <w:r>
        <w:rPr>
          <w:snapToGrid w:val="0"/>
        </w:rPr>
        <w:t xml:space="preserve">1 </w:t>
      </w:r>
      <w:r w:rsidRPr="00265B8C">
        <w:t>will apply and will prevail in the event of any conflict with</w:t>
      </w:r>
      <w:r w:rsidRPr="008944F4">
        <w:rPr>
          <w:snapToGrid w:val="0"/>
        </w:rPr>
        <w:t xml:space="preserve"> the Equity Definitions.</w:t>
      </w:r>
    </w:p>
    <w:p w14:paraId="2DC44586" w14:textId="77777777" w:rsidR="00711FFC" w:rsidRDefault="00711FFC">
      <w:pPr>
        <w:rPr>
          <w:snapToGrid w:val="0"/>
        </w:rPr>
      </w:pPr>
    </w:p>
    <w:p w14:paraId="4FFCBC07" w14:textId="77777777" w:rsidR="00711FFC" w:rsidRDefault="00711FFC">
      <w:pPr>
        <w:rPr>
          <w:b/>
        </w:rPr>
      </w:pPr>
      <w:r>
        <w:rPr>
          <w:b/>
        </w:rPr>
        <w:br w:type="page"/>
      </w:r>
    </w:p>
    <w:p w14:paraId="7792885C" w14:textId="77777777" w:rsidR="00711FFC" w:rsidRPr="005226D8" w:rsidRDefault="00711FFC" w:rsidP="00711FFC">
      <w:pPr>
        <w:widowControl w:val="0"/>
        <w:spacing w:after="200" w:line="288" w:lineRule="auto"/>
        <w:jc w:val="center"/>
        <w:rPr>
          <w:b/>
        </w:rPr>
      </w:pPr>
      <w:r>
        <w:rPr>
          <w:b/>
        </w:rPr>
        <w:lastRenderedPageBreak/>
        <w:t>[ANNEX 2</w:t>
      </w:r>
    </w:p>
    <w:p w14:paraId="286A3CFE" w14:textId="77777777" w:rsidR="00711FFC" w:rsidRDefault="00711FFC" w:rsidP="00711FFC">
      <w:pPr>
        <w:widowControl w:val="0"/>
        <w:spacing w:after="200" w:line="288" w:lineRule="auto"/>
        <w:jc w:val="center"/>
        <w:rPr>
          <w:b/>
        </w:rPr>
      </w:pPr>
      <w:r w:rsidRPr="005226D8">
        <w:rPr>
          <w:b/>
        </w:rPr>
        <w:t>ADDITIONAL REPRESENTATIONS BY PARTY B</w:t>
      </w:r>
    </w:p>
    <w:p w14:paraId="60EFC59C" w14:textId="77777777" w:rsidR="00711FFC" w:rsidRPr="00BB2E84" w:rsidRDefault="009D37CB" w:rsidP="00711FFC">
      <w:pPr>
        <w:widowControl w:val="0"/>
        <w:spacing w:after="200" w:line="288" w:lineRule="auto"/>
        <w:jc w:val="both"/>
      </w:pPr>
      <w:r w:rsidRPr="009D37CB">
        <w:t>[Without prejudice and in addition to any other representations and warranties made by Party B to Party A in relation to this Transaction, Party B hereby represents and warrants to, and agrees with, Party A as follows:</w:t>
      </w:r>
    </w:p>
    <w:p w14:paraId="4A7D9BE3" w14:textId="117A7518" w:rsidR="00711FFC" w:rsidRPr="00BB2E84" w:rsidRDefault="009D37CB" w:rsidP="002E54EE">
      <w:pPr>
        <w:pStyle w:val="ListParagraph"/>
        <w:widowControl w:val="0"/>
        <w:numPr>
          <w:ilvl w:val="0"/>
          <w:numId w:val="51"/>
        </w:numPr>
        <w:spacing w:after="200" w:line="288" w:lineRule="auto"/>
        <w:ind w:left="567" w:hanging="567"/>
        <w:jc w:val="both"/>
      </w:pPr>
      <w:r w:rsidRPr="009D37CB">
        <w:t>it is clas</w:t>
      </w:r>
      <w:r w:rsidR="00711FFC">
        <w:t>sified as</w:t>
      </w:r>
      <w:r w:rsidR="00E84519">
        <w:t xml:space="preserve"> a professional client</w:t>
      </w:r>
      <w:r w:rsidRPr="009D37CB">
        <w:t xml:space="preserve"> under the Markets in Financial Instruments Directive </w:t>
      </w:r>
      <w:r w:rsidR="008A0694" w:rsidRPr="009D37CB">
        <w:t>20</w:t>
      </w:r>
      <w:r w:rsidR="008A0694">
        <w:t>14</w:t>
      </w:r>
      <w:r w:rsidR="008A0694" w:rsidRPr="009D37CB">
        <w:t>/</w:t>
      </w:r>
      <w:r w:rsidR="008A0694">
        <w:t>65</w:t>
      </w:r>
      <w:r w:rsidR="008A0694" w:rsidRPr="009D37CB">
        <w:t>/E</w:t>
      </w:r>
      <w:r w:rsidR="008A0694">
        <w:t>U</w:t>
      </w:r>
      <w:r w:rsidR="008A0694" w:rsidRPr="009D37CB">
        <w:t xml:space="preserve"> </w:t>
      </w:r>
      <w:r w:rsidRPr="009D37CB">
        <w:t>(MiFID) for the purposes of entering into the Transaction and has such knowledge and experience in financial and business matters and expertise in assessing all relevant risks in relation to the Transaction, that it is capable of evaluating the merits, risks and suitability of entering into the Transaction and that it is relying exclusively on its own sources of information and analysis with respect to entering into the Transaction;</w:t>
      </w:r>
    </w:p>
    <w:p w14:paraId="7AE25E6E" w14:textId="77777777" w:rsidR="000E48C9" w:rsidRPr="00BB2E84" w:rsidRDefault="009F054F" w:rsidP="002E54EE">
      <w:pPr>
        <w:pStyle w:val="ListParagraph"/>
        <w:widowControl w:val="0"/>
        <w:numPr>
          <w:ilvl w:val="0"/>
          <w:numId w:val="51"/>
        </w:numPr>
        <w:spacing w:after="200" w:line="288" w:lineRule="auto"/>
        <w:ind w:left="567" w:hanging="567"/>
        <w:jc w:val="both"/>
      </w:pPr>
      <w:r w:rsidRPr="001C5C7F">
        <w:t>that it is validly existing under the laws of the jurisdiction of its incorporation, that it has the necessary corporate power under its constitutive documents and has full capacity and authority to execute and perform the Transaction, to deliver any confirmation and to perform its obligations under the Transaction and has taken all necessary action to authorize such execution, delivery and performance, that it has obtained all relevant approvals and consents (if any) (including, but not limited to, any relevant board or management approvals) prior to its entering into the Transaction, and that the Transaction are legal, valid and binding obligations enforceable against it in accordance with its terms (subject to applicable bankruptcy, reorganization, insolvency, moratorium or similar laws affecting creditor’s rights generally and subject, as to enforceability, to equitable principles of general application (regardless of whether enforcement is sought in a pr</w:t>
      </w:r>
      <w:r w:rsidR="001C5C7F">
        <w:t>oceeding in equity or at law));</w:t>
      </w:r>
    </w:p>
    <w:p w14:paraId="7160BB45"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the Transaction to be entered into between it and Party A is lawful under the laws of the jurisdiction of its incorporation and the jurisdiction in which it operates (if different), and that </w:t>
      </w:r>
      <w:proofErr w:type="gramStart"/>
      <w:r w:rsidRPr="009D37CB">
        <w:t>its</w:t>
      </w:r>
      <w:proofErr w:type="gramEnd"/>
      <w:r w:rsidRPr="009D37CB">
        <w:t xml:space="preserve"> entering into the Transaction will not contravene any law, regulation or regulatory policy applicable to it;</w:t>
      </w:r>
    </w:p>
    <w:p w14:paraId="5428E642"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is acting for its own account and has determined, based on its own independent and complete assessment of the Transaction and has consulted such independent professional that the Transaction (i) falls within its objects, and is fully consistent with its financial need, objectives and condition, (ii) complies and is fully consistent with all investment policies, guidelines and legal or regulatory restrictions or requirements applicable to it</w:t>
      </w:r>
      <w:r w:rsidR="000E48C9">
        <w:t xml:space="preserve"> </w:t>
      </w:r>
      <w:r w:rsidR="000E48C9" w:rsidRPr="009D2CCD">
        <w:t>(including, but not limited to, any risk diversification, risk allocation or similar investment regulations, restrictions or guidelines)</w:t>
      </w:r>
      <w:r w:rsidR="000E48C9" w:rsidRPr="00283509">
        <w:t>,</w:t>
      </w:r>
      <w:r w:rsidRPr="009D37CB">
        <w:t xml:space="preserve"> and (iii) is a fit, proper and suitable investment for it, notwithstanding the clear and substantial risks inherent in entering into the Transaction (including, but not limited to, the risk of any potential losses that it may suffer under the Transaction which may be unlimited);</w:t>
      </w:r>
    </w:p>
    <w:p w14:paraId="082AC336"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Party A has made inquiries into Party B's motivation for entering into the Transaction and that Party B has provided Party A with complete and accurate </w:t>
      </w:r>
      <w:proofErr w:type="gramStart"/>
      <w:r w:rsidRPr="009D37CB">
        <w:t>information;</w:t>
      </w:r>
      <w:proofErr w:type="gramEnd"/>
    </w:p>
    <w:p w14:paraId="1FB78217"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has read and understood all the information and documentation provided to it by Party A in relation to the Transaction and the Index (which includes this Confirmation, the Index Description, and the rules for any constituents of the Index, all associated presentation materials, simulations and risk descriptions), and it has deemed this information and documentation to be fully adequate for it to make an independent and complete assessment of the Transaction generally and that the terms of the Transaction accurately reflect the investment objectives that it has communicated to Party A over the course of its discussions with Party A in relation to the Transaction and the Index;</w:t>
      </w:r>
    </w:p>
    <w:p w14:paraId="7F595585"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it has not relied on Party A or any of Party A's Affiliates in connection with its determination as to the legality or the suitability of it entering into the </w:t>
      </w:r>
      <w:proofErr w:type="gramStart"/>
      <w:r w:rsidRPr="009D37CB">
        <w:t>Transaction;</w:t>
      </w:r>
      <w:proofErr w:type="gramEnd"/>
    </w:p>
    <w:p w14:paraId="2A0A85B2" w14:textId="5066AE21" w:rsidR="00711FFC" w:rsidRPr="00BB2E84" w:rsidRDefault="009D37CB" w:rsidP="002E54EE">
      <w:pPr>
        <w:pStyle w:val="ListParagraph"/>
        <w:widowControl w:val="0"/>
        <w:numPr>
          <w:ilvl w:val="0"/>
          <w:numId w:val="51"/>
        </w:numPr>
        <w:spacing w:after="200" w:line="288" w:lineRule="auto"/>
        <w:ind w:left="567" w:hanging="567"/>
        <w:jc w:val="both"/>
      </w:pPr>
      <w:r w:rsidRPr="009D37CB">
        <w:lastRenderedPageBreak/>
        <w:t>that it has been made aware and has properly understood and has independently assessed the risks in relation to the Transaction (including, but not limited to, an adequate consideration as to whether such assessment of the risks should be made by a risk committee, if applicable, and/or have carried out any independent stress-testing or modelling in respect of the Transaction); that it fully understands the potential negative outcomes under the Transaction (including, but not limited to, the risk of any potential losses that it may suffer under the Transaction), and that it is fully prepared to take these risks and will manage such risks on an ongoing basis and implement adequate provision to cover any potential losses in respect of the Transaction [</w:t>
      </w:r>
      <w:bookmarkStart w:id="0" w:name="_Hlk136962787"/>
      <w:r w:rsidR="000C393D" w:rsidRPr="00901379">
        <w:rPr>
          <w:highlight w:val="yellow"/>
        </w:rPr>
        <w:t>and further it confirms that (i) it understands that the Index in turn may have investment e</w:t>
      </w:r>
      <w:r w:rsidR="009F054F" w:rsidRPr="00901379">
        <w:rPr>
          <w:highlight w:val="yellow"/>
        </w:rPr>
        <w:t>xposures to financial instruments with a greater notional amount than the notional amount of the Transaction, (iii) it understands that its maximum potential loss under the Transaction is unlimited, and is not limited (or otherwise related) to the notional amount of the Transaction and (iv) it understands that the Index and/or its constituents may take short positions in financial instruments, the losses in respect of which may be unlimited</w:t>
      </w:r>
      <w:r w:rsidR="00AD05F8">
        <w:t xml:space="preserve"> </w:t>
      </w:r>
      <w:r w:rsidRPr="009D37CB">
        <w:t>]</w:t>
      </w:r>
      <w:r w:rsidR="00AD05F8">
        <w:t xml:space="preserve"> </w:t>
      </w:r>
      <w:bookmarkEnd w:id="0"/>
      <w:r w:rsidR="00AD05F8">
        <w:rPr>
          <w:rFonts w:eastAsia="Times New Roman"/>
          <w:lang w:val="en-US"/>
        </w:rPr>
        <w:t>and further it understands that fees and other charges incurred with respect to the Transaction and in relation to the Index may exacerbate such losses described in this paragraph"</w:t>
      </w:r>
      <w:r w:rsidRPr="009D37CB">
        <w:t xml:space="preserve">; </w:t>
      </w:r>
    </w:p>
    <w:p w14:paraId="20E239DD"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understands and acknowledges that, in connection with the Transaction, neither Party A nor any of Party A's Affiliates have acted otherwise than in the capacity of an arm's-length contractual counterparty and neither Party A nor any of Party A's Affiliates ha</w:t>
      </w:r>
      <w:r w:rsidR="00711FFC">
        <w:t xml:space="preserve">ve acted as </w:t>
      </w:r>
      <w:r w:rsidR="000E48C9">
        <w:t>Party B’s</w:t>
      </w:r>
      <w:r w:rsidR="00711FFC">
        <w:t xml:space="preserve"> financial </w:t>
      </w:r>
      <w:proofErr w:type="gramStart"/>
      <w:r w:rsidR="00711FFC">
        <w:t>advise</w:t>
      </w:r>
      <w:r w:rsidRPr="009D37CB">
        <w:t>r;</w:t>
      </w:r>
      <w:proofErr w:type="gramEnd"/>
    </w:p>
    <w:p w14:paraId="4D8C7AC0" w14:textId="1451F808" w:rsidR="00711FFC" w:rsidRPr="00BB2E84" w:rsidRDefault="009D37CB" w:rsidP="002E54EE">
      <w:pPr>
        <w:pStyle w:val="ListParagraph"/>
        <w:widowControl w:val="0"/>
        <w:numPr>
          <w:ilvl w:val="0"/>
          <w:numId w:val="51"/>
        </w:numPr>
        <w:spacing w:after="200" w:line="288" w:lineRule="auto"/>
        <w:ind w:left="567" w:hanging="567"/>
        <w:jc w:val="both"/>
      </w:pPr>
      <w:r>
        <w:t xml:space="preserve">that it understands and acknowledges that neither Party A nor any of Party A's Affiliates owes any fiduciary or other duty to Party B or any of Party B's Affiliates in connection with the </w:t>
      </w:r>
      <w:proofErr w:type="gramStart"/>
      <w:r>
        <w:t>Transaction;</w:t>
      </w:r>
      <w:proofErr w:type="gramEnd"/>
    </w:p>
    <w:p w14:paraId="27CC7F73" w14:textId="77777777" w:rsidR="00711FFC" w:rsidRPr="00BB2E84" w:rsidRDefault="009D37CB" w:rsidP="002E54EE">
      <w:pPr>
        <w:pStyle w:val="ListParagraph"/>
        <w:widowControl w:val="0"/>
        <w:numPr>
          <w:ilvl w:val="0"/>
          <w:numId w:val="51"/>
        </w:numPr>
        <w:spacing w:after="200" w:line="288" w:lineRule="auto"/>
        <w:ind w:left="567" w:hanging="567"/>
        <w:jc w:val="both"/>
      </w:pPr>
      <w:r>
        <w:t xml:space="preserve">that it does not intend to use the Transaction to obtain any regulatory or accounting treatment that would otherwise be impermissible under the laws or regulations that pertain to it including accounting standards applicable to </w:t>
      </w:r>
      <w:proofErr w:type="gramStart"/>
      <w:r>
        <w:t>it;</w:t>
      </w:r>
      <w:proofErr w:type="gramEnd"/>
      <w:r>
        <w:t xml:space="preserve"> </w:t>
      </w:r>
    </w:p>
    <w:p w14:paraId="6F02F328" w14:textId="77777777" w:rsidR="00711FFC" w:rsidRPr="00BB2E84" w:rsidRDefault="009D37CB" w:rsidP="002E54EE">
      <w:pPr>
        <w:pStyle w:val="ListParagraph"/>
        <w:widowControl w:val="0"/>
        <w:numPr>
          <w:ilvl w:val="0"/>
          <w:numId w:val="51"/>
        </w:numPr>
        <w:spacing w:after="200" w:line="288" w:lineRule="auto"/>
        <w:ind w:left="567" w:hanging="567"/>
        <w:jc w:val="both"/>
      </w:pPr>
      <w:r>
        <w:t xml:space="preserve">that it understands and acknowledges that where Party A and/or Party A's Affiliates compile, sponsor and disseminate the Index and/or its constituents, none of these entities has any obligation to take into account the interests of Party B or Party B's Affiliates when determining, composing or calculating the Index and/or its constituents and the relevant entity can at any time and in its sole discretion, modify or change the method of calculating the Index and/or its constituents or cease its calculation, publication or dissemination. Party A and/or Party A's Affiliates will however inform Party B about such actions in accordance with their obligations to do so as set out in this Confirmation or in the Index Description, or the rules for any constituents of the Index. Accordingly, actions and omissions of such entities may affect the value of the Index or its constituents and, consequently, the value of the Transaction and whether Party B or Party A will make payment under the </w:t>
      </w:r>
      <w:proofErr w:type="gramStart"/>
      <w:r>
        <w:t>Transaction</w:t>
      </w:r>
      <w:r w:rsidR="00711FFC">
        <w:t>[</w:t>
      </w:r>
      <w:proofErr w:type="gramEnd"/>
      <w:r>
        <w:t>; and]</w:t>
      </w:r>
    </w:p>
    <w:p w14:paraId="27959C53" w14:textId="77777777" w:rsidR="00711FFC" w:rsidRDefault="009D37CB" w:rsidP="004041EC">
      <w:pPr>
        <w:pStyle w:val="ListParagraph"/>
        <w:widowControl w:val="0"/>
        <w:numPr>
          <w:ilvl w:val="0"/>
          <w:numId w:val="51"/>
        </w:numPr>
        <w:spacing w:after="200" w:line="288" w:lineRule="auto"/>
        <w:ind w:left="567" w:hanging="567"/>
        <w:jc w:val="both"/>
        <w:rPr>
          <w:iCs/>
        </w:rPr>
      </w:pPr>
      <w:r>
        <w:t xml:space="preserve">that it understands and acknowledges that conflicts of interests may exist or arise between Party A in its capacity as Index Sponsor in relation to the Index or its constituents and Deutsche Bank entities acting in other capacities, including as issuer, obligor, or dealer for one or more of the Instruments or as Calculation Agent or counterparty to the Transaction or by engaging in direct or indirect hedging activities which may impact the Index </w:t>
      </w:r>
      <w:proofErr w:type="gramStart"/>
      <w:r>
        <w:t>Level</w:t>
      </w:r>
      <w:r w:rsidR="00711FFC">
        <w:t>[</w:t>
      </w:r>
      <w:proofErr w:type="gramEnd"/>
      <w:r>
        <w:t>;</w:t>
      </w:r>
      <w:r w:rsidR="00711FFC">
        <w:t xml:space="preserve"> </w:t>
      </w:r>
      <w:r>
        <w:t>and]</w:t>
      </w:r>
    </w:p>
    <w:p w14:paraId="53BAEC0A" w14:textId="39A7FADD" w:rsidR="009E63C4" w:rsidRDefault="13D17682" w:rsidP="7F7C493E">
      <w:pPr>
        <w:pStyle w:val="ListParagraph"/>
        <w:widowControl w:val="0"/>
        <w:numPr>
          <w:ilvl w:val="0"/>
          <w:numId w:val="51"/>
        </w:numPr>
        <w:spacing w:after="200" w:line="288" w:lineRule="auto"/>
        <w:ind w:left="567" w:hanging="567"/>
        <w:jc w:val="both"/>
      </w:pPr>
      <w:r w:rsidRPr="7F7C493E">
        <w:rPr>
          <w:rFonts w:eastAsia="Times New Roman"/>
        </w:rPr>
        <w:t xml:space="preserve">that it understands that hedging activities by Party A and/or Party A's Affiliates in relation to financial products linked to the Index and/or any index component of the Index are likely to involve the receipt of index selection data by Party A and/or Party A's Affiliates from the index administrator or index calculation agent of the Index and/or any index component of the Index in advance of the relevant index reconstitution date, or the computation of index selection data by Party A and/or Party A's Affiliates in advance of the relevant index reconstitution date. Such hedging activities may commence in advance of the relevant index reconstitution date and/or time. These activities may affect the prices of the financial instruments underlying the </w:t>
      </w:r>
      <w:proofErr w:type="gramStart"/>
      <w:r w:rsidRPr="7F7C493E">
        <w:rPr>
          <w:rFonts w:eastAsia="Times New Roman"/>
        </w:rPr>
        <w:t>Index, and</w:t>
      </w:r>
      <w:proofErr w:type="gramEnd"/>
      <w:r w:rsidRPr="7F7C493E">
        <w:rPr>
          <w:rFonts w:eastAsia="Times New Roman"/>
        </w:rPr>
        <w:t xml:space="preserve"> may have a negative impact on the level of the Index. Party B </w:t>
      </w:r>
      <w:r w:rsidRPr="7F7C493E">
        <w:rPr>
          <w:rFonts w:eastAsia="Times New Roman"/>
          <w:lang w:val="en-US"/>
        </w:rPr>
        <w:t xml:space="preserve">hereby confirms that it understands </w:t>
      </w:r>
      <w:r w:rsidRPr="7F7C493E">
        <w:rPr>
          <w:rFonts w:eastAsia="Times New Roman"/>
        </w:rPr>
        <w:t xml:space="preserve">that the performance of the Index prior to its respective live date does not account for </w:t>
      </w:r>
      <w:r w:rsidRPr="7F7C493E">
        <w:rPr>
          <w:rFonts w:eastAsia="Times New Roman"/>
        </w:rPr>
        <w:lastRenderedPageBreak/>
        <w:t xml:space="preserve">the market impact (if any) caused by hedging activities, which may have an adverse effect on the performance of the </w:t>
      </w:r>
      <w:proofErr w:type="gramStart"/>
      <w:r w:rsidRPr="7F7C493E">
        <w:rPr>
          <w:rFonts w:eastAsia="Times New Roman"/>
        </w:rPr>
        <w:t>Index;</w:t>
      </w:r>
      <w:proofErr w:type="gramEnd"/>
    </w:p>
    <w:p w14:paraId="354F99F2" w14:textId="77777777" w:rsidR="00F57971" w:rsidRDefault="00F57971" w:rsidP="004041EC">
      <w:pPr>
        <w:pStyle w:val="ListParagraph"/>
        <w:widowControl w:val="0"/>
        <w:numPr>
          <w:ilvl w:val="0"/>
          <w:numId w:val="51"/>
        </w:numPr>
        <w:spacing w:after="200" w:line="288" w:lineRule="auto"/>
        <w:ind w:left="567" w:hanging="567"/>
        <w:jc w:val="both"/>
      </w:pPr>
      <w:r>
        <w:t>that this Transaction is intended to be part of a profitable trading strategy that is independent of any tax savings to Party B and that it has valid business reasons for entering into this Transaction as opposed to direct ownership of the Shares (which may include but are not limited to improved financing rates, bankruptcy safe harbour protection, leverage or anonymity of Party B’s trading strategy</w:t>
      </w:r>
      <w:proofErr w:type="gramStart"/>
      <w:r>
        <w:t>);</w:t>
      </w:r>
      <w:proofErr w:type="gramEnd"/>
    </w:p>
    <w:p w14:paraId="3E32D0ED" w14:textId="77777777" w:rsidR="007970AF" w:rsidRDefault="00F57971" w:rsidP="002E54EE">
      <w:pPr>
        <w:pStyle w:val="ListParagraph"/>
        <w:widowControl w:val="0"/>
        <w:numPr>
          <w:ilvl w:val="0"/>
          <w:numId w:val="51"/>
        </w:numPr>
        <w:spacing w:after="200" w:line="288" w:lineRule="auto"/>
        <w:ind w:left="567" w:hanging="567"/>
        <w:jc w:val="both"/>
      </w:pPr>
      <w:r>
        <w:t xml:space="preserve">that it will not seek to </w:t>
      </w:r>
      <w:proofErr w:type="gramStart"/>
      <w:r>
        <w:t>enter into</w:t>
      </w:r>
      <w:proofErr w:type="gramEnd"/>
      <w:r>
        <w:t>, terminate or amend the Transaction, if such termination or amendment would directly or indirectly result in a violation or breach of any law or other obligation applicable to it or involve Party A in any such violation or breach</w:t>
      </w:r>
    </w:p>
    <w:p w14:paraId="4EB16025" w14:textId="794A7EFD" w:rsidR="000E48C9" w:rsidRDefault="2681078C" w:rsidP="7F7C493E">
      <w:pPr>
        <w:pStyle w:val="ListParagraph"/>
        <w:widowControl w:val="0"/>
        <w:numPr>
          <w:ilvl w:val="0"/>
          <w:numId w:val="51"/>
        </w:numPr>
        <w:spacing w:after="200" w:line="288" w:lineRule="auto"/>
        <w:ind w:left="567" w:hanging="567"/>
        <w:jc w:val="both"/>
        <w:rPr>
          <w:i/>
          <w:iCs/>
        </w:rPr>
      </w:pPr>
      <w:r w:rsidRPr="7F7C493E">
        <w:rPr>
          <w:rFonts w:eastAsia="Times New Roman"/>
        </w:rPr>
        <w:t>it is not the intention of Party B that the Strategy or any non-benchmark component thereof constitute a benchmark for the purposes of the Benchmark Regulation and neither Party A nor the Calculation Agent (in each case, as defined in this Swap Confirmation) should, in respect of the Strategy, be considered as an administrator for the purposes of the Benchmark Regulation; and Party B will not take any actions in respect of the Strategy or any non-benchmark component thereof that would result in such Strategy or any such non-benchmark component being deemed to be a benchmark for the purposes of the Benchmark Regulation</w:t>
      </w:r>
      <w:r w:rsidRPr="7F7C493E">
        <w:t xml:space="preserve"> </w:t>
      </w:r>
    </w:p>
    <w:p w14:paraId="38EE66B1" w14:textId="603F9758" w:rsidR="000E48C9" w:rsidRDefault="00F57971" w:rsidP="7F7C493E">
      <w:pPr>
        <w:pStyle w:val="ListParagraph"/>
        <w:widowControl w:val="0"/>
        <w:numPr>
          <w:ilvl w:val="0"/>
          <w:numId w:val="51"/>
        </w:numPr>
        <w:spacing w:after="200" w:line="288" w:lineRule="auto"/>
        <w:ind w:left="567" w:hanging="567"/>
        <w:jc w:val="both"/>
        <w:rPr>
          <w:i/>
          <w:iCs/>
        </w:rPr>
      </w:pPr>
      <w:r>
        <w:t>[</w:t>
      </w:r>
      <w:r w:rsidR="00711FFC">
        <w:t>that it is entering into this Transaction for the purposes of hedging its assets or liabilities and not for the purposes of speculation;</w:t>
      </w:r>
      <w:r>
        <w:t xml:space="preserve">] </w:t>
      </w:r>
    </w:p>
    <w:p w14:paraId="2ABFC3A8" w14:textId="029DE94F" w:rsidR="00D60A19" w:rsidRPr="00D60A19" w:rsidRDefault="009E63C4" w:rsidP="004041EC">
      <w:pPr>
        <w:pStyle w:val="ListParagraph"/>
        <w:widowControl w:val="0"/>
        <w:numPr>
          <w:ilvl w:val="0"/>
          <w:numId w:val="51"/>
        </w:numPr>
        <w:spacing w:after="200" w:line="288" w:lineRule="auto"/>
        <w:ind w:left="567" w:hanging="567"/>
        <w:jc w:val="both"/>
      </w:pPr>
      <w:r>
        <w:t>[</w:t>
      </w:r>
      <w:r w:rsidR="00D60A19">
        <w:t xml:space="preserve">there is or was a genuine economic benefit for Party B entering into the Transaction and that </w:t>
      </w:r>
      <w:proofErr w:type="gramStart"/>
      <w:r w:rsidR="00D60A19">
        <w:t>entering into</w:t>
      </w:r>
      <w:proofErr w:type="gramEnd"/>
      <w:r w:rsidR="00D60A19">
        <w:t xml:space="preserve"> such Transaction and execution of the Confirmation is or was in the best commercial interests of Party B;] </w:t>
      </w:r>
    </w:p>
    <w:p w14:paraId="41F66C6F" w14:textId="7F0C231C" w:rsidR="00711FFC" w:rsidRDefault="00F57971" w:rsidP="004041EC">
      <w:pPr>
        <w:pStyle w:val="ListParagraph"/>
        <w:widowControl w:val="0"/>
        <w:numPr>
          <w:ilvl w:val="0"/>
          <w:numId w:val="51"/>
        </w:numPr>
        <w:spacing w:after="200" w:line="288" w:lineRule="auto"/>
        <w:ind w:left="567" w:hanging="567"/>
        <w:jc w:val="both"/>
      </w:pPr>
      <w:r>
        <w:t>[</w:t>
      </w:r>
      <w:r w:rsidR="002342F0">
        <w:t xml:space="preserve">that </w:t>
      </w:r>
      <w:r w:rsidR="00711FFC">
        <w:t>it has sufficient knowledge and experience in financial and business matters to evaluate the merits and risks of execution of this Transaction as well as access to, and knowledge of, appropriate analytical tools to evaluate such merits and risks in the context of its financial situation;</w:t>
      </w:r>
      <w:r>
        <w:t xml:space="preserve">] </w:t>
      </w:r>
    </w:p>
    <w:p w14:paraId="16320813" w14:textId="0FABD7D9" w:rsidR="00711FFC" w:rsidRDefault="009E63C4" w:rsidP="004041EC">
      <w:pPr>
        <w:pStyle w:val="ListParagraph"/>
        <w:widowControl w:val="0"/>
        <w:numPr>
          <w:ilvl w:val="0"/>
          <w:numId w:val="51"/>
        </w:numPr>
        <w:spacing w:after="200" w:line="288" w:lineRule="auto"/>
        <w:ind w:left="567" w:hanging="567"/>
        <w:jc w:val="both"/>
      </w:pPr>
      <w:r>
        <w:t>[</w:t>
      </w:r>
      <w:r w:rsidR="00711FFC">
        <w:t>that Party A is not executing the Transaction on Party B’s behalf and Party B accordingly acknowledges that Party A will not be subject to an obligation, where applicable, under the regulatory rules of any relevant jurisdiction to take all reasonable steps to obtain the best possible result for its client</w:t>
      </w:r>
      <w:r w:rsidR="00F57971">
        <w:t xml:space="preserve">;] </w:t>
      </w:r>
    </w:p>
    <w:p w14:paraId="212466AC" w14:textId="3D9D51B2" w:rsidR="002342F0" w:rsidRPr="00BB2E84" w:rsidRDefault="00D60A19" w:rsidP="004041EC">
      <w:pPr>
        <w:pStyle w:val="ListParagraph"/>
        <w:widowControl w:val="0"/>
        <w:numPr>
          <w:ilvl w:val="0"/>
          <w:numId w:val="51"/>
        </w:numPr>
        <w:spacing w:after="200" w:line="288" w:lineRule="auto"/>
        <w:ind w:left="567" w:hanging="567"/>
        <w:jc w:val="both"/>
      </w:pPr>
      <w:r>
        <w:t>[</w:t>
      </w:r>
      <w:r w:rsidR="002342F0">
        <w:t>that (i) neither Party B nor any source of funds to be used by it to enter into the Transactions is a “plan” (as such term is defined in Section 4975 of the Internal Revenue Code (the “</w:t>
      </w:r>
      <w:r w:rsidR="002342F0" w:rsidRPr="7F7C493E">
        <w:rPr>
          <w:b/>
          <w:bCs/>
        </w:rPr>
        <w:t>Code</w:t>
      </w:r>
      <w:r w:rsidR="002342F0">
        <w:t>”)) subject to Section 4975 of the Code, an “employee benefit plan” (as such term is defined in Section 3(3) of the Employee Retirement Income Security Act of 1974, as amended (“</w:t>
      </w:r>
      <w:r w:rsidR="002342F0" w:rsidRPr="7F7C493E">
        <w:rPr>
          <w:b/>
          <w:bCs/>
        </w:rPr>
        <w:t>ERISA</w:t>
      </w:r>
      <w:r w:rsidR="002342F0">
        <w:t xml:space="preserve">”)) subject to Part 4, Subtitle B, Title I of ERISA or an entity deemed to hold the assets of such a plan or employee benefit plan, under Section 3(42) of ERISA and the regulations thereunder or otherwise, (ii) Party B is not otherwise subject to Section 406 of ERISA or Section 4975 of the Code, (iii) Party B is not subject to any similar law, and (iv) Party B is not subject to any law, rule, restriction or guideline governing “governmental plans” (as such term is defined in Section 3(32) of ERISA).] </w:t>
      </w:r>
    </w:p>
    <w:p w14:paraId="1DD42320" w14:textId="4399679E" w:rsidR="008D71C4" w:rsidRPr="005226D8" w:rsidRDefault="00FD7E3E" w:rsidP="008D71C4">
      <w:pPr>
        <w:pStyle w:val="ListParagraph"/>
        <w:widowControl w:val="0"/>
        <w:numPr>
          <w:ilvl w:val="0"/>
          <w:numId w:val="51"/>
        </w:numPr>
        <w:spacing w:after="200" w:line="288" w:lineRule="auto"/>
        <w:ind w:left="567" w:hanging="567"/>
        <w:jc w:val="both"/>
      </w:pPr>
      <w:r w:rsidRPr="00581EDF">
        <w:rPr>
          <w:color w:val="000000"/>
        </w:rPr>
        <w:t xml:space="preserve">it understands that in addition to any Equity Amount which may be payable by either party on a Cash Settlement Payment Date, Party B will be separately required to pay Party A any amounts due on the Transaction as </w:t>
      </w:r>
      <w:r w:rsidRPr="0033006E">
        <w:rPr>
          <w:color w:val="000000"/>
        </w:rPr>
        <w:t xml:space="preserve">per the provisions in the ISDA 2010 Short Form HIRE Act Protocol </w:t>
      </w:r>
      <w:r>
        <w:rPr>
          <w:color w:val="000000"/>
        </w:rPr>
        <w:t>(</w:t>
      </w:r>
      <w:r w:rsidRPr="7F7C493E">
        <w:rPr>
          <w:i/>
          <w:iCs/>
          <w:color w:val="000000"/>
        </w:rPr>
        <w:t>or the ISDA 2015 Section 871m Protocol as applicable</w:t>
      </w:r>
      <w:r w:rsidRPr="7F7C493E">
        <w:rPr>
          <w:color w:val="000000"/>
        </w:rPr>
        <w:t>)</w:t>
      </w:r>
      <w:r w:rsidRPr="0033006E">
        <w:rPr>
          <w:color w:val="000000"/>
        </w:rPr>
        <w:t xml:space="preserve"> on such day(s), and furthermore, that these amounts will not be reduced or otherwise affected by any dividend</w:t>
      </w:r>
      <w:r w:rsidRPr="00581EDF">
        <w:rPr>
          <w:color w:val="000000"/>
        </w:rPr>
        <w:t xml:space="preserve"> re-investment methodologies or assumptions within any of the relevant </w:t>
      </w:r>
      <w:r w:rsidRPr="00581EDF">
        <w:rPr>
          <w:color w:val="1F497D"/>
        </w:rPr>
        <w:t>i</w:t>
      </w:r>
      <w:r w:rsidRPr="00581EDF">
        <w:rPr>
          <w:color w:val="000000"/>
        </w:rPr>
        <w:t xml:space="preserve">ndex </w:t>
      </w:r>
      <w:r w:rsidRPr="00581EDF">
        <w:rPr>
          <w:color w:val="1F497D"/>
        </w:rPr>
        <w:t>d</w:t>
      </w:r>
      <w:r w:rsidRPr="00581EDF">
        <w:rPr>
          <w:color w:val="000000"/>
        </w:rPr>
        <w:t>escriptions.</w:t>
      </w:r>
      <w:r w:rsidDel="00FD7E3E">
        <w:t xml:space="preserve"> </w:t>
      </w:r>
    </w:p>
    <w:p w14:paraId="3D2664BC" w14:textId="5753DC93" w:rsidR="00711FFC" w:rsidRPr="005226D8" w:rsidRDefault="00711FFC" w:rsidP="00711FFC">
      <w:pPr>
        <w:widowControl w:val="0"/>
        <w:spacing w:after="200" w:line="288" w:lineRule="auto"/>
        <w:ind w:left="567" w:hanging="567"/>
        <w:jc w:val="both"/>
      </w:pPr>
    </w:p>
    <w:p w14:paraId="34959D4B" w14:textId="77777777" w:rsidR="00711FFC" w:rsidRDefault="00711FFC">
      <w:r>
        <w:lastRenderedPageBreak/>
        <w:br w:type="page"/>
      </w:r>
    </w:p>
    <w:p w14:paraId="168C7073" w14:textId="77777777" w:rsidR="00711FFC" w:rsidRDefault="00711FFC">
      <w:pPr>
        <w:widowControl w:val="0"/>
        <w:spacing w:after="200" w:line="288" w:lineRule="auto"/>
        <w:jc w:val="center"/>
        <w:rPr>
          <w:b/>
        </w:rPr>
      </w:pPr>
      <w:r w:rsidRPr="00F16560">
        <w:rPr>
          <w:b/>
        </w:rPr>
        <w:lastRenderedPageBreak/>
        <w:t>[ANNEX 3</w:t>
      </w:r>
    </w:p>
    <w:p w14:paraId="46CD1D32" w14:textId="77777777" w:rsidR="00711FFC" w:rsidRDefault="00711FFC">
      <w:pPr>
        <w:widowControl w:val="0"/>
        <w:spacing w:after="200" w:line="288" w:lineRule="auto"/>
        <w:jc w:val="center"/>
        <w:rPr>
          <w:b/>
        </w:rPr>
      </w:pPr>
      <w:r w:rsidRPr="00F16560">
        <w:rPr>
          <w:b/>
        </w:rPr>
        <w:t>ADDITIONAL DISCLOSURES</w:t>
      </w:r>
    </w:p>
    <w:p w14:paraId="6CB04121" w14:textId="77777777" w:rsidR="00711FFC" w:rsidRDefault="00711FFC">
      <w:pPr>
        <w:pStyle w:val="ListParagraph"/>
        <w:ind w:left="405"/>
        <w:jc w:val="both"/>
        <w:rPr>
          <w:color w:val="000000"/>
        </w:rPr>
      </w:pPr>
      <w:r w:rsidRPr="00F16560">
        <w:rPr>
          <w:color w:val="000000"/>
        </w:rPr>
        <w:t xml:space="preserve">Party A may, in the ordinary course of Party A’s activities transact in the foreign exchange markets </w:t>
      </w:r>
      <w:proofErr w:type="gramStart"/>
      <w:r w:rsidRPr="00F16560">
        <w:rPr>
          <w:color w:val="000000"/>
        </w:rPr>
        <w:t>in order to</w:t>
      </w:r>
      <w:proofErr w:type="gramEnd"/>
      <w:r w:rsidRPr="00F16560">
        <w:rPr>
          <w:color w:val="000000"/>
        </w:rPr>
        <w:t xml:space="preserve"> manage Party A’s foreign exchange risk or exposure in relation to this Transaction.  Party A may make or lose money relative to its risk management activity and such gains or losses will be for its own account.</w:t>
      </w:r>
    </w:p>
    <w:p w14:paraId="7BD58BA2" w14:textId="77777777" w:rsidR="00711FFC" w:rsidRDefault="00711FFC">
      <w:pPr>
        <w:pStyle w:val="ListParagraph"/>
        <w:ind w:left="405"/>
        <w:jc w:val="both"/>
        <w:rPr>
          <w:color w:val="000000"/>
        </w:rPr>
      </w:pPr>
    </w:p>
    <w:p w14:paraId="04C9A778" w14:textId="77777777" w:rsidR="00711FFC" w:rsidRDefault="00711FFC">
      <w:pPr>
        <w:pStyle w:val="ListParagraph"/>
        <w:ind w:left="405"/>
        <w:jc w:val="both"/>
        <w:rPr>
          <w:color w:val="000000"/>
        </w:rPr>
      </w:pPr>
      <w:r w:rsidRPr="00F16560">
        <w:rPr>
          <w:color w:val="000000"/>
        </w:rPr>
        <w:t xml:space="preserve">Party A is part of the Deutsche Bank Group (which comprises Party A and its Affiliates). Investment related activities carried on by Party A and the Deutsche Bank Group include corporate finance (including new issues, </w:t>
      </w:r>
      <w:proofErr w:type="gramStart"/>
      <w:r w:rsidRPr="00F16560">
        <w:rPr>
          <w:color w:val="000000"/>
        </w:rPr>
        <w:t>mergers</w:t>
      </w:r>
      <w:proofErr w:type="gramEnd"/>
      <w:r w:rsidRPr="00F16560">
        <w:rPr>
          <w:color w:val="000000"/>
        </w:rPr>
        <w:t xml:space="preserve"> and acquisitions); banking and structured finance; sales and trading of securities and debt (including derivatives); and related research; custodial services; property management; asset management; and development capital and related activities.</w:t>
      </w:r>
    </w:p>
    <w:p w14:paraId="4357A966" w14:textId="77777777" w:rsidR="00711FFC" w:rsidRDefault="00711FFC">
      <w:pPr>
        <w:pStyle w:val="ListParagraph"/>
        <w:ind w:left="405"/>
        <w:jc w:val="both"/>
        <w:rPr>
          <w:color w:val="000000"/>
        </w:rPr>
      </w:pPr>
    </w:p>
    <w:p w14:paraId="7BC75834" w14:textId="77777777" w:rsidR="00711FFC" w:rsidRDefault="00711FFC">
      <w:pPr>
        <w:pStyle w:val="ListParagraph"/>
        <w:ind w:left="405"/>
        <w:jc w:val="both"/>
        <w:rPr>
          <w:color w:val="000000"/>
        </w:rPr>
      </w:pPr>
      <w:r w:rsidRPr="00F16560">
        <w:rPr>
          <w:color w:val="000000"/>
        </w:rPr>
        <w:t>When Party A performs the obligations set out in this Confirmation, Party A</w:t>
      </w:r>
      <w:r>
        <w:rPr>
          <w:color w:val="000000"/>
        </w:rPr>
        <w:t xml:space="preserve"> (including as Calculation Agent)</w:t>
      </w:r>
      <w:r w:rsidRPr="00F16560">
        <w:rPr>
          <w:color w:val="000000"/>
        </w:rPr>
        <w:t xml:space="preserve">, a member of the Deutsche Bank Group or some other person connected with Party A, may have an interest, relationship or arrangement that is material to or may conflict with such obligations.  Neither Party A nor any member of the Deutsche Bank Group nor such connected person shall be required to disclose such interest, </w:t>
      </w:r>
      <w:proofErr w:type="gramStart"/>
      <w:r w:rsidRPr="00F16560">
        <w:rPr>
          <w:color w:val="000000"/>
        </w:rPr>
        <w:t>relationship</w:t>
      </w:r>
      <w:proofErr w:type="gramEnd"/>
      <w:r w:rsidRPr="00F16560">
        <w:rPr>
          <w:color w:val="000000"/>
        </w:rPr>
        <w:t xml:space="preserve"> or arrangement to Party B or to account for or disclose any profit, charge, commission or other remuneration arising in respect of such interest, relationship or arrangement.</w:t>
      </w:r>
    </w:p>
    <w:p w14:paraId="44690661" w14:textId="77777777" w:rsidR="00711FFC" w:rsidRDefault="00711FFC">
      <w:pPr>
        <w:pStyle w:val="ListParagraph"/>
        <w:ind w:left="405"/>
        <w:jc w:val="both"/>
        <w:rPr>
          <w:color w:val="000000"/>
        </w:rPr>
      </w:pPr>
    </w:p>
    <w:p w14:paraId="406514BB" w14:textId="77777777" w:rsidR="00711FFC" w:rsidRDefault="00711FFC">
      <w:pPr>
        <w:pStyle w:val="ListParagraph"/>
        <w:ind w:left="405"/>
        <w:jc w:val="both"/>
        <w:rPr>
          <w:color w:val="000000"/>
        </w:rPr>
      </w:pPr>
      <w:r w:rsidRPr="00F16560">
        <w:rPr>
          <w:color w:val="000000"/>
        </w:rPr>
        <w:t>Party A and any member of the Deutsche Bank Group may continue to pursue their business interests and activities without specific prior disclosure to Party B.  Nothing in this Confirmation shall prevent Party A or any member of the Deutsche Bank Group from pursuing any existing or future interests either of its or their own or of its or their clients.</w:t>
      </w:r>
      <w:bookmarkStart w:id="1" w:name="_DV_M53"/>
      <w:bookmarkStart w:id="2" w:name="_DV_M54"/>
      <w:bookmarkStart w:id="3" w:name="_DV_M60"/>
      <w:bookmarkStart w:id="4" w:name="_DV_M61"/>
      <w:bookmarkEnd w:id="1"/>
      <w:bookmarkEnd w:id="2"/>
      <w:bookmarkEnd w:id="3"/>
      <w:bookmarkEnd w:id="4"/>
    </w:p>
    <w:p w14:paraId="74539910" w14:textId="77777777" w:rsidR="00711FFC" w:rsidRDefault="00711FFC" w:rsidP="00711FFC">
      <w:pPr>
        <w:pStyle w:val="ListParagraph"/>
        <w:ind w:left="405"/>
        <w:rPr>
          <w:color w:val="000000"/>
          <w:sz w:val="24"/>
          <w:szCs w:val="24"/>
        </w:rPr>
      </w:pPr>
    </w:p>
    <w:p w14:paraId="3B799F46" w14:textId="77777777" w:rsidR="00711FFC" w:rsidRDefault="00711FFC">
      <w:pPr>
        <w:pStyle w:val="ListParagraph"/>
        <w:ind w:left="405"/>
        <w:jc w:val="both"/>
        <w:rPr>
          <w:color w:val="000000"/>
        </w:rPr>
      </w:pPr>
      <w:r w:rsidRPr="00F16560">
        <w:rPr>
          <w:color w:val="000000"/>
        </w:rPr>
        <w:t xml:space="preserve">Further, Party A and/or its affiliates may also, in the ordinary course of day to day foreign exchange trading or market making or in order to hedge its exposure in respect of this Transaction, enter into, unwind, terminate and/or close out the whole or any part of any transaction with a third party (a “Third Party Transaction”) prior to, at or after the time at which </w:t>
      </w:r>
      <w:r>
        <w:rPr>
          <w:color w:val="000000"/>
        </w:rPr>
        <w:t xml:space="preserve">(i) </w:t>
      </w:r>
      <w:r w:rsidRPr="00F16560">
        <w:rPr>
          <w:color w:val="000000"/>
        </w:rPr>
        <w:t xml:space="preserve">the valuation of the Transaction is fixed or the valuation of an external market fixing or benchmark to which the Transaction makes reference is fixed (a “Fixing”); (ii) the Transaction becomes due to settle; or (iii) the rights of Party B or Party A to require settlement of the Transaction become exercisable (all or any of these times, a “Relevant Time”). Party B acknowledges and accepts that Party A </w:t>
      </w:r>
      <w:proofErr w:type="gramStart"/>
      <w:r w:rsidRPr="00F16560">
        <w:rPr>
          <w:color w:val="000000"/>
        </w:rPr>
        <w:t>entering into</w:t>
      </w:r>
      <w:proofErr w:type="gramEnd"/>
      <w:r w:rsidRPr="00F16560">
        <w:rPr>
          <w:color w:val="000000"/>
        </w:rPr>
        <w:t xml:space="preserve">, terminating, unwinding and/or closing out Third Party Transactions prior to, at or after a Relevant Time may affect currency exchange rates directly or indirectly, which, in turn, may have an adverse impact on the value of this Transaction to Party B and/or may trigger certain provisions of this Transaction. </w:t>
      </w:r>
    </w:p>
    <w:p w14:paraId="5A7E0CF2" w14:textId="77777777" w:rsidR="00711FFC" w:rsidRDefault="00711FFC">
      <w:pPr>
        <w:pStyle w:val="ListParagraph"/>
        <w:ind w:left="405"/>
        <w:jc w:val="both"/>
        <w:rPr>
          <w:color w:val="000000"/>
        </w:rPr>
      </w:pPr>
    </w:p>
    <w:p w14:paraId="0AFE12EA" w14:textId="77777777" w:rsidR="00711FFC" w:rsidRDefault="00711FFC">
      <w:pPr>
        <w:pStyle w:val="ListParagraph"/>
        <w:ind w:left="405"/>
        <w:jc w:val="both"/>
        <w:rPr>
          <w:color w:val="000000"/>
        </w:rPr>
      </w:pPr>
      <w:r w:rsidRPr="00F16560">
        <w:rPr>
          <w:color w:val="000000"/>
        </w:rPr>
        <w:t xml:space="preserve">Party B acknowledges that this Transaction is entered into at Party B’s request and that Party A is not responsible for advising Party B to transact on this basis or for selecting the relevant Fixing at which this Transaction is priced. </w:t>
      </w:r>
    </w:p>
    <w:p w14:paraId="60FA6563" w14:textId="77777777" w:rsidR="00711FFC" w:rsidRDefault="00711FFC">
      <w:pPr>
        <w:pStyle w:val="ListParagraph"/>
        <w:ind w:left="405"/>
        <w:jc w:val="both"/>
        <w:rPr>
          <w:color w:val="000000"/>
        </w:rPr>
      </w:pPr>
    </w:p>
    <w:p w14:paraId="1AC5CDBE" w14:textId="77777777" w:rsidR="00711FFC" w:rsidRPr="003A045F" w:rsidRDefault="00711FFC" w:rsidP="00711FFC">
      <w:pPr>
        <w:widowControl w:val="0"/>
        <w:spacing w:after="120" w:line="288" w:lineRule="auto"/>
        <w:ind w:left="40" w:right="40"/>
        <w:jc w:val="both"/>
        <w:rPr>
          <w:b/>
        </w:rPr>
      </w:pPr>
    </w:p>
    <w:sectPr w:rsidR="00711FFC" w:rsidRPr="003A045F" w:rsidSect="00711FFC">
      <w:footerReference w:type="even" r:id="rId40"/>
      <w:footerReference w:type="default" r:id="rId41"/>
      <w:headerReference w:type="first" r:id="rId42"/>
      <w:footerReference w:type="first" r:id="rId43"/>
      <w:pgSz w:w="11901"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AA0E" w14:textId="77777777" w:rsidR="004041EC" w:rsidRDefault="004041EC" w:rsidP="009D37CB">
      <w:r>
        <w:separator/>
      </w:r>
    </w:p>
  </w:endnote>
  <w:endnote w:type="continuationSeparator" w:id="0">
    <w:p w14:paraId="774AF2BF" w14:textId="77777777" w:rsidR="004041EC" w:rsidRDefault="004041EC" w:rsidP="009D37CB">
      <w:r>
        <w:continuationSeparator/>
      </w:r>
    </w:p>
  </w:endnote>
  <w:endnote w:type="continuationNotice" w:id="1">
    <w:p w14:paraId="7A292896" w14:textId="77777777" w:rsidR="004041EC" w:rsidRDefault="00404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NeueRoman">
    <w:altName w:val="Times New Roman"/>
    <w:panose1 w:val="00000000000000000000"/>
    <w:charset w:val="00"/>
    <w:family w:val="swiss"/>
    <w:notTrueType/>
    <w:pitch w:val="default"/>
    <w:sig w:usb0="00000003" w:usb1="00000000" w:usb2="00000000" w:usb3="00000000" w:csb0="00000001" w:csb1="00000000"/>
  </w:font>
  <w:font w:name="LF_Kai">
    <w:altName w:val="SimSun"/>
    <w:panose1 w:val="00000000000000000000"/>
    <w:charset w:val="86"/>
    <w:family w:val="script"/>
    <w:notTrueType/>
    <w:pitch w:val="fixed"/>
    <w:sig w:usb0="00000003" w:usb1="08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963A" w14:textId="77777777" w:rsidR="00901FD6" w:rsidRDefault="00901FD6" w:rsidP="002B7FF1">
    <w:pPr>
      <w:pStyle w:val="Footer"/>
      <w:jc w:val="center"/>
    </w:pPr>
    <w:r>
      <w:t xml:space="preserve"> </w:t>
    </w:r>
    <w:r>
      <w:fldChar w:fldCharType="begin"/>
    </w:r>
    <w:r w:rsidRPr="002B7FF1">
      <w:instrText xml:space="preserve"> DOCPROPERTY "aliashDocumentMarking"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1B65" w14:textId="77777777" w:rsidR="00901FD6" w:rsidRDefault="00901FD6" w:rsidP="00711FFC">
    <w:pPr>
      <w:pStyle w:val="Footer"/>
      <w:jc w:val="center"/>
      <w:rPr>
        <w:sz w:val="16"/>
        <w:szCs w:val="16"/>
      </w:rPr>
    </w:pPr>
    <w:r w:rsidRPr="0058219A">
      <w:rPr>
        <w:sz w:val="16"/>
        <w:szCs w:val="16"/>
      </w:rPr>
      <w:t xml:space="preserve">- </w:t>
    </w:r>
    <w:r w:rsidRPr="0058219A">
      <w:rPr>
        <w:sz w:val="16"/>
        <w:szCs w:val="16"/>
      </w:rPr>
      <w:fldChar w:fldCharType="begin"/>
    </w:r>
    <w:r w:rsidRPr="0058219A">
      <w:rPr>
        <w:sz w:val="16"/>
        <w:szCs w:val="16"/>
      </w:rPr>
      <w:instrText xml:space="preserve"> PAGE </w:instrText>
    </w:r>
    <w:r w:rsidRPr="0058219A">
      <w:rPr>
        <w:sz w:val="16"/>
        <w:szCs w:val="16"/>
      </w:rPr>
      <w:fldChar w:fldCharType="separate"/>
    </w:r>
    <w:r w:rsidR="00901379">
      <w:rPr>
        <w:noProof/>
        <w:sz w:val="16"/>
        <w:szCs w:val="16"/>
      </w:rPr>
      <w:t>24</w:t>
    </w:r>
    <w:r w:rsidRPr="0058219A">
      <w:rPr>
        <w:sz w:val="16"/>
        <w:szCs w:val="16"/>
      </w:rPr>
      <w:fldChar w:fldCharType="end"/>
    </w:r>
    <w:r w:rsidRPr="0058219A">
      <w:rPr>
        <w:sz w:val="16"/>
        <w:szCs w:val="16"/>
      </w:rPr>
      <w:t xml:space="preserve"> -</w:t>
    </w:r>
  </w:p>
  <w:p w14:paraId="683E46FE" w14:textId="77777777" w:rsidR="00901FD6" w:rsidRDefault="00901FD6" w:rsidP="002B7FF1">
    <w:pPr>
      <w:pStyle w:val="Footer"/>
      <w:jc w:val="center"/>
      <w:rPr>
        <w:sz w:val="16"/>
        <w:szCs w:val="16"/>
      </w:rPr>
    </w:pPr>
    <w:r>
      <w:rPr>
        <w:sz w:val="16"/>
        <w:szCs w:val="16"/>
      </w:rPr>
      <w:t xml:space="preserve"> </w:t>
    </w:r>
    <w:r>
      <w:fldChar w:fldCharType="begin"/>
    </w:r>
    <w:r w:rsidRPr="002B7FF1">
      <w:instrText xml:space="preserve"> DOCPROPERTY "aliashDocumentMarking"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205C" w14:textId="77777777" w:rsidR="00901FD6" w:rsidRDefault="00901FD6" w:rsidP="00711FFC">
    <w:pPr>
      <w:pStyle w:val="Footer"/>
      <w:jc w:val="center"/>
      <w:rPr>
        <w:sz w:val="16"/>
        <w:szCs w:val="16"/>
      </w:rPr>
    </w:pPr>
    <w:r w:rsidRPr="0058219A">
      <w:rPr>
        <w:sz w:val="16"/>
        <w:szCs w:val="16"/>
      </w:rPr>
      <w:t xml:space="preserve">- </w:t>
    </w:r>
    <w:r w:rsidRPr="0058219A">
      <w:rPr>
        <w:sz w:val="16"/>
        <w:szCs w:val="16"/>
      </w:rPr>
      <w:fldChar w:fldCharType="begin"/>
    </w:r>
    <w:r w:rsidRPr="0058219A">
      <w:rPr>
        <w:sz w:val="16"/>
        <w:szCs w:val="16"/>
      </w:rPr>
      <w:instrText xml:space="preserve"> PAGE </w:instrText>
    </w:r>
    <w:r w:rsidRPr="0058219A">
      <w:rPr>
        <w:sz w:val="16"/>
        <w:szCs w:val="16"/>
      </w:rPr>
      <w:fldChar w:fldCharType="separate"/>
    </w:r>
    <w:r w:rsidRPr="0058219A">
      <w:rPr>
        <w:noProof/>
        <w:sz w:val="16"/>
        <w:szCs w:val="16"/>
      </w:rPr>
      <w:t>1</w:t>
    </w:r>
    <w:r w:rsidRPr="0058219A">
      <w:rPr>
        <w:sz w:val="16"/>
        <w:szCs w:val="16"/>
      </w:rPr>
      <w:fldChar w:fldCharType="end"/>
    </w:r>
    <w:r w:rsidRPr="0058219A">
      <w:rPr>
        <w:sz w:val="16"/>
        <w:szCs w:val="16"/>
      </w:rPr>
      <w:t xml:space="preserve"> -</w:t>
    </w:r>
  </w:p>
  <w:p w14:paraId="231D269E" w14:textId="77777777" w:rsidR="00901FD6" w:rsidRDefault="00901FD6" w:rsidP="002B7FF1">
    <w:pPr>
      <w:pStyle w:val="Footer"/>
      <w:jc w:val="center"/>
      <w:rPr>
        <w:sz w:val="16"/>
        <w:szCs w:val="16"/>
      </w:rPr>
    </w:pPr>
    <w:r>
      <w:rPr>
        <w:sz w:val="16"/>
        <w:szCs w:val="16"/>
      </w:rPr>
      <w:t xml:space="preserve"> </w:t>
    </w:r>
    <w:r>
      <w:fldChar w:fldCharType="begin"/>
    </w:r>
    <w:r w:rsidRPr="002B7FF1">
      <w:instrText xml:space="preserve"> DOCPROPERTY "aliashDocumentMarking"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E399" w14:textId="77777777" w:rsidR="004041EC" w:rsidRDefault="004041EC" w:rsidP="009D37CB">
      <w:r>
        <w:separator/>
      </w:r>
    </w:p>
  </w:footnote>
  <w:footnote w:type="continuationSeparator" w:id="0">
    <w:p w14:paraId="6CEB15CE" w14:textId="77777777" w:rsidR="004041EC" w:rsidRDefault="004041EC" w:rsidP="009D37CB">
      <w:r>
        <w:continuationSeparator/>
      </w:r>
    </w:p>
  </w:footnote>
  <w:footnote w:type="continuationNotice" w:id="1">
    <w:p w14:paraId="66518E39" w14:textId="77777777" w:rsidR="004041EC" w:rsidRDefault="00404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599E" w14:textId="77777777" w:rsidR="00901FD6" w:rsidRPr="0058219A" w:rsidRDefault="00901FD6" w:rsidP="00711FFC">
    <w:pPr>
      <w:pStyle w:val="Header"/>
    </w:pPr>
  </w:p>
  <w:p w14:paraId="7673E5AE" w14:textId="77777777" w:rsidR="00901FD6" w:rsidRPr="0058219A" w:rsidRDefault="00901FD6">
    <w:pPr>
      <w:pStyle w:val="Header"/>
      <w:tabs>
        <w:tab w:val="clear" w:pos="9071"/>
        <w:tab w:val="right" w:pos="8080"/>
      </w:tabs>
      <w:jc w:val="right"/>
      <w:rPr>
        <w:noProof/>
      </w:rPr>
    </w:pPr>
  </w:p>
  <w:p w14:paraId="041D98D7" w14:textId="77777777" w:rsidR="00901FD6" w:rsidRPr="0058219A" w:rsidRDefault="00901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38F450"/>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649AD514"/>
    <w:lvl w:ilvl="0">
      <w:start w:val="1"/>
      <w:numFmt w:val="decimal"/>
      <w:pStyle w:val="ListNumber2"/>
      <w:lvlText w:val="%1."/>
      <w:lvlJc w:val="left"/>
      <w:pPr>
        <w:tabs>
          <w:tab w:val="num" w:pos="643"/>
        </w:tabs>
        <w:ind w:left="643" w:hanging="360"/>
      </w:pPr>
    </w:lvl>
  </w:abstractNum>
  <w:abstractNum w:abstractNumId="2" w15:restartNumberingAfterBreak="0">
    <w:nsid w:val="FFFFFF81"/>
    <w:multiLevelType w:val="singleLevel"/>
    <w:tmpl w:val="C50626E8"/>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CB58993E"/>
    <w:lvl w:ilvl="0">
      <w:start w:val="1"/>
      <w:numFmt w:val="decimal"/>
      <w:pStyle w:val="ListNumber"/>
      <w:lvlText w:val="%1."/>
      <w:lvlJc w:val="left"/>
      <w:pPr>
        <w:tabs>
          <w:tab w:val="num" w:pos="360"/>
        </w:tabs>
        <w:ind w:left="360" w:hanging="360"/>
      </w:pPr>
    </w:lvl>
  </w:abstractNum>
  <w:abstractNum w:abstractNumId="4" w15:restartNumberingAfterBreak="0">
    <w:nsid w:val="01F7171F"/>
    <w:multiLevelType w:val="hybridMultilevel"/>
    <w:tmpl w:val="9F7241A2"/>
    <w:lvl w:ilvl="0" w:tplc="8D5CAB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E17314"/>
    <w:multiLevelType w:val="multilevel"/>
    <w:tmpl w:val="CC009BF4"/>
    <w:lvl w:ilvl="0">
      <w:start w:val="1"/>
      <w:numFmt w:val="decimal"/>
      <w:pStyle w:val="APPENDIXAshurst"/>
      <w:suff w:val="nothing"/>
      <w:lvlText w:val="appendix %1"/>
      <w:lvlJc w:val="left"/>
      <w:pPr>
        <w:ind w:left="0" w:firstLine="0"/>
      </w:pPr>
      <w:rPr>
        <w:rFonts w:hint="default"/>
        <w:b/>
        <w:i w:val="0"/>
        <w:sz w:val="18"/>
        <w:szCs w:val="18"/>
      </w:rPr>
    </w:lvl>
    <w:lvl w:ilvl="1">
      <w:start w:val="1"/>
      <w:numFmt w:val="none"/>
      <w:lvlRestart w:val="0"/>
      <w:suff w:val="nothing"/>
      <w:lvlText w:val=""/>
      <w:lvlJc w:val="left"/>
      <w:pPr>
        <w:ind w:left="0" w:firstLine="0"/>
      </w:pPr>
      <w:rPr>
        <w:rFonts w:hint="default"/>
        <w:b w:val="0"/>
        <w:i w:val="0"/>
        <w:sz w:val="18"/>
        <w:szCs w:val="18"/>
        <w:u w:val="none"/>
      </w:rPr>
    </w:lvl>
    <w:lvl w:ilvl="2">
      <w:start w:val="1"/>
      <w:numFmt w:val="none"/>
      <w:lvlRestart w:val="0"/>
      <w:suff w:val="nothing"/>
      <w:lvlText w:val=""/>
      <w:lvlJc w:val="left"/>
      <w:pPr>
        <w:ind w:left="0" w:firstLine="0"/>
      </w:pPr>
      <w:rPr>
        <w:rFonts w:hint="default"/>
        <w:b w:val="0"/>
        <w:i w:val="0"/>
        <w:caps w:val="0"/>
        <w:smallCaps w:val="0"/>
        <w:sz w:val="18"/>
        <w:u w:val="none"/>
      </w:rPr>
    </w:lvl>
    <w:lvl w:ilvl="3">
      <w:start w:val="1"/>
      <w:numFmt w:val="none"/>
      <w:lvlRestart w:val="0"/>
      <w:suff w:val="nothing"/>
      <w:lvlText w:val=""/>
      <w:lvlJc w:val="left"/>
      <w:pPr>
        <w:ind w:left="0" w:firstLine="0"/>
      </w:pPr>
      <w:rPr>
        <w:rFonts w:hint="default"/>
        <w:b w:val="0"/>
        <w:i w:val="0"/>
        <w:caps w:val="0"/>
        <w:smallCaps w:val="0"/>
        <w:sz w:val="18"/>
        <w:u w:val="none"/>
      </w:rPr>
    </w:lvl>
    <w:lvl w:ilvl="4">
      <w:start w:val="1"/>
      <w:numFmt w:val="none"/>
      <w:lvlRestart w:val="0"/>
      <w:suff w:val="nothing"/>
      <w:lvlText w:val=""/>
      <w:lvlJc w:val="left"/>
      <w:pPr>
        <w:ind w:left="0" w:firstLine="0"/>
      </w:pPr>
      <w:rPr>
        <w:rFonts w:hint="default"/>
        <w:b w:val="0"/>
        <w:i w:val="0"/>
        <w:caps/>
        <w:sz w:val="18"/>
        <w:u w:val="none"/>
      </w:rPr>
    </w:lvl>
    <w:lvl w:ilvl="5">
      <w:start w:val="27"/>
      <w:numFmt w:val="none"/>
      <w:lvlRestart w:val="0"/>
      <w:suff w:val="nothing"/>
      <w:lvlText w:val=""/>
      <w:lvlJc w:val="left"/>
      <w:pPr>
        <w:ind w:left="0" w:firstLine="0"/>
      </w:pPr>
      <w:rPr>
        <w:rFonts w:hint="default"/>
        <w:b w:val="0"/>
        <w:i w:val="0"/>
        <w:caps w:val="0"/>
        <w:sz w:val="18"/>
        <w:szCs w:val="18"/>
      </w:rPr>
    </w:lvl>
    <w:lvl w:ilvl="6">
      <w:start w:val="1"/>
      <w:numFmt w:val="none"/>
      <w:lvlRestart w:val="0"/>
      <w:suff w:val="nothing"/>
      <w:lvlText w:val=""/>
      <w:lvlJc w:val="left"/>
      <w:pPr>
        <w:ind w:left="0" w:firstLine="0"/>
      </w:pPr>
      <w:rPr>
        <w:rFonts w:ascii="Times New Roman" w:hAnsi="Times New Roman" w:hint="default"/>
        <w:b w:val="0"/>
        <w:i w:val="0"/>
      </w:rPr>
    </w:lvl>
    <w:lvl w:ilvl="7">
      <w:start w:val="1"/>
      <w:numFmt w:val="none"/>
      <w:lvlRestart w:val="0"/>
      <w:suff w:val="nothing"/>
      <w:lvlText w:val=""/>
      <w:lvlJc w:val="left"/>
      <w:pPr>
        <w:ind w:left="0" w:firstLine="0"/>
      </w:pPr>
      <w:rPr>
        <w:rFonts w:ascii="Times New Roman" w:hAnsi="Times New Roman" w:hint="default"/>
        <w:b w:val="0"/>
        <w:i w:val="0"/>
      </w:rPr>
    </w:lvl>
    <w:lvl w:ilvl="8">
      <w:start w:val="1"/>
      <w:numFmt w:val="none"/>
      <w:lvlRestart w:val="0"/>
      <w:suff w:val="nothing"/>
      <w:lvlText w:val=""/>
      <w:lvlJc w:val="left"/>
      <w:pPr>
        <w:ind w:left="0" w:firstLine="0"/>
      </w:pPr>
      <w:rPr>
        <w:rFonts w:ascii="Times New Roman" w:hAnsi="Times New Roman" w:hint="default"/>
        <w:b w:val="0"/>
        <w:i w:val="0"/>
      </w:rPr>
    </w:lvl>
  </w:abstractNum>
  <w:abstractNum w:abstractNumId="6" w15:restartNumberingAfterBreak="0">
    <w:nsid w:val="094A0D3F"/>
    <w:multiLevelType w:val="hybridMultilevel"/>
    <w:tmpl w:val="3968D1D6"/>
    <w:lvl w:ilvl="0" w:tplc="1E68CE46">
      <w:start w:val="1"/>
      <w:numFmt w:val="bullet"/>
      <w:pStyle w:val="Bullet2Ashurst"/>
      <w:lvlText w:val=""/>
      <w:lvlJc w:val="left"/>
      <w:pPr>
        <w:tabs>
          <w:tab w:val="num" w:pos="1406"/>
        </w:tabs>
        <w:ind w:left="1406" w:hanging="624"/>
      </w:pPr>
      <w:rPr>
        <w:rFonts w:ascii="Symbol" w:hAnsi="Symbol" w:hint="default"/>
        <w:b w:val="0"/>
        <w:i w:val="0"/>
        <w:sz w:val="18"/>
        <w:szCs w:val="18"/>
      </w:rPr>
    </w:lvl>
    <w:lvl w:ilvl="1" w:tplc="06740284" w:tentative="1">
      <w:start w:val="1"/>
      <w:numFmt w:val="bullet"/>
      <w:lvlText w:val="o"/>
      <w:lvlJc w:val="left"/>
      <w:pPr>
        <w:tabs>
          <w:tab w:val="num" w:pos="1440"/>
        </w:tabs>
        <w:ind w:left="1440" w:hanging="360"/>
      </w:pPr>
      <w:rPr>
        <w:rFonts w:ascii="Courier New" w:hAnsi="Courier New" w:cs="Courier New" w:hint="default"/>
      </w:rPr>
    </w:lvl>
    <w:lvl w:ilvl="2" w:tplc="DBDC438A" w:tentative="1">
      <w:start w:val="1"/>
      <w:numFmt w:val="bullet"/>
      <w:lvlText w:val=""/>
      <w:lvlJc w:val="left"/>
      <w:pPr>
        <w:tabs>
          <w:tab w:val="num" w:pos="2160"/>
        </w:tabs>
        <w:ind w:left="2160" w:hanging="360"/>
      </w:pPr>
      <w:rPr>
        <w:rFonts w:ascii="Wingdings" w:hAnsi="Wingdings" w:hint="default"/>
      </w:rPr>
    </w:lvl>
    <w:lvl w:ilvl="3" w:tplc="8CF28EA2" w:tentative="1">
      <w:start w:val="1"/>
      <w:numFmt w:val="bullet"/>
      <w:lvlText w:val=""/>
      <w:lvlJc w:val="left"/>
      <w:pPr>
        <w:tabs>
          <w:tab w:val="num" w:pos="2880"/>
        </w:tabs>
        <w:ind w:left="2880" w:hanging="360"/>
      </w:pPr>
      <w:rPr>
        <w:rFonts w:ascii="Symbol" w:hAnsi="Symbol" w:hint="default"/>
      </w:rPr>
    </w:lvl>
    <w:lvl w:ilvl="4" w:tplc="7EACFE28" w:tentative="1">
      <w:start w:val="1"/>
      <w:numFmt w:val="bullet"/>
      <w:lvlText w:val="o"/>
      <w:lvlJc w:val="left"/>
      <w:pPr>
        <w:tabs>
          <w:tab w:val="num" w:pos="3600"/>
        </w:tabs>
        <w:ind w:left="3600" w:hanging="360"/>
      </w:pPr>
      <w:rPr>
        <w:rFonts w:ascii="Courier New" w:hAnsi="Courier New" w:cs="Courier New" w:hint="default"/>
      </w:rPr>
    </w:lvl>
    <w:lvl w:ilvl="5" w:tplc="DA78CC9C" w:tentative="1">
      <w:start w:val="1"/>
      <w:numFmt w:val="bullet"/>
      <w:lvlText w:val=""/>
      <w:lvlJc w:val="left"/>
      <w:pPr>
        <w:tabs>
          <w:tab w:val="num" w:pos="4320"/>
        </w:tabs>
        <w:ind w:left="4320" w:hanging="360"/>
      </w:pPr>
      <w:rPr>
        <w:rFonts w:ascii="Wingdings" w:hAnsi="Wingdings" w:hint="default"/>
      </w:rPr>
    </w:lvl>
    <w:lvl w:ilvl="6" w:tplc="1040B9AC" w:tentative="1">
      <w:start w:val="1"/>
      <w:numFmt w:val="bullet"/>
      <w:lvlText w:val=""/>
      <w:lvlJc w:val="left"/>
      <w:pPr>
        <w:tabs>
          <w:tab w:val="num" w:pos="5040"/>
        </w:tabs>
        <w:ind w:left="5040" w:hanging="360"/>
      </w:pPr>
      <w:rPr>
        <w:rFonts w:ascii="Symbol" w:hAnsi="Symbol" w:hint="default"/>
      </w:rPr>
    </w:lvl>
    <w:lvl w:ilvl="7" w:tplc="8D0217C0" w:tentative="1">
      <w:start w:val="1"/>
      <w:numFmt w:val="bullet"/>
      <w:lvlText w:val="o"/>
      <w:lvlJc w:val="left"/>
      <w:pPr>
        <w:tabs>
          <w:tab w:val="num" w:pos="5760"/>
        </w:tabs>
        <w:ind w:left="5760" w:hanging="360"/>
      </w:pPr>
      <w:rPr>
        <w:rFonts w:ascii="Courier New" w:hAnsi="Courier New" w:cs="Courier New" w:hint="default"/>
      </w:rPr>
    </w:lvl>
    <w:lvl w:ilvl="8" w:tplc="79343B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1331E"/>
    <w:multiLevelType w:val="multilevel"/>
    <w:tmpl w:val="30F0EA72"/>
    <w:lvl w:ilvl="0">
      <w:start w:val="1"/>
      <w:numFmt w:val="decimal"/>
      <w:pStyle w:val="SCHEDULEAshurst"/>
      <w:suff w:val="nothing"/>
      <w:lvlText w:val="schedule %1"/>
      <w:lvlJc w:val="left"/>
      <w:pPr>
        <w:ind w:left="0" w:firstLine="0"/>
      </w:pPr>
      <w:rPr>
        <w:rFonts w:hint="default"/>
        <w:b/>
        <w:i w:val="0"/>
        <w:sz w:val="18"/>
      </w:rPr>
    </w:lvl>
    <w:lvl w:ilvl="1">
      <w:start w:val="1"/>
      <w:numFmt w:val="none"/>
      <w:lvlRestart w:val="0"/>
      <w:suff w:val="nothing"/>
      <w:lvlText w:val=""/>
      <w:lvlJc w:val="left"/>
      <w:pPr>
        <w:ind w:left="0" w:firstLine="0"/>
      </w:pPr>
      <w:rPr>
        <w:rFonts w:hint="default"/>
        <w:b w:val="0"/>
        <w:i w:val="0"/>
        <w:sz w:val="18"/>
        <w:szCs w:val="18"/>
        <w:u w:val="none"/>
      </w:rPr>
    </w:lvl>
    <w:lvl w:ilvl="2">
      <w:start w:val="1"/>
      <w:numFmt w:val="none"/>
      <w:lvlRestart w:val="0"/>
      <w:suff w:val="nothing"/>
      <w:lvlText w:val=""/>
      <w:lvlJc w:val="left"/>
      <w:pPr>
        <w:ind w:left="0" w:firstLine="0"/>
      </w:pPr>
      <w:rPr>
        <w:rFonts w:hint="default"/>
        <w:b w:val="0"/>
        <w:i w:val="0"/>
        <w:caps w:val="0"/>
        <w:smallCaps w:val="0"/>
        <w:sz w:val="18"/>
        <w:u w:val="none"/>
      </w:rPr>
    </w:lvl>
    <w:lvl w:ilvl="3">
      <w:start w:val="1"/>
      <w:numFmt w:val="none"/>
      <w:lvlRestart w:val="0"/>
      <w:suff w:val="nothing"/>
      <w:lvlText w:val=""/>
      <w:lvlJc w:val="left"/>
      <w:pPr>
        <w:ind w:left="0" w:firstLine="0"/>
      </w:pPr>
      <w:rPr>
        <w:rFonts w:hint="default"/>
        <w:b w:val="0"/>
        <w:i w:val="0"/>
        <w:caps w:val="0"/>
        <w:smallCaps w:val="0"/>
        <w:sz w:val="18"/>
        <w:u w:val="none"/>
      </w:rPr>
    </w:lvl>
    <w:lvl w:ilvl="4">
      <w:start w:val="1"/>
      <w:numFmt w:val="none"/>
      <w:lvlRestart w:val="0"/>
      <w:suff w:val="nothing"/>
      <w:lvlText w:val=""/>
      <w:lvlJc w:val="left"/>
      <w:pPr>
        <w:ind w:left="0" w:firstLine="0"/>
      </w:pPr>
      <w:rPr>
        <w:rFonts w:hint="default"/>
        <w:b w:val="0"/>
        <w:i w:val="0"/>
        <w:caps/>
        <w:sz w:val="18"/>
        <w:u w:val="none"/>
      </w:rPr>
    </w:lvl>
    <w:lvl w:ilvl="5">
      <w:start w:val="27"/>
      <w:numFmt w:val="none"/>
      <w:lvlRestart w:val="0"/>
      <w:suff w:val="nothing"/>
      <w:lvlText w:val=""/>
      <w:lvlJc w:val="left"/>
      <w:pPr>
        <w:ind w:left="0" w:firstLine="0"/>
      </w:pPr>
      <w:rPr>
        <w:rFonts w:hint="default"/>
        <w:b w:val="0"/>
        <w:i w:val="0"/>
        <w:caps w:val="0"/>
        <w:sz w:val="18"/>
        <w:szCs w:val="18"/>
      </w:rPr>
    </w:lvl>
    <w:lvl w:ilvl="6">
      <w:start w:val="1"/>
      <w:numFmt w:val="none"/>
      <w:lvlRestart w:val="0"/>
      <w:suff w:val="nothing"/>
      <w:lvlText w:val=""/>
      <w:lvlJc w:val="left"/>
      <w:pPr>
        <w:ind w:left="0" w:firstLine="0"/>
      </w:pPr>
      <w:rPr>
        <w:rFonts w:ascii="Times New Roman" w:hAnsi="Times New Roman" w:hint="default"/>
        <w:b w:val="0"/>
        <w:i w:val="0"/>
      </w:rPr>
    </w:lvl>
    <w:lvl w:ilvl="7">
      <w:start w:val="1"/>
      <w:numFmt w:val="none"/>
      <w:lvlRestart w:val="0"/>
      <w:suff w:val="nothing"/>
      <w:lvlText w:val=""/>
      <w:lvlJc w:val="left"/>
      <w:pPr>
        <w:ind w:left="0" w:firstLine="0"/>
      </w:pPr>
      <w:rPr>
        <w:rFonts w:ascii="Times New Roman" w:hAnsi="Times New Roman" w:hint="default"/>
        <w:b w:val="0"/>
        <w:i w:val="0"/>
      </w:rPr>
    </w:lvl>
    <w:lvl w:ilvl="8">
      <w:start w:val="1"/>
      <w:numFmt w:val="none"/>
      <w:lvlRestart w:val="0"/>
      <w:suff w:val="nothing"/>
      <w:lvlText w:val=""/>
      <w:lvlJc w:val="left"/>
      <w:pPr>
        <w:ind w:left="0" w:firstLine="0"/>
      </w:pPr>
      <w:rPr>
        <w:rFonts w:ascii="Times New Roman" w:hAnsi="Times New Roman" w:hint="default"/>
        <w:b w:val="0"/>
        <w:i w:val="0"/>
      </w:rPr>
    </w:lvl>
  </w:abstractNum>
  <w:abstractNum w:abstractNumId="8" w15:restartNumberingAfterBreak="0">
    <w:nsid w:val="0E493B84"/>
    <w:multiLevelType w:val="hybridMultilevel"/>
    <w:tmpl w:val="726AD6E8"/>
    <w:lvl w:ilvl="0" w:tplc="303248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F77C36"/>
    <w:multiLevelType w:val="hybridMultilevel"/>
    <w:tmpl w:val="0804BDDA"/>
    <w:lvl w:ilvl="0" w:tplc="6C208528">
      <w:start w:val="1"/>
      <w:numFmt w:val="bullet"/>
      <w:pStyle w:val="Bullet1Ashurst"/>
      <w:lvlText w:val=""/>
      <w:lvlJc w:val="left"/>
      <w:pPr>
        <w:tabs>
          <w:tab w:val="num" w:pos="1406"/>
        </w:tabs>
        <w:ind w:left="1406" w:hanging="624"/>
      </w:pPr>
      <w:rPr>
        <w:rFonts w:ascii="Symbol" w:hAnsi="Symbol" w:hint="default"/>
        <w:b w:val="0"/>
        <w:i w:val="0"/>
        <w:sz w:val="18"/>
        <w:szCs w:val="18"/>
      </w:rPr>
    </w:lvl>
    <w:lvl w:ilvl="1" w:tplc="E9B457CA" w:tentative="1">
      <w:start w:val="1"/>
      <w:numFmt w:val="bullet"/>
      <w:lvlText w:val="o"/>
      <w:lvlJc w:val="left"/>
      <w:pPr>
        <w:tabs>
          <w:tab w:val="num" w:pos="1440"/>
        </w:tabs>
        <w:ind w:left="1440" w:hanging="360"/>
      </w:pPr>
      <w:rPr>
        <w:rFonts w:ascii="Courier New" w:hAnsi="Courier New" w:cs="Courier New" w:hint="default"/>
      </w:rPr>
    </w:lvl>
    <w:lvl w:ilvl="2" w:tplc="47387D8C" w:tentative="1">
      <w:start w:val="1"/>
      <w:numFmt w:val="bullet"/>
      <w:lvlText w:val=""/>
      <w:lvlJc w:val="left"/>
      <w:pPr>
        <w:tabs>
          <w:tab w:val="num" w:pos="2160"/>
        </w:tabs>
        <w:ind w:left="2160" w:hanging="360"/>
      </w:pPr>
      <w:rPr>
        <w:rFonts w:ascii="Wingdings" w:hAnsi="Wingdings" w:hint="default"/>
      </w:rPr>
    </w:lvl>
    <w:lvl w:ilvl="3" w:tplc="FE98A564" w:tentative="1">
      <w:start w:val="1"/>
      <w:numFmt w:val="bullet"/>
      <w:lvlText w:val=""/>
      <w:lvlJc w:val="left"/>
      <w:pPr>
        <w:tabs>
          <w:tab w:val="num" w:pos="2880"/>
        </w:tabs>
        <w:ind w:left="2880" w:hanging="360"/>
      </w:pPr>
      <w:rPr>
        <w:rFonts w:ascii="Symbol" w:hAnsi="Symbol" w:hint="default"/>
      </w:rPr>
    </w:lvl>
    <w:lvl w:ilvl="4" w:tplc="9F04CF0A" w:tentative="1">
      <w:start w:val="1"/>
      <w:numFmt w:val="bullet"/>
      <w:lvlText w:val="o"/>
      <w:lvlJc w:val="left"/>
      <w:pPr>
        <w:tabs>
          <w:tab w:val="num" w:pos="3600"/>
        </w:tabs>
        <w:ind w:left="3600" w:hanging="360"/>
      </w:pPr>
      <w:rPr>
        <w:rFonts w:ascii="Courier New" w:hAnsi="Courier New" w:cs="Courier New" w:hint="default"/>
      </w:rPr>
    </w:lvl>
    <w:lvl w:ilvl="5" w:tplc="47447B1C" w:tentative="1">
      <w:start w:val="1"/>
      <w:numFmt w:val="bullet"/>
      <w:lvlText w:val=""/>
      <w:lvlJc w:val="left"/>
      <w:pPr>
        <w:tabs>
          <w:tab w:val="num" w:pos="4320"/>
        </w:tabs>
        <w:ind w:left="4320" w:hanging="360"/>
      </w:pPr>
      <w:rPr>
        <w:rFonts w:ascii="Wingdings" w:hAnsi="Wingdings" w:hint="default"/>
      </w:rPr>
    </w:lvl>
    <w:lvl w:ilvl="6" w:tplc="4AB67682" w:tentative="1">
      <w:start w:val="1"/>
      <w:numFmt w:val="bullet"/>
      <w:lvlText w:val=""/>
      <w:lvlJc w:val="left"/>
      <w:pPr>
        <w:tabs>
          <w:tab w:val="num" w:pos="5040"/>
        </w:tabs>
        <w:ind w:left="5040" w:hanging="360"/>
      </w:pPr>
      <w:rPr>
        <w:rFonts w:ascii="Symbol" w:hAnsi="Symbol" w:hint="default"/>
      </w:rPr>
    </w:lvl>
    <w:lvl w:ilvl="7" w:tplc="E4BA4586" w:tentative="1">
      <w:start w:val="1"/>
      <w:numFmt w:val="bullet"/>
      <w:lvlText w:val="o"/>
      <w:lvlJc w:val="left"/>
      <w:pPr>
        <w:tabs>
          <w:tab w:val="num" w:pos="5760"/>
        </w:tabs>
        <w:ind w:left="5760" w:hanging="360"/>
      </w:pPr>
      <w:rPr>
        <w:rFonts w:ascii="Courier New" w:hAnsi="Courier New" w:cs="Courier New" w:hint="default"/>
      </w:rPr>
    </w:lvl>
    <w:lvl w:ilvl="8" w:tplc="7DAC9B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27A6A"/>
    <w:multiLevelType w:val="hybridMultilevel"/>
    <w:tmpl w:val="F7FE83C4"/>
    <w:lvl w:ilvl="0" w:tplc="03B47C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3F1E72"/>
    <w:multiLevelType w:val="hybridMultilevel"/>
    <w:tmpl w:val="7C622070"/>
    <w:lvl w:ilvl="0" w:tplc="0809000F">
      <w:start w:val="1"/>
      <w:numFmt w:val="decimal"/>
      <w:lvlText w:val="%1."/>
      <w:lvlJc w:val="left"/>
      <w:pPr>
        <w:ind w:left="1080" w:hanging="720"/>
      </w:pPr>
      <w:rPr>
        <w:rFonts w:hint="default"/>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8A18C7"/>
    <w:multiLevelType w:val="multilevel"/>
    <w:tmpl w:val="91B0855E"/>
    <w:lvl w:ilvl="0">
      <w:start w:val="1"/>
      <w:numFmt w:val="decimal"/>
      <w:pStyle w:val="Level1"/>
      <w:lvlText w:val="%1"/>
      <w:lvlJc w:val="left"/>
      <w:pPr>
        <w:tabs>
          <w:tab w:val="num" w:pos="567"/>
        </w:tabs>
        <w:ind w:left="567" w:hanging="567"/>
      </w:pPr>
      <w:rPr>
        <w:rFonts w:ascii="Arial" w:hAnsi="Arial" w:hint="default"/>
        <w:b/>
        <w:i w:val="0"/>
        <w:sz w:val="21"/>
      </w:rPr>
    </w:lvl>
    <w:lvl w:ilvl="1">
      <w:start w:val="1"/>
      <w:numFmt w:val="decimal"/>
      <w:pStyle w:val="Level2"/>
      <w:lvlText w:val="%1.%2"/>
      <w:lvlJc w:val="left"/>
      <w:pPr>
        <w:tabs>
          <w:tab w:val="num" w:pos="567"/>
        </w:tabs>
        <w:ind w:left="567" w:hanging="567"/>
      </w:pPr>
      <w:rPr>
        <w:rFonts w:ascii="Arial" w:hAnsi="Arial" w:hint="default"/>
        <w:b/>
        <w:i w:val="0"/>
        <w:sz w:val="20"/>
      </w:rPr>
    </w:lvl>
    <w:lvl w:ilvl="2">
      <w:start w:val="1"/>
      <w:numFmt w:val="decimal"/>
      <w:pStyle w:val="Level3"/>
      <w:lvlText w:val="%1.%2.%3"/>
      <w:lvlJc w:val="left"/>
      <w:pPr>
        <w:tabs>
          <w:tab w:val="num" w:pos="1247"/>
        </w:tabs>
        <w:ind w:left="1247" w:hanging="680"/>
      </w:pPr>
      <w:rPr>
        <w:b/>
        <w:i w:val="0"/>
        <w:sz w:val="17"/>
      </w:rPr>
    </w:lvl>
    <w:lvl w:ilvl="3">
      <w:start w:val="1"/>
      <w:numFmt w:val="lowerRoman"/>
      <w:pStyle w:val="Level4"/>
      <w:lvlText w:val="(%4)"/>
      <w:lvlJc w:val="left"/>
      <w:pPr>
        <w:tabs>
          <w:tab w:val="num" w:pos="1928"/>
        </w:tabs>
        <w:ind w:left="1928" w:hanging="681"/>
      </w:pPr>
    </w:lvl>
    <w:lvl w:ilvl="4">
      <w:start w:val="1"/>
      <w:numFmt w:val="lowerLetter"/>
      <w:pStyle w:val="alpha5"/>
      <w:lvlText w:val="(%5)"/>
      <w:lvlJc w:val="left"/>
      <w:pPr>
        <w:tabs>
          <w:tab w:val="num" w:pos="2495"/>
        </w:tabs>
        <w:ind w:left="2495" w:hanging="567"/>
      </w:pPr>
    </w:lvl>
    <w:lvl w:ilvl="5">
      <w:start w:val="1"/>
      <w:numFmt w:val="upperRoman"/>
      <w:pStyle w:val="alpha6"/>
      <w:lvlText w:val="(%6)"/>
      <w:lvlJc w:val="left"/>
      <w:pPr>
        <w:tabs>
          <w:tab w:val="num" w:pos="3175"/>
        </w:tabs>
        <w:ind w:left="3175" w:hanging="680"/>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3" w15:restartNumberingAfterBreak="0">
    <w:nsid w:val="14C21435"/>
    <w:multiLevelType w:val="hybridMultilevel"/>
    <w:tmpl w:val="58E4AFB2"/>
    <w:lvl w:ilvl="0" w:tplc="3A727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71B9D"/>
    <w:multiLevelType w:val="hybridMultilevel"/>
    <w:tmpl w:val="7C622070"/>
    <w:lvl w:ilvl="0" w:tplc="0809000F">
      <w:start w:val="1"/>
      <w:numFmt w:val="decimal"/>
      <w:lvlText w:val="%1."/>
      <w:lvlJc w:val="left"/>
      <w:pPr>
        <w:ind w:left="1080" w:hanging="720"/>
      </w:pPr>
      <w:rPr>
        <w:rFonts w:hint="default"/>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7E5523"/>
    <w:multiLevelType w:val="hybridMultilevel"/>
    <w:tmpl w:val="A9F498A2"/>
    <w:lvl w:ilvl="0" w:tplc="E55214CA">
      <w:start w:val="1"/>
      <w:numFmt w:val="lowerRoman"/>
      <w:lvlText w:val="(%1)"/>
      <w:lvlJc w:val="left"/>
      <w:pPr>
        <w:ind w:left="1080" w:hanging="720"/>
      </w:pPr>
    </w:lvl>
    <w:lvl w:ilvl="1" w:tplc="FA4A8788">
      <w:start w:val="1"/>
      <w:numFmt w:val="lowerLetter"/>
      <w:lvlText w:val="%2."/>
      <w:lvlJc w:val="left"/>
      <w:pPr>
        <w:ind w:left="1440" w:hanging="360"/>
      </w:pPr>
    </w:lvl>
    <w:lvl w:ilvl="2" w:tplc="FE1E6708">
      <w:start w:val="1"/>
      <w:numFmt w:val="lowerRoman"/>
      <w:lvlText w:val="%3."/>
      <w:lvlJc w:val="right"/>
      <w:pPr>
        <w:ind w:left="2160" w:hanging="180"/>
      </w:pPr>
    </w:lvl>
    <w:lvl w:ilvl="3" w:tplc="2D1C1B18">
      <w:start w:val="1"/>
      <w:numFmt w:val="decimal"/>
      <w:lvlText w:val="%4."/>
      <w:lvlJc w:val="left"/>
      <w:pPr>
        <w:ind w:left="2880" w:hanging="360"/>
      </w:pPr>
    </w:lvl>
    <w:lvl w:ilvl="4" w:tplc="A6B26BD6">
      <w:start w:val="1"/>
      <w:numFmt w:val="lowerLetter"/>
      <w:lvlText w:val="%5."/>
      <w:lvlJc w:val="left"/>
      <w:pPr>
        <w:ind w:left="3600" w:hanging="360"/>
      </w:pPr>
    </w:lvl>
    <w:lvl w:ilvl="5" w:tplc="6478C6F8">
      <w:start w:val="1"/>
      <w:numFmt w:val="lowerRoman"/>
      <w:lvlText w:val="%6."/>
      <w:lvlJc w:val="right"/>
      <w:pPr>
        <w:ind w:left="4320" w:hanging="180"/>
      </w:pPr>
    </w:lvl>
    <w:lvl w:ilvl="6" w:tplc="C0C252FA">
      <w:start w:val="1"/>
      <w:numFmt w:val="decimal"/>
      <w:lvlText w:val="%7."/>
      <w:lvlJc w:val="left"/>
      <w:pPr>
        <w:ind w:left="5040" w:hanging="360"/>
      </w:pPr>
    </w:lvl>
    <w:lvl w:ilvl="7" w:tplc="AC26BB22">
      <w:start w:val="1"/>
      <w:numFmt w:val="lowerLetter"/>
      <w:lvlText w:val="%8."/>
      <w:lvlJc w:val="left"/>
      <w:pPr>
        <w:ind w:left="5760" w:hanging="360"/>
      </w:pPr>
    </w:lvl>
    <w:lvl w:ilvl="8" w:tplc="85E8B47E">
      <w:start w:val="1"/>
      <w:numFmt w:val="lowerRoman"/>
      <w:lvlText w:val="%9."/>
      <w:lvlJc w:val="right"/>
      <w:pPr>
        <w:ind w:left="6480" w:hanging="180"/>
      </w:pPr>
    </w:lvl>
  </w:abstractNum>
  <w:abstractNum w:abstractNumId="16" w15:restartNumberingAfterBreak="0">
    <w:nsid w:val="197F64FD"/>
    <w:multiLevelType w:val="multilevel"/>
    <w:tmpl w:val="1222E2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F96084F"/>
    <w:multiLevelType w:val="multilevel"/>
    <w:tmpl w:val="C5FE1B66"/>
    <w:lvl w:ilvl="0">
      <w:start w:val="1"/>
      <w:numFmt w:val="decimal"/>
      <w:pStyle w:val="ListArabic1"/>
      <w:lvlText w:val="(%1)"/>
      <w:lvlJc w:val="left"/>
      <w:pPr>
        <w:tabs>
          <w:tab w:val="num" w:pos="624"/>
        </w:tabs>
        <w:ind w:left="624" w:hanging="624"/>
      </w:pPr>
      <w:rPr>
        <w:rFonts w:ascii="CG Times" w:hAnsi="CG Times"/>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8" w15:restartNumberingAfterBreak="0">
    <w:nsid w:val="25B42CBD"/>
    <w:multiLevelType w:val="hybridMultilevel"/>
    <w:tmpl w:val="FCB0A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D9536E"/>
    <w:multiLevelType w:val="multilevel"/>
    <w:tmpl w:val="4E9E6412"/>
    <w:lvl w:ilvl="0">
      <w:start w:val="1"/>
      <w:numFmt w:val="upperLetter"/>
      <w:pStyle w:val="ListALPHACAPS1"/>
      <w:lvlText w:val="(%1)"/>
      <w:lvlJc w:val="left"/>
      <w:pPr>
        <w:tabs>
          <w:tab w:val="num" w:pos="624"/>
        </w:tabs>
        <w:ind w:left="624" w:hanging="624"/>
      </w:pPr>
      <w:rPr>
        <w:rFonts w:ascii="CG Times" w:hAnsi="CG Times"/>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0" w15:restartNumberingAfterBreak="0">
    <w:nsid w:val="29EA3829"/>
    <w:multiLevelType w:val="multilevel"/>
    <w:tmpl w:val="07BE7142"/>
    <w:lvl w:ilvl="0">
      <w:start w:val="1"/>
      <w:numFmt w:val="decimal"/>
      <w:pStyle w:val="SH1Ashurst"/>
      <w:lvlText w:val="%1."/>
      <w:lvlJc w:val="left"/>
      <w:pPr>
        <w:tabs>
          <w:tab w:val="num" w:pos="782"/>
        </w:tabs>
        <w:ind w:left="782" w:hanging="782"/>
      </w:pPr>
      <w:rPr>
        <w:rFonts w:hint="default"/>
        <w:b w:val="0"/>
        <w:i w:val="0"/>
        <w:sz w:val="18"/>
      </w:rPr>
    </w:lvl>
    <w:lvl w:ilvl="1">
      <w:start w:val="1"/>
      <w:numFmt w:val="decimal"/>
      <w:pStyle w:val="SH2Ashurst"/>
      <w:lvlText w:val="%1.%2"/>
      <w:lvlJc w:val="left"/>
      <w:pPr>
        <w:tabs>
          <w:tab w:val="num" w:pos="782"/>
        </w:tabs>
        <w:ind w:left="782" w:hanging="782"/>
      </w:pPr>
      <w:rPr>
        <w:rFonts w:hint="default"/>
        <w:b w:val="0"/>
        <w:i w:val="0"/>
        <w:sz w:val="18"/>
        <w:szCs w:val="18"/>
        <w:u w:val="none"/>
      </w:rPr>
    </w:lvl>
    <w:lvl w:ilvl="2">
      <w:start w:val="1"/>
      <w:numFmt w:val="lowerLetter"/>
      <w:pStyle w:val="SH3Ashurst"/>
      <w:lvlText w:val="(%3)"/>
      <w:lvlJc w:val="left"/>
      <w:pPr>
        <w:tabs>
          <w:tab w:val="num" w:pos="1406"/>
        </w:tabs>
        <w:ind w:left="1406" w:hanging="624"/>
      </w:pPr>
      <w:rPr>
        <w:rFonts w:hint="default"/>
        <w:b w:val="0"/>
        <w:i w:val="0"/>
        <w:caps w:val="0"/>
        <w:smallCaps w:val="0"/>
        <w:sz w:val="18"/>
        <w:u w:val="none"/>
      </w:rPr>
    </w:lvl>
    <w:lvl w:ilvl="3">
      <w:start w:val="1"/>
      <w:numFmt w:val="lowerRoman"/>
      <w:pStyle w:val="SH4Ashurst"/>
      <w:lvlText w:val="(%4)"/>
      <w:lvlJc w:val="left"/>
      <w:pPr>
        <w:tabs>
          <w:tab w:val="num" w:pos="2030"/>
        </w:tabs>
        <w:ind w:left="2030" w:hanging="624"/>
      </w:pPr>
      <w:rPr>
        <w:rFonts w:hint="default"/>
        <w:b w:val="0"/>
        <w:i w:val="0"/>
        <w:caps w:val="0"/>
        <w:smallCaps w:val="0"/>
        <w:sz w:val="18"/>
        <w:u w:val="none"/>
      </w:rPr>
    </w:lvl>
    <w:lvl w:ilvl="4">
      <w:start w:val="1"/>
      <w:numFmt w:val="upperLetter"/>
      <w:pStyle w:val="SH5Ashurst"/>
      <w:lvlText w:val="(%5)"/>
      <w:lvlJc w:val="left"/>
      <w:pPr>
        <w:tabs>
          <w:tab w:val="num" w:pos="2653"/>
        </w:tabs>
        <w:ind w:left="2653" w:hanging="623"/>
      </w:pPr>
      <w:rPr>
        <w:rFonts w:hint="default"/>
        <w:b w:val="0"/>
        <w:i w:val="0"/>
        <w:caps/>
        <w:sz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1" w15:restartNumberingAfterBreak="0">
    <w:nsid w:val="2DBA709F"/>
    <w:multiLevelType w:val="hybridMultilevel"/>
    <w:tmpl w:val="58E4AFB2"/>
    <w:lvl w:ilvl="0" w:tplc="3A727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2E0DF5"/>
    <w:multiLevelType w:val="multilevel"/>
    <w:tmpl w:val="6018EBCE"/>
    <w:name w:val="SH1toSH6Ashurst"/>
    <w:lvl w:ilvl="0">
      <w:start w:val="1"/>
      <w:numFmt w:val="upperRoman"/>
      <w:pStyle w:val="AltRecitalsAshurst"/>
      <w:lvlText w:val="%1."/>
      <w:lvlJc w:val="left"/>
      <w:pPr>
        <w:tabs>
          <w:tab w:val="num" w:pos="782"/>
        </w:tabs>
        <w:ind w:left="782" w:hanging="782"/>
      </w:pPr>
      <w:rPr>
        <w:rFonts w:hint="default"/>
        <w:b w:val="0"/>
        <w:i w:val="0"/>
        <w:sz w:val="18"/>
        <w:szCs w:val="18"/>
      </w:rPr>
    </w:lvl>
    <w:lvl w:ilvl="1">
      <w:numFmt w:val="none"/>
      <w:lvlText w:val=""/>
      <w:lvlJc w:val="left"/>
      <w:pPr>
        <w:tabs>
          <w:tab w:val="num" w:pos="-31680"/>
        </w:tabs>
        <w:ind w:left="0" w:firstLine="0"/>
      </w:pPr>
      <w:rPr>
        <w:rFonts w:hint="default"/>
        <w:b w:val="0"/>
        <w:i w:val="0"/>
        <w:sz w:val="18"/>
        <w:szCs w:val="18"/>
      </w:rPr>
    </w:lvl>
    <w:lvl w:ilvl="2">
      <w:start w:val="1"/>
      <w:numFmt w:val="none"/>
      <w:lvlText w:val=""/>
      <w:lvlJc w:val="left"/>
      <w:pPr>
        <w:tabs>
          <w:tab w:val="num" w:pos="0"/>
        </w:tabs>
        <w:ind w:left="0" w:firstLine="0"/>
      </w:pPr>
      <w:rPr>
        <w:rFonts w:hint="default"/>
        <w:b w:val="0"/>
        <w:i w:val="0"/>
        <w:sz w:val="18"/>
      </w:rPr>
    </w:lvl>
    <w:lvl w:ilvl="3">
      <w:start w:val="1"/>
      <w:numFmt w:val="none"/>
      <w:lvlText w:val=""/>
      <w:lvlJc w:val="left"/>
      <w:pPr>
        <w:tabs>
          <w:tab w:val="num" w:pos="0"/>
        </w:tabs>
        <w:ind w:left="0" w:firstLine="0"/>
      </w:pPr>
      <w:rPr>
        <w:rFonts w:hint="default"/>
        <w:b w:val="0"/>
        <w:i w:val="0"/>
        <w:sz w:val="18"/>
        <w:szCs w:val="18"/>
      </w:rPr>
    </w:lvl>
    <w:lvl w:ilvl="4">
      <w:start w:val="1"/>
      <w:numFmt w:val="none"/>
      <w:lvlText w:val=""/>
      <w:lvlJc w:val="left"/>
      <w:pPr>
        <w:tabs>
          <w:tab w:val="num" w:pos="0"/>
        </w:tabs>
        <w:ind w:left="0" w:firstLine="0"/>
      </w:pPr>
      <w:rPr>
        <w:rFonts w:hint="default"/>
        <w:b w:val="0"/>
        <w:i w:val="0"/>
        <w:sz w:val="18"/>
        <w:szCs w:val="18"/>
      </w:rPr>
    </w:lvl>
    <w:lvl w:ilvl="5">
      <w:start w:val="27"/>
      <w:numFmt w:val="none"/>
      <w:lvlText w:val=""/>
      <w:lvlJc w:val="left"/>
      <w:pPr>
        <w:tabs>
          <w:tab w:val="num" w:pos="0"/>
        </w:tabs>
        <w:ind w:left="0" w:firstLine="0"/>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31007B91"/>
    <w:multiLevelType w:val="hybridMultilevel"/>
    <w:tmpl w:val="3DCE758E"/>
    <w:name w:val="WW8Num37"/>
    <w:lvl w:ilvl="0" w:tplc="BD8297A2">
      <w:start w:val="7"/>
      <w:numFmt w:val="lowerRoman"/>
      <w:lvlText w:val="(%1)"/>
      <w:lvlJc w:val="left"/>
      <w:pPr>
        <w:tabs>
          <w:tab w:val="num" w:pos="1287"/>
        </w:tabs>
        <w:ind w:left="1287" w:hanging="720"/>
      </w:pPr>
      <w:rPr>
        <w:rFonts w:hint="default"/>
      </w:rPr>
    </w:lvl>
    <w:lvl w:ilvl="1" w:tplc="97C87D56" w:tentative="1">
      <w:start w:val="1"/>
      <w:numFmt w:val="lowerLetter"/>
      <w:lvlText w:val="%2."/>
      <w:lvlJc w:val="left"/>
      <w:pPr>
        <w:tabs>
          <w:tab w:val="num" w:pos="1647"/>
        </w:tabs>
        <w:ind w:left="1647" w:hanging="360"/>
      </w:pPr>
    </w:lvl>
    <w:lvl w:ilvl="2" w:tplc="A92A4F10" w:tentative="1">
      <w:start w:val="1"/>
      <w:numFmt w:val="lowerRoman"/>
      <w:lvlText w:val="%3."/>
      <w:lvlJc w:val="right"/>
      <w:pPr>
        <w:tabs>
          <w:tab w:val="num" w:pos="2367"/>
        </w:tabs>
        <w:ind w:left="2367" w:hanging="180"/>
      </w:pPr>
    </w:lvl>
    <w:lvl w:ilvl="3" w:tplc="6E809CCE" w:tentative="1">
      <w:start w:val="1"/>
      <w:numFmt w:val="decimal"/>
      <w:lvlText w:val="%4."/>
      <w:lvlJc w:val="left"/>
      <w:pPr>
        <w:tabs>
          <w:tab w:val="num" w:pos="3087"/>
        </w:tabs>
        <w:ind w:left="3087" w:hanging="360"/>
      </w:pPr>
    </w:lvl>
    <w:lvl w:ilvl="4" w:tplc="24A08086" w:tentative="1">
      <w:start w:val="1"/>
      <w:numFmt w:val="lowerLetter"/>
      <w:lvlText w:val="%5."/>
      <w:lvlJc w:val="left"/>
      <w:pPr>
        <w:tabs>
          <w:tab w:val="num" w:pos="3807"/>
        </w:tabs>
        <w:ind w:left="3807" w:hanging="360"/>
      </w:pPr>
    </w:lvl>
    <w:lvl w:ilvl="5" w:tplc="FF087BAC" w:tentative="1">
      <w:start w:val="1"/>
      <w:numFmt w:val="lowerRoman"/>
      <w:lvlText w:val="%6."/>
      <w:lvlJc w:val="right"/>
      <w:pPr>
        <w:tabs>
          <w:tab w:val="num" w:pos="4527"/>
        </w:tabs>
        <w:ind w:left="4527" w:hanging="180"/>
      </w:pPr>
    </w:lvl>
    <w:lvl w:ilvl="6" w:tplc="D36A1166" w:tentative="1">
      <w:start w:val="1"/>
      <w:numFmt w:val="decimal"/>
      <w:lvlText w:val="%7."/>
      <w:lvlJc w:val="left"/>
      <w:pPr>
        <w:tabs>
          <w:tab w:val="num" w:pos="5247"/>
        </w:tabs>
        <w:ind w:left="5247" w:hanging="360"/>
      </w:pPr>
    </w:lvl>
    <w:lvl w:ilvl="7" w:tplc="B792E19E" w:tentative="1">
      <w:start w:val="1"/>
      <w:numFmt w:val="lowerLetter"/>
      <w:lvlText w:val="%8."/>
      <w:lvlJc w:val="left"/>
      <w:pPr>
        <w:tabs>
          <w:tab w:val="num" w:pos="5967"/>
        </w:tabs>
        <w:ind w:left="5967" w:hanging="360"/>
      </w:pPr>
    </w:lvl>
    <w:lvl w:ilvl="8" w:tplc="0B948B6C" w:tentative="1">
      <w:start w:val="1"/>
      <w:numFmt w:val="lowerRoman"/>
      <w:lvlText w:val="%9."/>
      <w:lvlJc w:val="right"/>
      <w:pPr>
        <w:tabs>
          <w:tab w:val="num" w:pos="6687"/>
        </w:tabs>
        <w:ind w:left="6687" w:hanging="180"/>
      </w:pPr>
    </w:lvl>
  </w:abstractNum>
  <w:abstractNum w:abstractNumId="24" w15:restartNumberingAfterBreak="0">
    <w:nsid w:val="310F4825"/>
    <w:multiLevelType w:val="hybridMultilevel"/>
    <w:tmpl w:val="FC1EAC34"/>
    <w:lvl w:ilvl="0" w:tplc="1396E830">
      <w:start w:val="2"/>
      <w:numFmt w:val="bullet"/>
      <w:lvlText w:val="-"/>
      <w:lvlJc w:val="left"/>
      <w:pPr>
        <w:ind w:left="720" w:hanging="360"/>
      </w:pPr>
      <w:rPr>
        <w:rFonts w:ascii="Calibri" w:eastAsia="Calibri" w:hAnsi="Calibri" w:cs="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15:restartNumberingAfterBreak="0">
    <w:nsid w:val="31F65B72"/>
    <w:multiLevelType w:val="multilevel"/>
    <w:tmpl w:val="BC2A2E74"/>
    <w:lvl w:ilvl="0">
      <w:start w:val="1"/>
      <w:numFmt w:val="lowerRoman"/>
      <w:pStyle w:val="ListRoman1"/>
      <w:lvlText w:val="(%1)"/>
      <w:lvlJc w:val="left"/>
      <w:pPr>
        <w:tabs>
          <w:tab w:val="num" w:pos="624"/>
        </w:tabs>
        <w:ind w:left="624" w:hanging="624"/>
      </w:pPr>
      <w:rPr>
        <w:rFonts w:ascii="CG Times" w:hAnsi="CG Times" w:hint="default"/>
        <w:b w:val="0"/>
        <w:i w:val="0"/>
        <w:sz w:val="18"/>
      </w:rPr>
    </w:lvl>
    <w:lvl w:ilvl="1">
      <w:start w:val="1"/>
      <w:numFmt w:val="lowerRoman"/>
      <w:pStyle w:val="ListRoman2"/>
      <w:lvlText w:val="(%2)"/>
      <w:lvlJc w:val="left"/>
      <w:pPr>
        <w:tabs>
          <w:tab w:val="num" w:pos="1417"/>
        </w:tabs>
        <w:ind w:left="1417" w:hanging="793"/>
      </w:pPr>
      <w:rPr>
        <w:rFonts w:hint="default"/>
        <w:b w:val="0"/>
        <w:i w:val="0"/>
        <w:sz w:val="18"/>
      </w:rPr>
    </w:lvl>
    <w:lvl w:ilvl="2">
      <w:start w:val="1"/>
      <w:numFmt w:val="lowerRoman"/>
      <w:pStyle w:val="ListRoman3"/>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6" w15:restartNumberingAfterBreak="0">
    <w:nsid w:val="355B2D05"/>
    <w:multiLevelType w:val="hybridMultilevel"/>
    <w:tmpl w:val="082A7AA2"/>
    <w:lvl w:ilvl="0" w:tplc="B0DEBB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7F7A8A"/>
    <w:multiLevelType w:val="multilevel"/>
    <w:tmpl w:val="32928FFA"/>
    <w:name w:val="Simmons&amp;Simmons"/>
    <w:lvl w:ilvl="0">
      <w:start w:val="1"/>
      <w:numFmt w:val="decimal"/>
      <w:pStyle w:val="AltSH1Ashurst"/>
      <w:lvlText w:val="%1."/>
      <w:lvlJc w:val="left"/>
      <w:pPr>
        <w:tabs>
          <w:tab w:val="num" w:pos="782"/>
        </w:tabs>
        <w:ind w:left="782" w:hanging="782"/>
      </w:pPr>
      <w:rPr>
        <w:rFonts w:hint="default"/>
        <w:b w:val="0"/>
        <w:i w:val="0"/>
        <w:sz w:val="18"/>
      </w:rPr>
    </w:lvl>
    <w:lvl w:ilvl="1">
      <w:start w:val="1"/>
      <w:numFmt w:val="decimal"/>
      <w:pStyle w:val="AltSH2Ashurst"/>
      <w:lvlText w:val="%1.%2"/>
      <w:lvlJc w:val="left"/>
      <w:pPr>
        <w:tabs>
          <w:tab w:val="num" w:pos="782"/>
        </w:tabs>
        <w:ind w:left="782" w:hanging="782"/>
      </w:pPr>
      <w:rPr>
        <w:rFonts w:hint="default"/>
        <w:b w:val="0"/>
        <w:i w:val="0"/>
        <w:sz w:val="18"/>
        <w:szCs w:val="18"/>
        <w:u w:val="none"/>
      </w:rPr>
    </w:lvl>
    <w:lvl w:ilvl="2">
      <w:start w:val="1"/>
      <w:numFmt w:val="lowerLetter"/>
      <w:pStyle w:val="AltSH3Ashurst"/>
      <w:lvlText w:val="(%3)"/>
      <w:lvlJc w:val="left"/>
      <w:pPr>
        <w:tabs>
          <w:tab w:val="num" w:pos="1406"/>
        </w:tabs>
        <w:ind w:left="1406" w:hanging="624"/>
      </w:pPr>
      <w:rPr>
        <w:rFonts w:hint="default"/>
        <w:b w:val="0"/>
        <w:i w:val="0"/>
        <w:caps w:val="0"/>
        <w:smallCaps w:val="0"/>
        <w:sz w:val="18"/>
        <w:u w:val="none"/>
      </w:rPr>
    </w:lvl>
    <w:lvl w:ilvl="3">
      <w:start w:val="1"/>
      <w:numFmt w:val="lowerRoman"/>
      <w:pStyle w:val="AltSH4Ashurst"/>
      <w:lvlText w:val="(%4)"/>
      <w:lvlJc w:val="left"/>
      <w:pPr>
        <w:tabs>
          <w:tab w:val="num" w:pos="2030"/>
        </w:tabs>
        <w:ind w:left="2030" w:hanging="624"/>
      </w:pPr>
      <w:rPr>
        <w:rFonts w:hint="default"/>
        <w:b w:val="0"/>
        <w:i w:val="0"/>
        <w:caps w:val="0"/>
        <w:smallCaps w:val="0"/>
        <w:sz w:val="18"/>
        <w:u w:val="none"/>
      </w:rPr>
    </w:lvl>
    <w:lvl w:ilvl="4">
      <w:start w:val="1"/>
      <w:numFmt w:val="upperLetter"/>
      <w:pStyle w:val="AltSH5Ashurst"/>
      <w:lvlText w:val="(%5)"/>
      <w:lvlJc w:val="left"/>
      <w:pPr>
        <w:tabs>
          <w:tab w:val="num" w:pos="2653"/>
        </w:tabs>
        <w:ind w:left="2653" w:hanging="623"/>
      </w:pPr>
      <w:rPr>
        <w:rFonts w:hint="default"/>
        <w:b w:val="0"/>
        <w:i w:val="0"/>
        <w:caps/>
        <w:sz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8" w15:restartNumberingAfterBreak="0">
    <w:nsid w:val="41AE6517"/>
    <w:multiLevelType w:val="multilevel"/>
    <w:tmpl w:val="773C9390"/>
    <w:lvl w:ilvl="0">
      <w:start w:val="1"/>
      <w:numFmt w:val="upperLetter"/>
      <w:pStyle w:val="RecitalsAshurst"/>
      <w:lvlText w:val="(%1)"/>
      <w:lvlJc w:val="left"/>
      <w:pPr>
        <w:tabs>
          <w:tab w:val="num" w:pos="782"/>
        </w:tabs>
        <w:ind w:left="782" w:hanging="782"/>
      </w:pPr>
      <w:rPr>
        <w:rFonts w:hint="default"/>
        <w:b w:val="0"/>
        <w:i w:val="0"/>
        <w:sz w:val="18"/>
        <w:szCs w:val="18"/>
      </w:rPr>
    </w:lvl>
    <w:lvl w:ilvl="1">
      <w:start w:val="1"/>
      <w:numFmt w:val="none"/>
      <w:lvlText w:val=""/>
      <w:lvlJc w:val="left"/>
      <w:pPr>
        <w:tabs>
          <w:tab w:val="num" w:pos="782"/>
        </w:tabs>
        <w:ind w:left="782" w:hanging="782"/>
      </w:pPr>
      <w:rPr>
        <w:rFonts w:hint="default"/>
        <w:b w:val="0"/>
        <w:i w:val="0"/>
        <w:sz w:val="18"/>
        <w:szCs w:val="18"/>
      </w:rPr>
    </w:lvl>
    <w:lvl w:ilvl="2">
      <w:start w:val="1"/>
      <w:numFmt w:val="none"/>
      <w:lvlText w:val=""/>
      <w:lvlJc w:val="left"/>
      <w:pPr>
        <w:tabs>
          <w:tab w:val="num" w:pos="1406"/>
        </w:tabs>
        <w:ind w:left="1406" w:hanging="624"/>
      </w:pPr>
      <w:rPr>
        <w:rFonts w:hint="default"/>
        <w:b w:val="0"/>
        <w:i w:val="0"/>
        <w:sz w:val="18"/>
        <w:szCs w:val="18"/>
      </w:rPr>
    </w:lvl>
    <w:lvl w:ilvl="3">
      <w:start w:val="1"/>
      <w:numFmt w:val="none"/>
      <w:lvlText w:val=""/>
      <w:lvlJc w:val="left"/>
      <w:pPr>
        <w:tabs>
          <w:tab w:val="num" w:pos="2030"/>
        </w:tabs>
        <w:ind w:left="2030" w:hanging="624"/>
      </w:pPr>
      <w:rPr>
        <w:rFonts w:hint="default"/>
        <w:b w:val="0"/>
        <w:i w:val="0"/>
        <w:sz w:val="18"/>
        <w:szCs w:val="18"/>
      </w:rPr>
    </w:lvl>
    <w:lvl w:ilvl="4">
      <w:start w:val="1"/>
      <w:numFmt w:val="none"/>
      <w:lvlText w:val=""/>
      <w:lvlJc w:val="left"/>
      <w:pPr>
        <w:tabs>
          <w:tab w:val="num" w:pos="2653"/>
        </w:tabs>
        <w:ind w:left="2653" w:hanging="623"/>
      </w:pPr>
      <w:rPr>
        <w:rFonts w:hint="default"/>
        <w:b w:val="0"/>
        <w:i w:val="0"/>
        <w:sz w:val="18"/>
        <w:szCs w:val="18"/>
      </w:rPr>
    </w:lvl>
    <w:lvl w:ilvl="5">
      <w:start w:val="27"/>
      <w:numFmt w:val="none"/>
      <w:lvlText w:val=""/>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9" w15:restartNumberingAfterBreak="0">
    <w:nsid w:val="42B14279"/>
    <w:multiLevelType w:val="multilevel"/>
    <w:tmpl w:val="888CFFCE"/>
    <w:name w:val="AltSH1toSH6Ashurst"/>
    <w:lvl w:ilvl="0">
      <w:start w:val="1"/>
      <w:numFmt w:val="decimal"/>
      <w:pStyle w:val="ListLegal1"/>
      <w:lvlText w:val="%1."/>
      <w:lvlJc w:val="left"/>
      <w:pPr>
        <w:tabs>
          <w:tab w:val="num" w:pos="624"/>
        </w:tabs>
        <w:ind w:left="624" w:hanging="624"/>
      </w:pPr>
      <w:rPr>
        <w:rFonts w:ascii="CG Times" w:hAnsi="CG Time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0" w15:restartNumberingAfterBreak="0">
    <w:nsid w:val="44302431"/>
    <w:multiLevelType w:val="multilevel"/>
    <w:tmpl w:val="0CE4DF3C"/>
    <w:lvl w:ilvl="0">
      <w:start w:val="1"/>
      <w:numFmt w:val="decimal"/>
      <w:pStyle w:val="TableNum1OCAshurst"/>
      <w:suff w:val="nothing"/>
      <w:lvlText w:val="%1."/>
      <w:lvlJc w:val="left"/>
      <w:pPr>
        <w:ind w:left="0" w:firstLine="0"/>
      </w:pPr>
      <w:rPr>
        <w:rFonts w:hint="default"/>
        <w:b w:val="0"/>
        <w:i w:val="0"/>
        <w:sz w:val="18"/>
      </w:rPr>
    </w:lvl>
    <w:lvl w:ilvl="1">
      <w:start w:val="1"/>
      <w:numFmt w:val="decimal"/>
      <w:pStyle w:val="TableNum2OCAshurst"/>
      <w:suff w:val="nothing"/>
      <w:lvlText w:val="%1.%2"/>
      <w:lvlJc w:val="left"/>
      <w:pPr>
        <w:ind w:left="0" w:firstLine="0"/>
      </w:pPr>
      <w:rPr>
        <w:rFonts w:hint="default"/>
        <w:b w:val="0"/>
        <w:i w:val="0"/>
        <w:sz w:val="18"/>
        <w:szCs w:val="18"/>
      </w:rPr>
    </w:lvl>
    <w:lvl w:ilvl="2">
      <w:start w:val="1"/>
      <w:numFmt w:val="lowerLetter"/>
      <w:pStyle w:val="TableNum3OCAshurst"/>
      <w:suff w:val="nothing"/>
      <w:lvlText w:val="(%3)"/>
      <w:lvlJc w:val="left"/>
      <w:pPr>
        <w:ind w:left="0" w:firstLine="0"/>
      </w:pPr>
      <w:rPr>
        <w:rFonts w:hint="default"/>
        <w:b w:val="0"/>
        <w:i w:val="0"/>
        <w:sz w:val="18"/>
        <w:szCs w:val="18"/>
      </w:rPr>
    </w:lvl>
    <w:lvl w:ilvl="3">
      <w:start w:val="1"/>
      <w:numFmt w:val="lowerRoman"/>
      <w:pStyle w:val="TableNum4OCAshurst"/>
      <w:suff w:val="nothing"/>
      <w:lvlText w:val="(%4)"/>
      <w:lvlJc w:val="left"/>
      <w:pPr>
        <w:ind w:left="0" w:firstLine="0"/>
      </w:pPr>
      <w:rPr>
        <w:rFonts w:hint="default"/>
        <w:b w:val="0"/>
        <w:i w:val="0"/>
        <w:sz w:val="18"/>
        <w:szCs w:val="18"/>
      </w:rPr>
    </w:lvl>
    <w:lvl w:ilvl="4">
      <w:start w:val="1"/>
      <w:numFmt w:val="upperLetter"/>
      <w:pStyle w:val="TableNum5OCAshurst"/>
      <w:suff w:val="nothing"/>
      <w:lvlText w:val="(%5)"/>
      <w:lvlJc w:val="left"/>
      <w:pPr>
        <w:ind w:left="0" w:firstLine="0"/>
      </w:pPr>
      <w:rPr>
        <w:rFonts w:hint="default"/>
        <w:b w:val="0"/>
        <w:i w:val="0"/>
        <w:sz w:val="18"/>
        <w:szCs w:val="18"/>
      </w:rPr>
    </w:lvl>
    <w:lvl w:ilvl="5">
      <w:start w:val="1"/>
      <w:numFmt w:val="decimal"/>
      <w:pStyle w:val="TableNum6OC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4C4B2AEA"/>
    <w:multiLevelType w:val="multilevel"/>
    <w:tmpl w:val="C95C6F82"/>
    <w:lvl w:ilvl="0">
      <w:start w:val="1"/>
      <w:numFmt w:val="lowerLetter"/>
      <w:pStyle w:val="ListAlpha1"/>
      <w:lvlText w:val="(%1)"/>
      <w:lvlJc w:val="left"/>
      <w:pPr>
        <w:tabs>
          <w:tab w:val="num" w:pos="624"/>
        </w:tabs>
        <w:ind w:left="624" w:hanging="624"/>
      </w:pPr>
      <w:rPr>
        <w:rFonts w:ascii="CG Times" w:hAnsi="CG Time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2" w15:restartNumberingAfterBreak="0">
    <w:nsid w:val="4E2658F0"/>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4ED1674E"/>
    <w:multiLevelType w:val="multilevel"/>
    <w:tmpl w:val="398ACB1E"/>
    <w:lvl w:ilvl="0">
      <w:start w:val="1"/>
      <w:numFmt w:val="none"/>
      <w:pStyle w:val="DefinitionsClauseAshurst"/>
      <w:suff w:val="nothing"/>
      <w:lvlText w:val=""/>
      <w:lvlJc w:val="left"/>
      <w:pPr>
        <w:ind w:left="782" w:firstLine="0"/>
      </w:pPr>
      <w:rPr>
        <w:rFonts w:ascii="Verdana" w:hAnsi="Verdana" w:hint="default"/>
        <w:b w:val="0"/>
        <w:i w:val="0"/>
        <w:sz w:val="18"/>
        <w:szCs w:val="18"/>
      </w:rPr>
    </w:lvl>
    <w:lvl w:ilvl="1">
      <w:start w:val="1"/>
      <w:numFmt w:val="lowerLetter"/>
      <w:pStyle w:val="DefinitionsAshurst"/>
      <w:lvlText w:val="(%2)"/>
      <w:lvlJc w:val="left"/>
      <w:pPr>
        <w:tabs>
          <w:tab w:val="num" w:pos="1406"/>
        </w:tabs>
        <w:ind w:left="1406" w:hanging="624"/>
      </w:pPr>
      <w:rPr>
        <w:rFonts w:ascii="Verdana" w:hAnsi="Verdana" w:hint="default"/>
        <w:b w:val="0"/>
        <w:i w:val="0"/>
        <w:sz w:val="18"/>
        <w:szCs w:val="18"/>
      </w:rPr>
    </w:lvl>
    <w:lvl w:ilvl="2">
      <w:start w:val="1"/>
      <w:numFmt w:val="lowerRoman"/>
      <w:pStyle w:val="DefSubAshurst"/>
      <w:lvlText w:val="(%3)"/>
      <w:lvlJc w:val="left"/>
      <w:pPr>
        <w:tabs>
          <w:tab w:val="num" w:pos="2030"/>
        </w:tabs>
        <w:ind w:left="2030" w:hanging="624"/>
      </w:pPr>
      <w:rPr>
        <w:rFonts w:hint="default"/>
      </w:rPr>
    </w:lvl>
    <w:lvl w:ilvl="3">
      <w:start w:val="1"/>
      <w:numFmt w:val="none"/>
      <w:suff w:val="nothing"/>
      <w:lvlText w:val=""/>
      <w:lvlJc w:val="left"/>
      <w:pPr>
        <w:ind w:left="1564" w:firstLine="0"/>
      </w:pPr>
      <w:rPr>
        <w:rFonts w:hint="default"/>
      </w:rPr>
    </w:lvl>
    <w:lvl w:ilvl="4">
      <w:start w:val="1"/>
      <w:numFmt w:val="none"/>
      <w:suff w:val="nothing"/>
      <w:lvlText w:val=""/>
      <w:lvlJc w:val="left"/>
      <w:pPr>
        <w:ind w:left="1564" w:firstLine="0"/>
      </w:pPr>
      <w:rPr>
        <w:rFonts w:hint="default"/>
      </w:rPr>
    </w:lvl>
    <w:lvl w:ilvl="5">
      <w:start w:val="1"/>
      <w:numFmt w:val="none"/>
      <w:suff w:val="nothing"/>
      <w:lvlText w:val=""/>
      <w:lvlJc w:val="left"/>
      <w:pPr>
        <w:ind w:left="1564" w:firstLine="0"/>
      </w:pPr>
      <w:rPr>
        <w:rFonts w:hint="default"/>
      </w:rPr>
    </w:lvl>
    <w:lvl w:ilvl="6">
      <w:start w:val="1"/>
      <w:numFmt w:val="none"/>
      <w:suff w:val="nothing"/>
      <w:lvlText w:val=""/>
      <w:lvlJc w:val="left"/>
      <w:pPr>
        <w:ind w:left="1564" w:firstLine="0"/>
      </w:pPr>
      <w:rPr>
        <w:rFonts w:hint="default"/>
      </w:rPr>
    </w:lvl>
    <w:lvl w:ilvl="7">
      <w:start w:val="1"/>
      <w:numFmt w:val="none"/>
      <w:suff w:val="nothing"/>
      <w:lvlText w:val=""/>
      <w:lvlJc w:val="left"/>
      <w:pPr>
        <w:ind w:left="1564" w:firstLine="0"/>
      </w:pPr>
      <w:rPr>
        <w:rFonts w:hint="default"/>
      </w:rPr>
    </w:lvl>
    <w:lvl w:ilvl="8">
      <w:start w:val="1"/>
      <w:numFmt w:val="none"/>
      <w:suff w:val="nothing"/>
      <w:lvlText w:val=""/>
      <w:lvlJc w:val="left"/>
      <w:pPr>
        <w:ind w:left="1564" w:firstLine="0"/>
      </w:pPr>
      <w:rPr>
        <w:rFonts w:hint="default"/>
      </w:rPr>
    </w:lvl>
  </w:abstractNum>
  <w:abstractNum w:abstractNumId="34" w15:restartNumberingAfterBreak="0">
    <w:nsid w:val="4F011D52"/>
    <w:multiLevelType w:val="multilevel"/>
    <w:tmpl w:val="55A62B56"/>
    <w:lvl w:ilvl="0">
      <w:start w:val="1"/>
      <w:numFmt w:val="decimal"/>
      <w:pStyle w:val="AltBH1OCAshurst"/>
      <w:lvlText w:val="%1."/>
      <w:lvlJc w:val="left"/>
      <w:pPr>
        <w:tabs>
          <w:tab w:val="num" w:pos="709"/>
        </w:tabs>
        <w:ind w:left="709" w:hanging="709"/>
      </w:pPr>
      <w:rPr>
        <w:rFonts w:hint="default"/>
        <w:b w:val="0"/>
        <w:i w:val="0"/>
      </w:rPr>
    </w:lvl>
    <w:lvl w:ilvl="1">
      <w:start w:val="1"/>
      <w:numFmt w:val="decimal"/>
      <w:pStyle w:val="AltBH2OCAshurst"/>
      <w:lvlText w:val="%1.%2"/>
      <w:lvlJc w:val="left"/>
      <w:pPr>
        <w:tabs>
          <w:tab w:val="num" w:pos="709"/>
        </w:tabs>
        <w:ind w:left="709" w:hanging="709"/>
      </w:pPr>
      <w:rPr>
        <w:rFonts w:hint="default"/>
        <w:b w:val="0"/>
        <w:i w:val="0"/>
      </w:rPr>
    </w:lvl>
    <w:lvl w:ilvl="2">
      <w:start w:val="1"/>
      <w:numFmt w:val="lowerLetter"/>
      <w:pStyle w:val="AltBH3OCAshurst"/>
      <w:lvlText w:val="(%3)"/>
      <w:lvlJc w:val="left"/>
      <w:pPr>
        <w:tabs>
          <w:tab w:val="num" w:pos="709"/>
        </w:tabs>
        <w:ind w:left="709" w:hanging="709"/>
      </w:pPr>
      <w:rPr>
        <w:rFonts w:hint="default"/>
        <w:b w:val="0"/>
        <w:i w:val="0"/>
      </w:rPr>
    </w:lvl>
    <w:lvl w:ilvl="3">
      <w:start w:val="1"/>
      <w:numFmt w:val="lowerRoman"/>
      <w:pStyle w:val="AltBH4OCAshurst"/>
      <w:lvlText w:val="(%4)"/>
      <w:lvlJc w:val="left"/>
      <w:pPr>
        <w:tabs>
          <w:tab w:val="num" w:pos="1276"/>
        </w:tabs>
        <w:ind w:left="1276" w:hanging="567"/>
      </w:pPr>
      <w:rPr>
        <w:rFonts w:hint="default"/>
        <w:b w:val="0"/>
        <w:i w:val="0"/>
      </w:rPr>
    </w:lvl>
    <w:lvl w:ilvl="4">
      <w:start w:val="1"/>
      <w:numFmt w:val="upperLetter"/>
      <w:pStyle w:val="AltBH5OCAshurst"/>
      <w:lvlText w:val="(%5)"/>
      <w:lvlJc w:val="left"/>
      <w:pPr>
        <w:tabs>
          <w:tab w:val="num" w:pos="1843"/>
        </w:tabs>
        <w:ind w:left="1843" w:hanging="567"/>
      </w:pPr>
      <w:rPr>
        <w:rFonts w:hint="default"/>
        <w:b w:val="0"/>
        <w:i w:val="0"/>
      </w:rPr>
    </w:lvl>
    <w:lvl w:ilvl="5">
      <w:start w:val="1"/>
      <w:numFmt w:val="decimal"/>
      <w:pStyle w:val="AltBH6OCAshurst"/>
      <w:lvlText w:val="(%6)"/>
      <w:lvlJc w:val="left"/>
      <w:pPr>
        <w:tabs>
          <w:tab w:val="num" w:pos="2410"/>
        </w:tabs>
        <w:ind w:left="2410" w:hanging="567"/>
      </w:pPr>
      <w:rPr>
        <w:rFonts w:hint="default"/>
        <w:b w:val="0"/>
        <w:i w:val="0"/>
      </w:rPr>
    </w:lvl>
    <w:lvl w:ilvl="6">
      <w:start w:val="1"/>
      <w:numFmt w:val="lowerLetter"/>
      <w:pStyle w:val="AltBH7OCAShurst"/>
      <w:lvlText w:val="(%7)"/>
      <w:lvlJc w:val="left"/>
      <w:pPr>
        <w:tabs>
          <w:tab w:val="num" w:pos="2977"/>
        </w:tabs>
        <w:ind w:left="2977" w:hanging="567"/>
      </w:pPr>
      <w:rPr>
        <w:rFonts w:hint="default"/>
        <w:b w:val="0"/>
        <w:i w:val="0"/>
      </w:rPr>
    </w:lvl>
    <w:lvl w:ilvl="7">
      <w:start w:val="1"/>
      <w:numFmt w:val="lowerRoman"/>
      <w:pStyle w:val="AltBH8OCAshurst"/>
      <w:lvlText w:val="(%8)"/>
      <w:lvlJc w:val="left"/>
      <w:pPr>
        <w:tabs>
          <w:tab w:val="num" w:pos="3544"/>
        </w:tabs>
        <w:ind w:left="3544" w:hanging="567"/>
      </w:pPr>
      <w:rPr>
        <w:rFonts w:hint="default"/>
      </w:rPr>
    </w:lvl>
    <w:lvl w:ilvl="8">
      <w:start w:val="1"/>
      <w:numFmt w:val="none"/>
      <w:lvlText w:val=""/>
      <w:lvlJc w:val="left"/>
      <w:pPr>
        <w:tabs>
          <w:tab w:val="num" w:pos="0"/>
        </w:tabs>
        <w:ind w:left="0" w:firstLine="0"/>
      </w:pPr>
      <w:rPr>
        <w:rFonts w:hint="default"/>
      </w:rPr>
    </w:lvl>
  </w:abstractNum>
  <w:abstractNum w:abstractNumId="35" w15:restartNumberingAfterBreak="0">
    <w:nsid w:val="4F4B3ADF"/>
    <w:multiLevelType w:val="multilevel"/>
    <w:tmpl w:val="291ECA16"/>
    <w:lvl w:ilvl="0">
      <w:start w:val="1"/>
      <w:numFmt w:val="decimal"/>
      <w:pStyle w:val="H1Ashurst"/>
      <w:lvlText w:val="%1."/>
      <w:lvlJc w:val="left"/>
      <w:pPr>
        <w:tabs>
          <w:tab w:val="num" w:pos="782"/>
        </w:tabs>
        <w:ind w:left="782" w:hanging="782"/>
      </w:pPr>
      <w:rPr>
        <w:rFonts w:hint="default"/>
        <w:b w:val="0"/>
        <w:i w:val="0"/>
        <w:sz w:val="18"/>
      </w:rPr>
    </w:lvl>
    <w:lvl w:ilvl="1">
      <w:start w:val="1"/>
      <w:numFmt w:val="decimal"/>
      <w:pStyle w:val="H2Ashurst"/>
      <w:lvlText w:val="%1.%2"/>
      <w:lvlJc w:val="left"/>
      <w:pPr>
        <w:tabs>
          <w:tab w:val="num" w:pos="782"/>
        </w:tabs>
        <w:ind w:left="782" w:hanging="782"/>
      </w:pPr>
      <w:rPr>
        <w:rFonts w:hint="default"/>
        <w:b w:val="0"/>
        <w:i w:val="0"/>
        <w:sz w:val="18"/>
        <w:szCs w:val="18"/>
      </w:rPr>
    </w:lvl>
    <w:lvl w:ilvl="2">
      <w:start w:val="1"/>
      <w:numFmt w:val="lowerLetter"/>
      <w:pStyle w:val="H3Ashurst"/>
      <w:lvlText w:val="(%3)"/>
      <w:lvlJc w:val="left"/>
      <w:pPr>
        <w:tabs>
          <w:tab w:val="num" w:pos="1406"/>
        </w:tabs>
        <w:ind w:left="1406" w:hanging="624"/>
      </w:pPr>
      <w:rPr>
        <w:rFonts w:hint="default"/>
        <w:b w:val="0"/>
        <w:i w:val="0"/>
        <w:sz w:val="18"/>
        <w:szCs w:val="18"/>
      </w:rPr>
    </w:lvl>
    <w:lvl w:ilvl="3">
      <w:start w:val="1"/>
      <w:numFmt w:val="lowerRoman"/>
      <w:pStyle w:val="H4Ashurst"/>
      <w:lvlText w:val="(%4)"/>
      <w:lvlJc w:val="left"/>
      <w:pPr>
        <w:tabs>
          <w:tab w:val="num" w:pos="2030"/>
        </w:tabs>
        <w:ind w:left="2030" w:hanging="624"/>
      </w:pPr>
      <w:rPr>
        <w:rFonts w:hint="default"/>
        <w:b w:val="0"/>
        <w:i w:val="0"/>
        <w:sz w:val="18"/>
        <w:szCs w:val="18"/>
      </w:rPr>
    </w:lvl>
    <w:lvl w:ilvl="4">
      <w:start w:val="1"/>
      <w:numFmt w:val="upperLetter"/>
      <w:pStyle w:val="H5Ashurst"/>
      <w:lvlText w:val="(%5)"/>
      <w:lvlJc w:val="left"/>
      <w:pPr>
        <w:tabs>
          <w:tab w:val="num" w:pos="2653"/>
        </w:tabs>
        <w:ind w:left="2653" w:hanging="623"/>
      </w:pPr>
      <w:rPr>
        <w:rFonts w:hint="default"/>
        <w:b w:val="0"/>
        <w:i w:val="0"/>
        <w:sz w:val="18"/>
        <w:szCs w:val="18"/>
      </w:rPr>
    </w:lvl>
    <w:lvl w:ilvl="5">
      <w:start w:val="27"/>
      <w:numFmt w:val="lowerLetter"/>
      <w:pStyle w:val="H6Ashurst"/>
      <w:lvlText w:val="(%6)"/>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4F9D0F80"/>
    <w:multiLevelType w:val="hybridMultilevel"/>
    <w:tmpl w:val="91201A9E"/>
    <w:lvl w:ilvl="0" w:tplc="160879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75A63DC"/>
    <w:multiLevelType w:val="hybridMultilevel"/>
    <w:tmpl w:val="9F7241A2"/>
    <w:lvl w:ilvl="0" w:tplc="8D5CAB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7C67C4B"/>
    <w:multiLevelType w:val="hybridMultilevel"/>
    <w:tmpl w:val="E86E7356"/>
    <w:lvl w:ilvl="0" w:tplc="718EF06E">
      <w:start w:val="1"/>
      <w:numFmt w:val="bullet"/>
      <w:pStyle w:val="Bullet6Ashurst"/>
      <w:lvlText w:val=""/>
      <w:lvlJc w:val="left"/>
      <w:pPr>
        <w:tabs>
          <w:tab w:val="num" w:pos="3901"/>
        </w:tabs>
        <w:ind w:left="3901" w:hanging="624"/>
      </w:pPr>
      <w:rPr>
        <w:rFonts w:ascii="Symbol" w:hAnsi="Symbol" w:hint="default"/>
        <w:b w:val="0"/>
        <w:i w:val="0"/>
        <w:sz w:val="18"/>
        <w:szCs w:val="18"/>
      </w:rPr>
    </w:lvl>
    <w:lvl w:ilvl="1" w:tplc="2A2C5B2A" w:tentative="1">
      <w:start w:val="1"/>
      <w:numFmt w:val="bullet"/>
      <w:lvlText w:val="o"/>
      <w:lvlJc w:val="left"/>
      <w:pPr>
        <w:tabs>
          <w:tab w:val="num" w:pos="1440"/>
        </w:tabs>
        <w:ind w:left="1440" w:hanging="360"/>
      </w:pPr>
      <w:rPr>
        <w:rFonts w:ascii="Courier New" w:hAnsi="Courier New" w:cs="Courier New" w:hint="default"/>
      </w:rPr>
    </w:lvl>
    <w:lvl w:ilvl="2" w:tplc="C8ECC408" w:tentative="1">
      <w:start w:val="1"/>
      <w:numFmt w:val="bullet"/>
      <w:lvlText w:val=""/>
      <w:lvlJc w:val="left"/>
      <w:pPr>
        <w:tabs>
          <w:tab w:val="num" w:pos="2160"/>
        </w:tabs>
        <w:ind w:left="2160" w:hanging="360"/>
      </w:pPr>
      <w:rPr>
        <w:rFonts w:ascii="Wingdings" w:hAnsi="Wingdings" w:hint="default"/>
      </w:rPr>
    </w:lvl>
    <w:lvl w:ilvl="3" w:tplc="FA702F82" w:tentative="1">
      <w:start w:val="1"/>
      <w:numFmt w:val="bullet"/>
      <w:lvlText w:val=""/>
      <w:lvlJc w:val="left"/>
      <w:pPr>
        <w:tabs>
          <w:tab w:val="num" w:pos="2880"/>
        </w:tabs>
        <w:ind w:left="2880" w:hanging="360"/>
      </w:pPr>
      <w:rPr>
        <w:rFonts w:ascii="Symbol" w:hAnsi="Symbol" w:hint="default"/>
      </w:rPr>
    </w:lvl>
    <w:lvl w:ilvl="4" w:tplc="0B9A85D8" w:tentative="1">
      <w:start w:val="1"/>
      <w:numFmt w:val="bullet"/>
      <w:lvlText w:val="o"/>
      <w:lvlJc w:val="left"/>
      <w:pPr>
        <w:tabs>
          <w:tab w:val="num" w:pos="3600"/>
        </w:tabs>
        <w:ind w:left="3600" w:hanging="360"/>
      </w:pPr>
      <w:rPr>
        <w:rFonts w:ascii="Courier New" w:hAnsi="Courier New" w:cs="Courier New" w:hint="default"/>
      </w:rPr>
    </w:lvl>
    <w:lvl w:ilvl="5" w:tplc="44B07C1A" w:tentative="1">
      <w:start w:val="1"/>
      <w:numFmt w:val="bullet"/>
      <w:lvlText w:val=""/>
      <w:lvlJc w:val="left"/>
      <w:pPr>
        <w:tabs>
          <w:tab w:val="num" w:pos="4320"/>
        </w:tabs>
        <w:ind w:left="4320" w:hanging="360"/>
      </w:pPr>
      <w:rPr>
        <w:rFonts w:ascii="Wingdings" w:hAnsi="Wingdings" w:hint="default"/>
      </w:rPr>
    </w:lvl>
    <w:lvl w:ilvl="6" w:tplc="4D6A6E46" w:tentative="1">
      <w:start w:val="1"/>
      <w:numFmt w:val="bullet"/>
      <w:lvlText w:val=""/>
      <w:lvlJc w:val="left"/>
      <w:pPr>
        <w:tabs>
          <w:tab w:val="num" w:pos="5040"/>
        </w:tabs>
        <w:ind w:left="5040" w:hanging="360"/>
      </w:pPr>
      <w:rPr>
        <w:rFonts w:ascii="Symbol" w:hAnsi="Symbol" w:hint="default"/>
      </w:rPr>
    </w:lvl>
    <w:lvl w:ilvl="7" w:tplc="13529332" w:tentative="1">
      <w:start w:val="1"/>
      <w:numFmt w:val="bullet"/>
      <w:lvlText w:val="o"/>
      <w:lvlJc w:val="left"/>
      <w:pPr>
        <w:tabs>
          <w:tab w:val="num" w:pos="5760"/>
        </w:tabs>
        <w:ind w:left="5760" w:hanging="360"/>
      </w:pPr>
      <w:rPr>
        <w:rFonts w:ascii="Courier New" w:hAnsi="Courier New" w:cs="Courier New" w:hint="default"/>
      </w:rPr>
    </w:lvl>
    <w:lvl w:ilvl="8" w:tplc="87B494F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93047D9"/>
    <w:multiLevelType w:val="hybridMultilevel"/>
    <w:tmpl w:val="622A5644"/>
    <w:name w:val="AltSH1toSH6Ashurst2"/>
    <w:lvl w:ilvl="0" w:tplc="3000EACC">
      <w:start w:val="1"/>
      <w:numFmt w:val="bullet"/>
      <w:pStyle w:val="BulletAshurst"/>
      <w:lvlText w:val=""/>
      <w:lvlJc w:val="left"/>
      <w:pPr>
        <w:tabs>
          <w:tab w:val="num" w:pos="782"/>
        </w:tabs>
        <w:ind w:left="782" w:hanging="782"/>
      </w:pPr>
      <w:rPr>
        <w:rFonts w:ascii="Symbol" w:hAnsi="Symbol" w:hint="default"/>
      </w:rPr>
    </w:lvl>
    <w:lvl w:ilvl="1" w:tplc="4972E95A" w:tentative="1">
      <w:start w:val="1"/>
      <w:numFmt w:val="bullet"/>
      <w:lvlText w:val="o"/>
      <w:lvlJc w:val="left"/>
      <w:pPr>
        <w:tabs>
          <w:tab w:val="num" w:pos="1440"/>
        </w:tabs>
        <w:ind w:left="1440" w:hanging="360"/>
      </w:pPr>
      <w:rPr>
        <w:rFonts w:ascii="Courier New" w:hAnsi="Courier New" w:cs="Courier New" w:hint="default"/>
      </w:rPr>
    </w:lvl>
    <w:lvl w:ilvl="2" w:tplc="C0D8B91C" w:tentative="1">
      <w:start w:val="1"/>
      <w:numFmt w:val="bullet"/>
      <w:lvlText w:val=""/>
      <w:lvlJc w:val="left"/>
      <w:pPr>
        <w:tabs>
          <w:tab w:val="num" w:pos="2160"/>
        </w:tabs>
        <w:ind w:left="2160" w:hanging="360"/>
      </w:pPr>
      <w:rPr>
        <w:rFonts w:ascii="Wingdings" w:hAnsi="Wingdings" w:hint="default"/>
      </w:rPr>
    </w:lvl>
    <w:lvl w:ilvl="3" w:tplc="FCAE2C38" w:tentative="1">
      <w:start w:val="1"/>
      <w:numFmt w:val="bullet"/>
      <w:lvlText w:val=""/>
      <w:lvlJc w:val="left"/>
      <w:pPr>
        <w:tabs>
          <w:tab w:val="num" w:pos="2880"/>
        </w:tabs>
        <w:ind w:left="2880" w:hanging="360"/>
      </w:pPr>
      <w:rPr>
        <w:rFonts w:ascii="Symbol" w:hAnsi="Symbol" w:hint="default"/>
      </w:rPr>
    </w:lvl>
    <w:lvl w:ilvl="4" w:tplc="DDA228E6" w:tentative="1">
      <w:start w:val="1"/>
      <w:numFmt w:val="bullet"/>
      <w:lvlText w:val="o"/>
      <w:lvlJc w:val="left"/>
      <w:pPr>
        <w:tabs>
          <w:tab w:val="num" w:pos="3600"/>
        </w:tabs>
        <w:ind w:left="3600" w:hanging="360"/>
      </w:pPr>
      <w:rPr>
        <w:rFonts w:ascii="Courier New" w:hAnsi="Courier New" w:cs="Courier New" w:hint="default"/>
      </w:rPr>
    </w:lvl>
    <w:lvl w:ilvl="5" w:tplc="78386CBA" w:tentative="1">
      <w:start w:val="1"/>
      <w:numFmt w:val="bullet"/>
      <w:lvlText w:val=""/>
      <w:lvlJc w:val="left"/>
      <w:pPr>
        <w:tabs>
          <w:tab w:val="num" w:pos="4320"/>
        </w:tabs>
        <w:ind w:left="4320" w:hanging="360"/>
      </w:pPr>
      <w:rPr>
        <w:rFonts w:ascii="Wingdings" w:hAnsi="Wingdings" w:hint="default"/>
      </w:rPr>
    </w:lvl>
    <w:lvl w:ilvl="6" w:tplc="B70E3FB8" w:tentative="1">
      <w:start w:val="1"/>
      <w:numFmt w:val="bullet"/>
      <w:lvlText w:val=""/>
      <w:lvlJc w:val="left"/>
      <w:pPr>
        <w:tabs>
          <w:tab w:val="num" w:pos="5040"/>
        </w:tabs>
        <w:ind w:left="5040" w:hanging="360"/>
      </w:pPr>
      <w:rPr>
        <w:rFonts w:ascii="Symbol" w:hAnsi="Symbol" w:hint="default"/>
      </w:rPr>
    </w:lvl>
    <w:lvl w:ilvl="7" w:tplc="F6F01F24" w:tentative="1">
      <w:start w:val="1"/>
      <w:numFmt w:val="bullet"/>
      <w:lvlText w:val="o"/>
      <w:lvlJc w:val="left"/>
      <w:pPr>
        <w:tabs>
          <w:tab w:val="num" w:pos="5760"/>
        </w:tabs>
        <w:ind w:left="5760" w:hanging="360"/>
      </w:pPr>
      <w:rPr>
        <w:rFonts w:ascii="Courier New" w:hAnsi="Courier New" w:cs="Courier New" w:hint="default"/>
      </w:rPr>
    </w:lvl>
    <w:lvl w:ilvl="8" w:tplc="014C42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C2426AE"/>
    <w:multiLevelType w:val="hybridMultilevel"/>
    <w:tmpl w:val="A0FEA904"/>
    <w:name w:val="AODoc"/>
    <w:lvl w:ilvl="0" w:tplc="BA6E8700">
      <w:start w:val="1"/>
      <w:numFmt w:val="lowerRoman"/>
      <w:lvlText w:val="(%1)"/>
      <w:lvlJc w:val="left"/>
      <w:pPr>
        <w:tabs>
          <w:tab w:val="num" w:pos="1080"/>
        </w:tabs>
        <w:ind w:left="1080" w:hanging="720"/>
      </w:pPr>
      <w:rPr>
        <w:rFonts w:ascii="Times New Roman" w:hAnsi="Times New Roman" w:cs="Times New Roman" w:hint="default"/>
        <w:b w:val="0"/>
        <w:i w:val="0"/>
        <w:color w:val="auto"/>
        <w:sz w:val="20"/>
        <w:szCs w:val="20"/>
      </w:rPr>
    </w:lvl>
    <w:lvl w:ilvl="1" w:tplc="782EEFDE" w:tentative="1">
      <w:start w:val="1"/>
      <w:numFmt w:val="lowerLetter"/>
      <w:lvlText w:val="%2."/>
      <w:lvlJc w:val="left"/>
      <w:pPr>
        <w:tabs>
          <w:tab w:val="num" w:pos="1440"/>
        </w:tabs>
        <w:ind w:left="1440" w:hanging="360"/>
      </w:pPr>
    </w:lvl>
    <w:lvl w:ilvl="2" w:tplc="B51C804A" w:tentative="1">
      <w:start w:val="1"/>
      <w:numFmt w:val="lowerRoman"/>
      <w:lvlText w:val="%3."/>
      <w:lvlJc w:val="right"/>
      <w:pPr>
        <w:tabs>
          <w:tab w:val="num" w:pos="2160"/>
        </w:tabs>
        <w:ind w:left="2160" w:hanging="180"/>
      </w:pPr>
    </w:lvl>
    <w:lvl w:ilvl="3" w:tplc="0F2ED998" w:tentative="1">
      <w:start w:val="1"/>
      <w:numFmt w:val="decimal"/>
      <w:lvlText w:val="%4."/>
      <w:lvlJc w:val="left"/>
      <w:pPr>
        <w:tabs>
          <w:tab w:val="num" w:pos="2880"/>
        </w:tabs>
        <w:ind w:left="2880" w:hanging="360"/>
      </w:pPr>
    </w:lvl>
    <w:lvl w:ilvl="4" w:tplc="2C725564" w:tentative="1">
      <w:start w:val="1"/>
      <w:numFmt w:val="lowerLetter"/>
      <w:lvlText w:val="%5."/>
      <w:lvlJc w:val="left"/>
      <w:pPr>
        <w:tabs>
          <w:tab w:val="num" w:pos="3600"/>
        </w:tabs>
        <w:ind w:left="3600" w:hanging="360"/>
      </w:pPr>
    </w:lvl>
    <w:lvl w:ilvl="5" w:tplc="40FA2432" w:tentative="1">
      <w:start w:val="1"/>
      <w:numFmt w:val="lowerRoman"/>
      <w:lvlText w:val="%6."/>
      <w:lvlJc w:val="right"/>
      <w:pPr>
        <w:tabs>
          <w:tab w:val="num" w:pos="4320"/>
        </w:tabs>
        <w:ind w:left="4320" w:hanging="180"/>
      </w:pPr>
    </w:lvl>
    <w:lvl w:ilvl="6" w:tplc="1082C04C" w:tentative="1">
      <w:start w:val="1"/>
      <w:numFmt w:val="decimal"/>
      <w:lvlText w:val="%7."/>
      <w:lvlJc w:val="left"/>
      <w:pPr>
        <w:tabs>
          <w:tab w:val="num" w:pos="5040"/>
        </w:tabs>
        <w:ind w:left="5040" w:hanging="360"/>
      </w:pPr>
    </w:lvl>
    <w:lvl w:ilvl="7" w:tplc="9684B37E" w:tentative="1">
      <w:start w:val="1"/>
      <w:numFmt w:val="lowerLetter"/>
      <w:lvlText w:val="%8."/>
      <w:lvlJc w:val="left"/>
      <w:pPr>
        <w:tabs>
          <w:tab w:val="num" w:pos="5760"/>
        </w:tabs>
        <w:ind w:left="5760" w:hanging="360"/>
      </w:pPr>
    </w:lvl>
    <w:lvl w:ilvl="8" w:tplc="9740F476" w:tentative="1">
      <w:start w:val="1"/>
      <w:numFmt w:val="lowerRoman"/>
      <w:lvlText w:val="%9."/>
      <w:lvlJc w:val="right"/>
      <w:pPr>
        <w:tabs>
          <w:tab w:val="num" w:pos="6480"/>
        </w:tabs>
        <w:ind w:left="6480" w:hanging="180"/>
      </w:pPr>
    </w:lvl>
  </w:abstractNum>
  <w:abstractNum w:abstractNumId="41" w15:restartNumberingAfterBreak="0">
    <w:nsid w:val="5F7B33DD"/>
    <w:multiLevelType w:val="multilevel"/>
    <w:tmpl w:val="211EFD6E"/>
    <w:name w:val="H1toH6Ashurst"/>
    <w:lvl w:ilvl="0">
      <w:start w:val="1"/>
      <w:numFmt w:val="lowerLetter"/>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03F2D2B"/>
    <w:multiLevelType w:val="hybridMultilevel"/>
    <w:tmpl w:val="57FE434C"/>
    <w:lvl w:ilvl="0" w:tplc="503C843C">
      <w:start w:val="1"/>
      <w:numFmt w:val="decimal"/>
      <w:lvlText w:val="%1."/>
      <w:lvlJc w:val="left"/>
      <w:pPr>
        <w:ind w:left="1080" w:hanging="720"/>
      </w:pPr>
      <w:rPr>
        <w:rFonts w:hint="default"/>
        <w:i w:val="0"/>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845604"/>
    <w:multiLevelType w:val="singleLevel"/>
    <w:tmpl w:val="A27AA5F2"/>
    <w:lvl w:ilvl="0">
      <w:start w:val="1"/>
      <w:numFmt w:val="lowerLetter"/>
      <w:pStyle w:val="alpha1"/>
      <w:lvlText w:val="(%1)"/>
      <w:lvlJc w:val="left"/>
      <w:pPr>
        <w:tabs>
          <w:tab w:val="num" w:pos="567"/>
        </w:tabs>
        <w:ind w:left="567" w:hanging="567"/>
      </w:pPr>
      <w:rPr>
        <w:rFonts w:ascii="Arial" w:hAnsi="Arial" w:hint="default"/>
        <w:b w:val="0"/>
        <w:i w:val="0"/>
        <w:sz w:val="20"/>
      </w:rPr>
    </w:lvl>
  </w:abstractNum>
  <w:abstractNum w:abstractNumId="44" w15:restartNumberingAfterBreak="0">
    <w:nsid w:val="63D65DAA"/>
    <w:multiLevelType w:val="multilevel"/>
    <w:tmpl w:val="CF4E7398"/>
    <w:lvl w:ilvl="0">
      <w:start w:val="1"/>
      <w:numFmt w:val="upperLetter"/>
      <w:pStyle w:val="PartHeadings"/>
      <w:lvlText w:val="Part %1"/>
      <w:lvlJc w:val="left"/>
      <w:pPr>
        <w:tabs>
          <w:tab w:val="num" w:pos="612"/>
        </w:tabs>
        <w:ind w:left="0" w:firstLine="0"/>
      </w:pPr>
      <w:rPr>
        <w:rFonts w:ascii="CG Times" w:hAnsi="CG Times"/>
        <w:b/>
        <w:sz w:val="2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7F16158"/>
    <w:multiLevelType w:val="hybridMultilevel"/>
    <w:tmpl w:val="63ECDCCE"/>
    <w:name w:val="AltSH1toSH6Ashurst3"/>
    <w:lvl w:ilvl="0" w:tplc="630A16DC">
      <w:start w:val="1"/>
      <w:numFmt w:val="bullet"/>
      <w:pStyle w:val="Bullet3Ashurst"/>
      <w:lvlText w:val=""/>
      <w:lvlJc w:val="left"/>
      <w:pPr>
        <w:tabs>
          <w:tab w:val="num" w:pos="2030"/>
        </w:tabs>
        <w:ind w:left="2030" w:hanging="624"/>
      </w:pPr>
      <w:rPr>
        <w:rFonts w:ascii="Symbol" w:hAnsi="Symbol" w:hint="default"/>
        <w:b w:val="0"/>
        <w:i w:val="0"/>
        <w:sz w:val="18"/>
        <w:szCs w:val="18"/>
      </w:rPr>
    </w:lvl>
    <w:lvl w:ilvl="1" w:tplc="6BC291BA" w:tentative="1">
      <w:start w:val="1"/>
      <w:numFmt w:val="bullet"/>
      <w:lvlText w:val="o"/>
      <w:lvlJc w:val="left"/>
      <w:pPr>
        <w:tabs>
          <w:tab w:val="num" w:pos="1440"/>
        </w:tabs>
        <w:ind w:left="1440" w:hanging="360"/>
      </w:pPr>
      <w:rPr>
        <w:rFonts w:ascii="Courier New" w:hAnsi="Courier New" w:cs="Courier New" w:hint="default"/>
      </w:rPr>
    </w:lvl>
    <w:lvl w:ilvl="2" w:tplc="00704B80" w:tentative="1">
      <w:start w:val="1"/>
      <w:numFmt w:val="bullet"/>
      <w:lvlText w:val=""/>
      <w:lvlJc w:val="left"/>
      <w:pPr>
        <w:tabs>
          <w:tab w:val="num" w:pos="2160"/>
        </w:tabs>
        <w:ind w:left="2160" w:hanging="360"/>
      </w:pPr>
      <w:rPr>
        <w:rFonts w:ascii="Wingdings" w:hAnsi="Wingdings" w:hint="default"/>
      </w:rPr>
    </w:lvl>
    <w:lvl w:ilvl="3" w:tplc="FD36B722" w:tentative="1">
      <w:start w:val="1"/>
      <w:numFmt w:val="bullet"/>
      <w:lvlText w:val=""/>
      <w:lvlJc w:val="left"/>
      <w:pPr>
        <w:tabs>
          <w:tab w:val="num" w:pos="2880"/>
        </w:tabs>
        <w:ind w:left="2880" w:hanging="360"/>
      </w:pPr>
      <w:rPr>
        <w:rFonts w:ascii="Symbol" w:hAnsi="Symbol" w:hint="default"/>
      </w:rPr>
    </w:lvl>
    <w:lvl w:ilvl="4" w:tplc="32181B42" w:tentative="1">
      <w:start w:val="1"/>
      <w:numFmt w:val="bullet"/>
      <w:lvlText w:val="o"/>
      <w:lvlJc w:val="left"/>
      <w:pPr>
        <w:tabs>
          <w:tab w:val="num" w:pos="3600"/>
        </w:tabs>
        <w:ind w:left="3600" w:hanging="360"/>
      </w:pPr>
      <w:rPr>
        <w:rFonts w:ascii="Courier New" w:hAnsi="Courier New" w:cs="Courier New" w:hint="default"/>
      </w:rPr>
    </w:lvl>
    <w:lvl w:ilvl="5" w:tplc="047453F2" w:tentative="1">
      <w:start w:val="1"/>
      <w:numFmt w:val="bullet"/>
      <w:lvlText w:val=""/>
      <w:lvlJc w:val="left"/>
      <w:pPr>
        <w:tabs>
          <w:tab w:val="num" w:pos="4320"/>
        </w:tabs>
        <w:ind w:left="4320" w:hanging="360"/>
      </w:pPr>
      <w:rPr>
        <w:rFonts w:ascii="Wingdings" w:hAnsi="Wingdings" w:hint="default"/>
      </w:rPr>
    </w:lvl>
    <w:lvl w:ilvl="6" w:tplc="BCCC94EC" w:tentative="1">
      <w:start w:val="1"/>
      <w:numFmt w:val="bullet"/>
      <w:lvlText w:val=""/>
      <w:lvlJc w:val="left"/>
      <w:pPr>
        <w:tabs>
          <w:tab w:val="num" w:pos="5040"/>
        </w:tabs>
        <w:ind w:left="5040" w:hanging="360"/>
      </w:pPr>
      <w:rPr>
        <w:rFonts w:ascii="Symbol" w:hAnsi="Symbol" w:hint="default"/>
      </w:rPr>
    </w:lvl>
    <w:lvl w:ilvl="7" w:tplc="B16E517E" w:tentative="1">
      <w:start w:val="1"/>
      <w:numFmt w:val="bullet"/>
      <w:lvlText w:val="o"/>
      <w:lvlJc w:val="left"/>
      <w:pPr>
        <w:tabs>
          <w:tab w:val="num" w:pos="5760"/>
        </w:tabs>
        <w:ind w:left="5760" w:hanging="360"/>
      </w:pPr>
      <w:rPr>
        <w:rFonts w:ascii="Courier New" w:hAnsi="Courier New" w:cs="Courier New" w:hint="default"/>
      </w:rPr>
    </w:lvl>
    <w:lvl w:ilvl="8" w:tplc="CB6441F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9246705"/>
    <w:multiLevelType w:val="multilevel"/>
    <w:tmpl w:val="0A907C1E"/>
    <w:lvl w:ilvl="0">
      <w:start w:val="1"/>
      <w:numFmt w:val="decimal"/>
      <w:pStyle w:val="TableNum1Ashurst"/>
      <w:suff w:val="nothing"/>
      <w:lvlText w:val="%1."/>
      <w:lvlJc w:val="left"/>
      <w:pPr>
        <w:ind w:left="0" w:firstLine="0"/>
      </w:pPr>
      <w:rPr>
        <w:rFonts w:hint="default"/>
        <w:b w:val="0"/>
        <w:i w:val="0"/>
        <w:sz w:val="18"/>
      </w:rPr>
    </w:lvl>
    <w:lvl w:ilvl="1">
      <w:start w:val="1"/>
      <w:numFmt w:val="decimal"/>
      <w:pStyle w:val="TableNum2Ashurst"/>
      <w:suff w:val="nothing"/>
      <w:lvlText w:val="%1.%2"/>
      <w:lvlJc w:val="left"/>
      <w:pPr>
        <w:ind w:left="0" w:firstLine="0"/>
      </w:pPr>
      <w:rPr>
        <w:rFonts w:hint="default"/>
        <w:b w:val="0"/>
        <w:i w:val="0"/>
        <w:sz w:val="18"/>
        <w:szCs w:val="18"/>
      </w:rPr>
    </w:lvl>
    <w:lvl w:ilvl="2">
      <w:start w:val="1"/>
      <w:numFmt w:val="lowerLetter"/>
      <w:pStyle w:val="TableNum3Ashurst"/>
      <w:suff w:val="nothing"/>
      <w:lvlText w:val="(%3)"/>
      <w:lvlJc w:val="left"/>
      <w:pPr>
        <w:ind w:left="0" w:firstLine="0"/>
      </w:pPr>
      <w:rPr>
        <w:rFonts w:hint="default"/>
        <w:b w:val="0"/>
        <w:i w:val="0"/>
        <w:sz w:val="18"/>
        <w:szCs w:val="18"/>
      </w:rPr>
    </w:lvl>
    <w:lvl w:ilvl="3">
      <w:start w:val="1"/>
      <w:numFmt w:val="lowerRoman"/>
      <w:pStyle w:val="TableNum4Ashurst"/>
      <w:suff w:val="nothing"/>
      <w:lvlText w:val="(%4)"/>
      <w:lvlJc w:val="left"/>
      <w:pPr>
        <w:ind w:left="0" w:firstLine="0"/>
      </w:pPr>
      <w:rPr>
        <w:rFonts w:hint="default"/>
        <w:b w:val="0"/>
        <w:i w:val="0"/>
        <w:sz w:val="18"/>
        <w:szCs w:val="18"/>
      </w:rPr>
    </w:lvl>
    <w:lvl w:ilvl="4">
      <w:start w:val="1"/>
      <w:numFmt w:val="upperLetter"/>
      <w:pStyle w:val="TableNum5Ashurst"/>
      <w:suff w:val="nothing"/>
      <w:lvlText w:val="(%5)"/>
      <w:lvlJc w:val="left"/>
      <w:pPr>
        <w:ind w:left="0" w:firstLine="0"/>
      </w:pPr>
      <w:rPr>
        <w:rFonts w:hint="default"/>
        <w:b w:val="0"/>
        <w:i w:val="0"/>
        <w:sz w:val="18"/>
        <w:szCs w:val="18"/>
      </w:rPr>
    </w:lvl>
    <w:lvl w:ilvl="5">
      <w:start w:val="27"/>
      <w:numFmt w:val="lowerLetter"/>
      <w:pStyle w:val="TableNum6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7" w15:restartNumberingAfterBreak="0">
    <w:nsid w:val="6D13513A"/>
    <w:multiLevelType w:val="hybridMultilevel"/>
    <w:tmpl w:val="F8AEB498"/>
    <w:name w:val="H1toH6Ashurst3"/>
    <w:lvl w:ilvl="0" w:tplc="FD626400">
      <w:start w:val="1"/>
      <w:numFmt w:val="bullet"/>
      <w:pStyle w:val="Bullet4Ashurst"/>
      <w:lvlText w:val=""/>
      <w:lvlJc w:val="left"/>
      <w:pPr>
        <w:tabs>
          <w:tab w:val="num" w:pos="2654"/>
        </w:tabs>
        <w:ind w:left="2654" w:hanging="624"/>
      </w:pPr>
      <w:rPr>
        <w:rFonts w:ascii="Symbol" w:hAnsi="Symbol" w:hint="default"/>
        <w:b w:val="0"/>
        <w:i w:val="0"/>
        <w:sz w:val="18"/>
        <w:szCs w:val="18"/>
      </w:rPr>
    </w:lvl>
    <w:lvl w:ilvl="1" w:tplc="C1F8BD50" w:tentative="1">
      <w:start w:val="1"/>
      <w:numFmt w:val="bullet"/>
      <w:lvlText w:val="o"/>
      <w:lvlJc w:val="left"/>
      <w:pPr>
        <w:tabs>
          <w:tab w:val="num" w:pos="1440"/>
        </w:tabs>
        <w:ind w:left="1440" w:hanging="360"/>
      </w:pPr>
      <w:rPr>
        <w:rFonts w:ascii="Courier New" w:hAnsi="Courier New" w:cs="Courier New" w:hint="default"/>
      </w:rPr>
    </w:lvl>
    <w:lvl w:ilvl="2" w:tplc="420AD272" w:tentative="1">
      <w:start w:val="1"/>
      <w:numFmt w:val="bullet"/>
      <w:lvlText w:val=""/>
      <w:lvlJc w:val="left"/>
      <w:pPr>
        <w:tabs>
          <w:tab w:val="num" w:pos="2160"/>
        </w:tabs>
        <w:ind w:left="2160" w:hanging="360"/>
      </w:pPr>
      <w:rPr>
        <w:rFonts w:ascii="Wingdings" w:hAnsi="Wingdings" w:hint="default"/>
      </w:rPr>
    </w:lvl>
    <w:lvl w:ilvl="3" w:tplc="FD4E59F8" w:tentative="1">
      <w:start w:val="1"/>
      <w:numFmt w:val="bullet"/>
      <w:lvlText w:val=""/>
      <w:lvlJc w:val="left"/>
      <w:pPr>
        <w:tabs>
          <w:tab w:val="num" w:pos="2880"/>
        </w:tabs>
        <w:ind w:left="2880" w:hanging="360"/>
      </w:pPr>
      <w:rPr>
        <w:rFonts w:ascii="Symbol" w:hAnsi="Symbol" w:hint="default"/>
      </w:rPr>
    </w:lvl>
    <w:lvl w:ilvl="4" w:tplc="FA229A48" w:tentative="1">
      <w:start w:val="1"/>
      <w:numFmt w:val="bullet"/>
      <w:lvlText w:val="o"/>
      <w:lvlJc w:val="left"/>
      <w:pPr>
        <w:tabs>
          <w:tab w:val="num" w:pos="3600"/>
        </w:tabs>
        <w:ind w:left="3600" w:hanging="360"/>
      </w:pPr>
      <w:rPr>
        <w:rFonts w:ascii="Courier New" w:hAnsi="Courier New" w:cs="Courier New" w:hint="default"/>
      </w:rPr>
    </w:lvl>
    <w:lvl w:ilvl="5" w:tplc="2728A2F2" w:tentative="1">
      <w:start w:val="1"/>
      <w:numFmt w:val="bullet"/>
      <w:lvlText w:val=""/>
      <w:lvlJc w:val="left"/>
      <w:pPr>
        <w:tabs>
          <w:tab w:val="num" w:pos="4320"/>
        </w:tabs>
        <w:ind w:left="4320" w:hanging="360"/>
      </w:pPr>
      <w:rPr>
        <w:rFonts w:ascii="Wingdings" w:hAnsi="Wingdings" w:hint="default"/>
      </w:rPr>
    </w:lvl>
    <w:lvl w:ilvl="6" w:tplc="97DA0BCA" w:tentative="1">
      <w:start w:val="1"/>
      <w:numFmt w:val="bullet"/>
      <w:lvlText w:val=""/>
      <w:lvlJc w:val="left"/>
      <w:pPr>
        <w:tabs>
          <w:tab w:val="num" w:pos="5040"/>
        </w:tabs>
        <w:ind w:left="5040" w:hanging="360"/>
      </w:pPr>
      <w:rPr>
        <w:rFonts w:ascii="Symbol" w:hAnsi="Symbol" w:hint="default"/>
      </w:rPr>
    </w:lvl>
    <w:lvl w:ilvl="7" w:tplc="8E388058" w:tentative="1">
      <w:start w:val="1"/>
      <w:numFmt w:val="bullet"/>
      <w:lvlText w:val="o"/>
      <w:lvlJc w:val="left"/>
      <w:pPr>
        <w:tabs>
          <w:tab w:val="num" w:pos="5760"/>
        </w:tabs>
        <w:ind w:left="5760" w:hanging="360"/>
      </w:pPr>
      <w:rPr>
        <w:rFonts w:ascii="Courier New" w:hAnsi="Courier New" w:cs="Courier New" w:hint="default"/>
      </w:rPr>
    </w:lvl>
    <w:lvl w:ilvl="8" w:tplc="2F0C56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F77511"/>
    <w:multiLevelType w:val="hybridMultilevel"/>
    <w:tmpl w:val="A20AEB0A"/>
    <w:lvl w:ilvl="0" w:tplc="37FC4E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0BA56BC"/>
    <w:multiLevelType w:val="hybridMultilevel"/>
    <w:tmpl w:val="6C2C5734"/>
    <w:lvl w:ilvl="0" w:tplc="5F00E2AA">
      <w:start w:val="1"/>
      <w:numFmt w:val="bullet"/>
      <w:pStyle w:val="B3Ashurst"/>
      <w:lvlText w:val=""/>
      <w:lvlJc w:val="left"/>
      <w:pPr>
        <w:tabs>
          <w:tab w:val="num" w:pos="1080"/>
        </w:tabs>
        <w:ind w:left="1080" w:hanging="360"/>
      </w:pPr>
      <w:rPr>
        <w:rFonts w:ascii="Symbol" w:hAnsi="Symbol" w:cs="Symbol" w:hint="default"/>
      </w:rPr>
    </w:lvl>
    <w:lvl w:ilvl="1" w:tplc="2506D1B4">
      <w:start w:val="1"/>
      <w:numFmt w:val="bullet"/>
      <w:lvlText w:val="o"/>
      <w:lvlJc w:val="left"/>
      <w:pPr>
        <w:tabs>
          <w:tab w:val="num" w:pos="1440"/>
        </w:tabs>
        <w:ind w:left="1440" w:hanging="360"/>
      </w:pPr>
      <w:rPr>
        <w:rFonts w:ascii="Courier New" w:hAnsi="Courier New" w:cs="Courier New" w:hint="default"/>
      </w:rPr>
    </w:lvl>
    <w:lvl w:ilvl="2" w:tplc="775EB190">
      <w:start w:val="1"/>
      <w:numFmt w:val="bullet"/>
      <w:lvlText w:val=""/>
      <w:lvlJc w:val="left"/>
      <w:pPr>
        <w:tabs>
          <w:tab w:val="num" w:pos="2160"/>
        </w:tabs>
        <w:ind w:left="2160" w:hanging="360"/>
      </w:pPr>
      <w:rPr>
        <w:rFonts w:ascii="Wingdings" w:hAnsi="Wingdings" w:cs="Wingdings" w:hint="default"/>
      </w:rPr>
    </w:lvl>
    <w:lvl w:ilvl="3" w:tplc="5198CF12">
      <w:start w:val="1"/>
      <w:numFmt w:val="bullet"/>
      <w:lvlText w:val=""/>
      <w:lvlJc w:val="left"/>
      <w:pPr>
        <w:tabs>
          <w:tab w:val="num" w:pos="2880"/>
        </w:tabs>
        <w:ind w:left="2880" w:hanging="360"/>
      </w:pPr>
      <w:rPr>
        <w:rFonts w:ascii="Symbol" w:hAnsi="Symbol" w:cs="Symbol" w:hint="default"/>
      </w:rPr>
    </w:lvl>
    <w:lvl w:ilvl="4" w:tplc="8D800662">
      <w:start w:val="1"/>
      <w:numFmt w:val="bullet"/>
      <w:lvlText w:val="o"/>
      <w:lvlJc w:val="left"/>
      <w:pPr>
        <w:tabs>
          <w:tab w:val="num" w:pos="3600"/>
        </w:tabs>
        <w:ind w:left="3600" w:hanging="360"/>
      </w:pPr>
      <w:rPr>
        <w:rFonts w:ascii="Courier New" w:hAnsi="Courier New" w:cs="Courier New" w:hint="default"/>
      </w:rPr>
    </w:lvl>
    <w:lvl w:ilvl="5" w:tplc="5E80A7D4">
      <w:start w:val="1"/>
      <w:numFmt w:val="bullet"/>
      <w:lvlText w:val=""/>
      <w:lvlJc w:val="left"/>
      <w:pPr>
        <w:tabs>
          <w:tab w:val="num" w:pos="4320"/>
        </w:tabs>
        <w:ind w:left="4320" w:hanging="360"/>
      </w:pPr>
      <w:rPr>
        <w:rFonts w:ascii="Wingdings" w:hAnsi="Wingdings" w:cs="Wingdings" w:hint="default"/>
      </w:rPr>
    </w:lvl>
    <w:lvl w:ilvl="6" w:tplc="119CF0BC">
      <w:start w:val="1"/>
      <w:numFmt w:val="bullet"/>
      <w:lvlText w:val=""/>
      <w:lvlJc w:val="left"/>
      <w:pPr>
        <w:tabs>
          <w:tab w:val="num" w:pos="5040"/>
        </w:tabs>
        <w:ind w:left="5040" w:hanging="360"/>
      </w:pPr>
      <w:rPr>
        <w:rFonts w:ascii="Symbol" w:hAnsi="Symbol" w:cs="Symbol" w:hint="default"/>
      </w:rPr>
    </w:lvl>
    <w:lvl w:ilvl="7" w:tplc="E938C074">
      <w:start w:val="1"/>
      <w:numFmt w:val="bullet"/>
      <w:lvlText w:val="o"/>
      <w:lvlJc w:val="left"/>
      <w:pPr>
        <w:tabs>
          <w:tab w:val="num" w:pos="5760"/>
        </w:tabs>
        <w:ind w:left="5760" w:hanging="360"/>
      </w:pPr>
      <w:rPr>
        <w:rFonts w:ascii="Courier New" w:hAnsi="Courier New" w:cs="Courier New" w:hint="default"/>
      </w:rPr>
    </w:lvl>
    <w:lvl w:ilvl="8" w:tplc="A30A51FC">
      <w:start w:val="1"/>
      <w:numFmt w:val="bullet"/>
      <w:lvlText w:val=""/>
      <w:lvlJc w:val="left"/>
      <w:pPr>
        <w:tabs>
          <w:tab w:val="num" w:pos="6480"/>
        </w:tabs>
        <w:ind w:left="6480" w:hanging="360"/>
      </w:pPr>
      <w:rPr>
        <w:rFonts w:ascii="Wingdings" w:hAnsi="Wingdings" w:cs="Wingdings" w:hint="default"/>
      </w:rPr>
    </w:lvl>
  </w:abstractNum>
  <w:abstractNum w:abstractNumId="50" w15:restartNumberingAfterBreak="0">
    <w:nsid w:val="71EA7A4E"/>
    <w:multiLevelType w:val="hybridMultilevel"/>
    <w:tmpl w:val="F11C8924"/>
    <w:lvl w:ilvl="0" w:tplc="987682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6807066"/>
    <w:multiLevelType w:val="singleLevel"/>
    <w:tmpl w:val="BCAE010E"/>
    <w:lvl w:ilvl="0">
      <w:start w:val="1"/>
      <w:numFmt w:val="lowerRoman"/>
      <w:pStyle w:val="DefSubSubOCAshurst"/>
      <w:lvlText w:val="(%1)"/>
      <w:lvlJc w:val="left"/>
      <w:pPr>
        <w:tabs>
          <w:tab w:val="num" w:pos="1429"/>
        </w:tabs>
        <w:ind w:left="1276" w:hanging="567"/>
      </w:pPr>
      <w:rPr>
        <w:b w:val="0"/>
        <w:i w:val="0"/>
        <w:caps w:val="0"/>
      </w:rPr>
    </w:lvl>
  </w:abstractNum>
  <w:abstractNum w:abstractNumId="52" w15:restartNumberingAfterBreak="0">
    <w:nsid w:val="76FF6F28"/>
    <w:multiLevelType w:val="singleLevel"/>
    <w:tmpl w:val="14E04F3A"/>
    <w:name w:val="SH1toSH6Ashurst3"/>
    <w:lvl w:ilvl="0">
      <w:start w:val="1"/>
      <w:numFmt w:val="bullet"/>
      <w:pStyle w:val="BulletOCAshurst"/>
      <w:lvlText w:val=""/>
      <w:lvlJc w:val="left"/>
      <w:pPr>
        <w:tabs>
          <w:tab w:val="num" w:pos="709"/>
        </w:tabs>
        <w:ind w:left="709" w:hanging="709"/>
      </w:pPr>
      <w:rPr>
        <w:rFonts w:ascii="Symbol" w:hAnsi="Symbol" w:hint="default"/>
        <w:b w:val="0"/>
        <w:i w:val="0"/>
        <w:color w:val="auto"/>
        <w:sz w:val="20"/>
      </w:rPr>
    </w:lvl>
  </w:abstractNum>
  <w:abstractNum w:abstractNumId="53" w15:restartNumberingAfterBreak="0">
    <w:nsid w:val="77AB272C"/>
    <w:multiLevelType w:val="hybridMultilevel"/>
    <w:tmpl w:val="397813B2"/>
    <w:lvl w:ilvl="0" w:tplc="782CB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9F61AAA"/>
    <w:multiLevelType w:val="hybridMultilevel"/>
    <w:tmpl w:val="46FCA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B792B61"/>
    <w:multiLevelType w:val="hybridMultilevel"/>
    <w:tmpl w:val="AA02C10E"/>
    <w:lvl w:ilvl="0" w:tplc="74521152">
      <w:start w:val="1"/>
      <w:numFmt w:val="decimal"/>
      <w:pStyle w:val="PartiesAshurst"/>
      <w:lvlText w:val="(%1)"/>
      <w:lvlJc w:val="left"/>
      <w:pPr>
        <w:tabs>
          <w:tab w:val="num" w:pos="782"/>
        </w:tabs>
        <w:ind w:left="782" w:hanging="782"/>
      </w:pPr>
      <w:rPr>
        <w:rFonts w:hint="default"/>
        <w:b w:val="0"/>
        <w:i w:val="0"/>
        <w:sz w:val="18"/>
        <w:szCs w:val="18"/>
      </w:rPr>
    </w:lvl>
    <w:lvl w:ilvl="1" w:tplc="E27AF988" w:tentative="1">
      <w:start w:val="1"/>
      <w:numFmt w:val="lowerLetter"/>
      <w:lvlText w:val="%2."/>
      <w:lvlJc w:val="left"/>
      <w:pPr>
        <w:tabs>
          <w:tab w:val="num" w:pos="1440"/>
        </w:tabs>
        <w:ind w:left="1440" w:hanging="360"/>
      </w:pPr>
    </w:lvl>
    <w:lvl w:ilvl="2" w:tplc="989E6584" w:tentative="1">
      <w:start w:val="1"/>
      <w:numFmt w:val="lowerRoman"/>
      <w:lvlText w:val="%3."/>
      <w:lvlJc w:val="right"/>
      <w:pPr>
        <w:tabs>
          <w:tab w:val="num" w:pos="2160"/>
        </w:tabs>
        <w:ind w:left="2160" w:hanging="180"/>
      </w:pPr>
    </w:lvl>
    <w:lvl w:ilvl="3" w:tplc="D16CD95A" w:tentative="1">
      <w:start w:val="1"/>
      <w:numFmt w:val="decimal"/>
      <w:lvlText w:val="%4."/>
      <w:lvlJc w:val="left"/>
      <w:pPr>
        <w:tabs>
          <w:tab w:val="num" w:pos="2880"/>
        </w:tabs>
        <w:ind w:left="2880" w:hanging="360"/>
      </w:pPr>
    </w:lvl>
    <w:lvl w:ilvl="4" w:tplc="FE7C6112" w:tentative="1">
      <w:start w:val="1"/>
      <w:numFmt w:val="lowerLetter"/>
      <w:lvlText w:val="%5."/>
      <w:lvlJc w:val="left"/>
      <w:pPr>
        <w:tabs>
          <w:tab w:val="num" w:pos="3600"/>
        </w:tabs>
        <w:ind w:left="3600" w:hanging="360"/>
      </w:pPr>
    </w:lvl>
    <w:lvl w:ilvl="5" w:tplc="68502F6C" w:tentative="1">
      <w:start w:val="1"/>
      <w:numFmt w:val="lowerRoman"/>
      <w:lvlText w:val="%6."/>
      <w:lvlJc w:val="right"/>
      <w:pPr>
        <w:tabs>
          <w:tab w:val="num" w:pos="4320"/>
        </w:tabs>
        <w:ind w:left="4320" w:hanging="180"/>
      </w:pPr>
    </w:lvl>
    <w:lvl w:ilvl="6" w:tplc="B52E5D30" w:tentative="1">
      <w:start w:val="1"/>
      <w:numFmt w:val="decimal"/>
      <w:lvlText w:val="%7."/>
      <w:lvlJc w:val="left"/>
      <w:pPr>
        <w:tabs>
          <w:tab w:val="num" w:pos="5040"/>
        </w:tabs>
        <w:ind w:left="5040" w:hanging="360"/>
      </w:pPr>
    </w:lvl>
    <w:lvl w:ilvl="7" w:tplc="4F4C8B1C" w:tentative="1">
      <w:start w:val="1"/>
      <w:numFmt w:val="lowerLetter"/>
      <w:lvlText w:val="%8."/>
      <w:lvlJc w:val="left"/>
      <w:pPr>
        <w:tabs>
          <w:tab w:val="num" w:pos="5760"/>
        </w:tabs>
        <w:ind w:left="5760" w:hanging="360"/>
      </w:pPr>
    </w:lvl>
    <w:lvl w:ilvl="8" w:tplc="57B4FEF6" w:tentative="1">
      <w:start w:val="1"/>
      <w:numFmt w:val="lowerRoman"/>
      <w:lvlText w:val="%9."/>
      <w:lvlJc w:val="right"/>
      <w:pPr>
        <w:tabs>
          <w:tab w:val="num" w:pos="6480"/>
        </w:tabs>
        <w:ind w:left="6480" w:hanging="180"/>
      </w:pPr>
    </w:lvl>
  </w:abstractNum>
  <w:abstractNum w:abstractNumId="56" w15:restartNumberingAfterBreak="0">
    <w:nsid w:val="7BCD3DD8"/>
    <w:multiLevelType w:val="multilevel"/>
    <w:tmpl w:val="548836A4"/>
    <w:lvl w:ilvl="0">
      <w:start w:val="1"/>
      <w:numFmt w:val="decimal"/>
      <w:pStyle w:val="AltH1Ashurst"/>
      <w:lvlText w:val="%1."/>
      <w:lvlJc w:val="left"/>
      <w:pPr>
        <w:tabs>
          <w:tab w:val="num" w:pos="782"/>
        </w:tabs>
        <w:ind w:left="782" w:hanging="782"/>
      </w:pPr>
      <w:rPr>
        <w:rFonts w:hint="default"/>
        <w:b w:val="0"/>
        <w:i w:val="0"/>
        <w:sz w:val="18"/>
      </w:rPr>
    </w:lvl>
    <w:lvl w:ilvl="1">
      <w:start w:val="1"/>
      <w:numFmt w:val="decimal"/>
      <w:pStyle w:val="AltH2Ashurst"/>
      <w:lvlText w:val="%1.%2"/>
      <w:lvlJc w:val="left"/>
      <w:pPr>
        <w:tabs>
          <w:tab w:val="num" w:pos="782"/>
        </w:tabs>
        <w:ind w:left="782" w:hanging="782"/>
      </w:pPr>
      <w:rPr>
        <w:rFonts w:hint="default"/>
        <w:b w:val="0"/>
        <w:i w:val="0"/>
        <w:sz w:val="18"/>
        <w:szCs w:val="18"/>
      </w:rPr>
    </w:lvl>
    <w:lvl w:ilvl="2">
      <w:start w:val="1"/>
      <w:numFmt w:val="lowerLetter"/>
      <w:pStyle w:val="AltH3Ashurst"/>
      <w:lvlText w:val="(%3)"/>
      <w:lvlJc w:val="left"/>
      <w:pPr>
        <w:tabs>
          <w:tab w:val="num" w:pos="1406"/>
        </w:tabs>
        <w:ind w:left="1406" w:hanging="624"/>
      </w:pPr>
      <w:rPr>
        <w:rFonts w:hint="default"/>
        <w:b w:val="0"/>
        <w:i w:val="0"/>
        <w:sz w:val="18"/>
        <w:szCs w:val="18"/>
      </w:rPr>
    </w:lvl>
    <w:lvl w:ilvl="3">
      <w:start w:val="1"/>
      <w:numFmt w:val="lowerRoman"/>
      <w:pStyle w:val="AltH4Ashurst"/>
      <w:lvlText w:val="(%4)"/>
      <w:lvlJc w:val="left"/>
      <w:pPr>
        <w:tabs>
          <w:tab w:val="num" w:pos="2030"/>
        </w:tabs>
        <w:ind w:left="2030" w:hanging="624"/>
      </w:pPr>
      <w:rPr>
        <w:rFonts w:hint="default"/>
        <w:b w:val="0"/>
        <w:i w:val="0"/>
        <w:sz w:val="18"/>
        <w:szCs w:val="18"/>
      </w:rPr>
    </w:lvl>
    <w:lvl w:ilvl="4">
      <w:start w:val="1"/>
      <w:numFmt w:val="upperLetter"/>
      <w:pStyle w:val="AltH5Ashurst"/>
      <w:lvlText w:val="(%5)"/>
      <w:lvlJc w:val="left"/>
      <w:pPr>
        <w:tabs>
          <w:tab w:val="num" w:pos="2653"/>
        </w:tabs>
        <w:ind w:left="2653" w:hanging="623"/>
      </w:pPr>
      <w:rPr>
        <w:rFonts w:hint="default"/>
        <w:b w:val="0"/>
        <w:i w:val="0"/>
        <w:sz w:val="18"/>
        <w:szCs w:val="18"/>
      </w:rPr>
    </w:lvl>
    <w:lvl w:ilvl="5">
      <w:start w:val="27"/>
      <w:numFmt w:val="lowerLetter"/>
      <w:pStyle w:val="AltH6Ashurst"/>
      <w:lvlText w:val="(%6)"/>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7" w15:restartNumberingAfterBreak="0">
    <w:nsid w:val="7C466ED4"/>
    <w:multiLevelType w:val="hybridMultilevel"/>
    <w:tmpl w:val="C8AAC8FC"/>
    <w:lvl w:ilvl="0" w:tplc="7B3070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7CCA31EC"/>
    <w:multiLevelType w:val="hybridMultilevel"/>
    <w:tmpl w:val="4C3E3524"/>
    <w:name w:val="WW8Num64"/>
    <w:lvl w:ilvl="0" w:tplc="AE2691E4">
      <w:start w:val="1"/>
      <w:numFmt w:val="bullet"/>
      <w:pStyle w:val="Bullet5Ashurst"/>
      <w:lvlText w:val=""/>
      <w:lvlJc w:val="left"/>
      <w:pPr>
        <w:tabs>
          <w:tab w:val="num" w:pos="3277"/>
        </w:tabs>
        <w:ind w:left="3277" w:hanging="623"/>
      </w:pPr>
      <w:rPr>
        <w:rFonts w:ascii="Symbol" w:hAnsi="Symbol" w:hint="default"/>
        <w:b w:val="0"/>
        <w:i w:val="0"/>
        <w:sz w:val="18"/>
        <w:szCs w:val="18"/>
      </w:rPr>
    </w:lvl>
    <w:lvl w:ilvl="1" w:tplc="448ABF32" w:tentative="1">
      <w:start w:val="1"/>
      <w:numFmt w:val="bullet"/>
      <w:lvlText w:val="o"/>
      <w:lvlJc w:val="left"/>
      <w:pPr>
        <w:tabs>
          <w:tab w:val="num" w:pos="1440"/>
        </w:tabs>
        <w:ind w:left="1440" w:hanging="360"/>
      </w:pPr>
      <w:rPr>
        <w:rFonts w:ascii="Courier New" w:hAnsi="Courier New" w:cs="Courier New" w:hint="default"/>
      </w:rPr>
    </w:lvl>
    <w:lvl w:ilvl="2" w:tplc="5CA0C3A6" w:tentative="1">
      <w:start w:val="1"/>
      <w:numFmt w:val="bullet"/>
      <w:lvlText w:val=""/>
      <w:lvlJc w:val="left"/>
      <w:pPr>
        <w:tabs>
          <w:tab w:val="num" w:pos="2160"/>
        </w:tabs>
        <w:ind w:left="2160" w:hanging="360"/>
      </w:pPr>
      <w:rPr>
        <w:rFonts w:ascii="Wingdings" w:hAnsi="Wingdings" w:hint="default"/>
      </w:rPr>
    </w:lvl>
    <w:lvl w:ilvl="3" w:tplc="3768DFDE" w:tentative="1">
      <w:start w:val="1"/>
      <w:numFmt w:val="bullet"/>
      <w:lvlText w:val=""/>
      <w:lvlJc w:val="left"/>
      <w:pPr>
        <w:tabs>
          <w:tab w:val="num" w:pos="2880"/>
        </w:tabs>
        <w:ind w:left="2880" w:hanging="360"/>
      </w:pPr>
      <w:rPr>
        <w:rFonts w:ascii="Symbol" w:hAnsi="Symbol" w:hint="default"/>
      </w:rPr>
    </w:lvl>
    <w:lvl w:ilvl="4" w:tplc="07B282FC" w:tentative="1">
      <w:start w:val="1"/>
      <w:numFmt w:val="bullet"/>
      <w:lvlText w:val="o"/>
      <w:lvlJc w:val="left"/>
      <w:pPr>
        <w:tabs>
          <w:tab w:val="num" w:pos="3600"/>
        </w:tabs>
        <w:ind w:left="3600" w:hanging="360"/>
      </w:pPr>
      <w:rPr>
        <w:rFonts w:ascii="Courier New" w:hAnsi="Courier New" w:cs="Courier New" w:hint="default"/>
      </w:rPr>
    </w:lvl>
    <w:lvl w:ilvl="5" w:tplc="9C1C843E" w:tentative="1">
      <w:start w:val="1"/>
      <w:numFmt w:val="bullet"/>
      <w:lvlText w:val=""/>
      <w:lvlJc w:val="left"/>
      <w:pPr>
        <w:tabs>
          <w:tab w:val="num" w:pos="4320"/>
        </w:tabs>
        <w:ind w:left="4320" w:hanging="360"/>
      </w:pPr>
      <w:rPr>
        <w:rFonts w:ascii="Wingdings" w:hAnsi="Wingdings" w:hint="default"/>
      </w:rPr>
    </w:lvl>
    <w:lvl w:ilvl="6" w:tplc="E2C2A930" w:tentative="1">
      <w:start w:val="1"/>
      <w:numFmt w:val="bullet"/>
      <w:lvlText w:val=""/>
      <w:lvlJc w:val="left"/>
      <w:pPr>
        <w:tabs>
          <w:tab w:val="num" w:pos="5040"/>
        </w:tabs>
        <w:ind w:left="5040" w:hanging="360"/>
      </w:pPr>
      <w:rPr>
        <w:rFonts w:ascii="Symbol" w:hAnsi="Symbol" w:hint="default"/>
      </w:rPr>
    </w:lvl>
    <w:lvl w:ilvl="7" w:tplc="1C96176A" w:tentative="1">
      <w:start w:val="1"/>
      <w:numFmt w:val="bullet"/>
      <w:lvlText w:val="o"/>
      <w:lvlJc w:val="left"/>
      <w:pPr>
        <w:tabs>
          <w:tab w:val="num" w:pos="5760"/>
        </w:tabs>
        <w:ind w:left="5760" w:hanging="360"/>
      </w:pPr>
      <w:rPr>
        <w:rFonts w:ascii="Courier New" w:hAnsi="Courier New" w:cs="Courier New" w:hint="default"/>
      </w:rPr>
    </w:lvl>
    <w:lvl w:ilvl="8" w:tplc="AC8028A8" w:tentative="1">
      <w:start w:val="1"/>
      <w:numFmt w:val="bullet"/>
      <w:lvlText w:val=""/>
      <w:lvlJc w:val="left"/>
      <w:pPr>
        <w:tabs>
          <w:tab w:val="num" w:pos="6480"/>
        </w:tabs>
        <w:ind w:left="6480" w:hanging="360"/>
      </w:pPr>
      <w:rPr>
        <w:rFonts w:ascii="Wingdings" w:hAnsi="Wingdings" w:hint="default"/>
      </w:rPr>
    </w:lvl>
  </w:abstractNum>
  <w:num w:numId="1" w16cid:durableId="613513458">
    <w:abstractNumId w:val="43"/>
  </w:num>
  <w:num w:numId="2" w16cid:durableId="1151171751">
    <w:abstractNumId w:val="0"/>
  </w:num>
  <w:num w:numId="3" w16cid:durableId="1183975079">
    <w:abstractNumId w:val="31"/>
  </w:num>
  <w:num w:numId="4" w16cid:durableId="1063262605">
    <w:abstractNumId w:val="19"/>
  </w:num>
  <w:num w:numId="5" w16cid:durableId="763645801">
    <w:abstractNumId w:val="17"/>
  </w:num>
  <w:num w:numId="6" w16cid:durableId="674384937">
    <w:abstractNumId w:val="29"/>
  </w:num>
  <w:num w:numId="7" w16cid:durableId="655884709">
    <w:abstractNumId w:val="25"/>
  </w:num>
  <w:num w:numId="8" w16cid:durableId="713191654">
    <w:abstractNumId w:val="41"/>
  </w:num>
  <w:num w:numId="9" w16cid:durableId="1070465177">
    <w:abstractNumId w:val="44"/>
  </w:num>
  <w:num w:numId="10" w16cid:durableId="1209799286">
    <w:abstractNumId w:val="12"/>
  </w:num>
  <w:num w:numId="11" w16cid:durableId="1392922307">
    <w:abstractNumId w:val="49"/>
  </w:num>
  <w:num w:numId="12" w16cid:durableId="1081871189">
    <w:abstractNumId w:val="35"/>
  </w:num>
  <w:num w:numId="13" w16cid:durableId="1381637005">
    <w:abstractNumId w:val="58"/>
  </w:num>
  <w:num w:numId="14" w16cid:durableId="428740710">
    <w:abstractNumId w:val="55"/>
  </w:num>
  <w:num w:numId="15" w16cid:durableId="1008020899">
    <w:abstractNumId w:val="22"/>
  </w:num>
  <w:num w:numId="16" w16cid:durableId="1903178714">
    <w:abstractNumId w:val="56"/>
  </w:num>
  <w:num w:numId="17" w16cid:durableId="1615399815">
    <w:abstractNumId w:val="20"/>
  </w:num>
  <w:num w:numId="18" w16cid:durableId="1183934637">
    <w:abstractNumId w:val="27"/>
  </w:num>
  <w:num w:numId="19" w16cid:durableId="1592008033">
    <w:abstractNumId w:val="9"/>
  </w:num>
  <w:num w:numId="20" w16cid:durableId="1328441137">
    <w:abstractNumId w:val="6"/>
  </w:num>
  <w:num w:numId="21" w16cid:durableId="53553610">
    <w:abstractNumId w:val="45"/>
  </w:num>
  <w:num w:numId="22" w16cid:durableId="646789120">
    <w:abstractNumId w:val="47"/>
  </w:num>
  <w:num w:numId="23" w16cid:durableId="1874951973">
    <w:abstractNumId w:val="38"/>
  </w:num>
  <w:num w:numId="24" w16cid:durableId="1114255637">
    <w:abstractNumId w:val="39"/>
  </w:num>
  <w:num w:numId="25" w16cid:durableId="1144856127">
    <w:abstractNumId w:val="5"/>
  </w:num>
  <w:num w:numId="26" w16cid:durableId="1660042418">
    <w:abstractNumId w:val="7"/>
  </w:num>
  <w:num w:numId="27" w16cid:durableId="221210565">
    <w:abstractNumId w:val="46"/>
  </w:num>
  <w:num w:numId="28" w16cid:durableId="397018247">
    <w:abstractNumId w:val="28"/>
  </w:num>
  <w:num w:numId="29" w16cid:durableId="230162685">
    <w:abstractNumId w:val="33"/>
  </w:num>
  <w:num w:numId="30" w16cid:durableId="65422866">
    <w:abstractNumId w:val="2"/>
  </w:num>
  <w:num w:numId="31" w16cid:durableId="312023202">
    <w:abstractNumId w:val="3"/>
  </w:num>
  <w:num w:numId="32" w16cid:durableId="141771769">
    <w:abstractNumId w:val="30"/>
  </w:num>
  <w:num w:numId="33" w16cid:durableId="1372924810">
    <w:abstractNumId w:val="1"/>
  </w:num>
  <w:num w:numId="34" w16cid:durableId="686717864">
    <w:abstractNumId w:val="32"/>
  </w:num>
  <w:num w:numId="35" w16cid:durableId="1959144719">
    <w:abstractNumId w:val="51"/>
    <w:lvlOverride w:ilvl="0">
      <w:startOverride w:val="1"/>
    </w:lvlOverride>
  </w:num>
  <w:num w:numId="36" w16cid:durableId="351107177">
    <w:abstractNumId w:val="52"/>
  </w:num>
  <w:num w:numId="37" w16cid:durableId="997271980">
    <w:abstractNumId w:val="34"/>
  </w:num>
  <w:num w:numId="38" w16cid:durableId="1227376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39436641">
    <w:abstractNumId w:val="10"/>
  </w:num>
  <w:num w:numId="40" w16cid:durableId="1062362051">
    <w:abstractNumId w:val="8"/>
  </w:num>
  <w:num w:numId="41" w16cid:durableId="2137135348">
    <w:abstractNumId w:val="48"/>
  </w:num>
  <w:num w:numId="42" w16cid:durableId="147207427">
    <w:abstractNumId w:val="21"/>
  </w:num>
  <w:num w:numId="43" w16cid:durableId="281041493">
    <w:abstractNumId w:val="16"/>
  </w:num>
  <w:num w:numId="44" w16cid:durableId="1090471080">
    <w:abstractNumId w:val="26"/>
  </w:num>
  <w:num w:numId="45" w16cid:durableId="1741443760">
    <w:abstractNumId w:val="53"/>
  </w:num>
  <w:num w:numId="46" w16cid:durableId="1953316518">
    <w:abstractNumId w:val="11"/>
  </w:num>
  <w:num w:numId="47" w16cid:durableId="1465810223">
    <w:abstractNumId w:val="13"/>
  </w:num>
  <w:num w:numId="48" w16cid:durableId="67287395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35701476">
    <w:abstractNumId w:val="24"/>
  </w:num>
  <w:num w:numId="50" w16cid:durableId="874582972">
    <w:abstractNumId w:val="18"/>
  </w:num>
  <w:num w:numId="51" w16cid:durableId="1098064564">
    <w:abstractNumId w:val="42"/>
  </w:num>
  <w:num w:numId="52" w16cid:durableId="1903959">
    <w:abstractNumId w:val="54"/>
  </w:num>
  <w:num w:numId="53" w16cid:durableId="253052432">
    <w:abstractNumId w:val="14"/>
  </w:num>
  <w:num w:numId="54" w16cid:durableId="1200511370">
    <w:abstractNumId w:val="37"/>
  </w:num>
  <w:num w:numId="55" w16cid:durableId="120346484">
    <w:abstractNumId w:val="4"/>
  </w:num>
  <w:num w:numId="56" w16cid:durableId="357661562">
    <w:abstractNumId w:val="50"/>
  </w:num>
  <w:num w:numId="57" w16cid:durableId="414594131">
    <w:abstractNumId w:val="36"/>
  </w:num>
  <w:num w:numId="58" w16cid:durableId="2085032915">
    <w:abstractNumId w:val="5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6625">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CB"/>
    <w:rsid w:val="00002152"/>
    <w:rsid w:val="000117D8"/>
    <w:rsid w:val="0001358A"/>
    <w:rsid w:val="00032268"/>
    <w:rsid w:val="00037E1F"/>
    <w:rsid w:val="000420BC"/>
    <w:rsid w:val="000532CC"/>
    <w:rsid w:val="000668D3"/>
    <w:rsid w:val="00071AD4"/>
    <w:rsid w:val="0008219C"/>
    <w:rsid w:val="000822AA"/>
    <w:rsid w:val="0008249E"/>
    <w:rsid w:val="00082DC5"/>
    <w:rsid w:val="000C191E"/>
    <w:rsid w:val="000C393D"/>
    <w:rsid w:val="000C5A47"/>
    <w:rsid w:val="000D0303"/>
    <w:rsid w:val="000E48C9"/>
    <w:rsid w:val="000E6B44"/>
    <w:rsid w:val="00113F04"/>
    <w:rsid w:val="00114FB3"/>
    <w:rsid w:val="00143A32"/>
    <w:rsid w:val="0014451B"/>
    <w:rsid w:val="00175EB4"/>
    <w:rsid w:val="00176BC0"/>
    <w:rsid w:val="001961EA"/>
    <w:rsid w:val="001978F3"/>
    <w:rsid w:val="001A4ACA"/>
    <w:rsid w:val="001A4E6E"/>
    <w:rsid w:val="001B294C"/>
    <w:rsid w:val="001C5C7F"/>
    <w:rsid w:val="001D019B"/>
    <w:rsid w:val="0020722A"/>
    <w:rsid w:val="00222064"/>
    <w:rsid w:val="00222C56"/>
    <w:rsid w:val="0022631E"/>
    <w:rsid w:val="002279CA"/>
    <w:rsid w:val="002339DC"/>
    <w:rsid w:val="002342F0"/>
    <w:rsid w:val="002545D2"/>
    <w:rsid w:val="00262401"/>
    <w:rsid w:val="0028027D"/>
    <w:rsid w:val="00286B3A"/>
    <w:rsid w:val="00287F14"/>
    <w:rsid w:val="002B2693"/>
    <w:rsid w:val="002B7FF1"/>
    <w:rsid w:val="002C1750"/>
    <w:rsid w:val="002C312E"/>
    <w:rsid w:val="002C6731"/>
    <w:rsid w:val="002E18AD"/>
    <w:rsid w:val="002E54EE"/>
    <w:rsid w:val="002F46C2"/>
    <w:rsid w:val="002F7441"/>
    <w:rsid w:val="00300A7E"/>
    <w:rsid w:val="0031158D"/>
    <w:rsid w:val="003224C0"/>
    <w:rsid w:val="00335864"/>
    <w:rsid w:val="00337C0D"/>
    <w:rsid w:val="00342B8F"/>
    <w:rsid w:val="00375F6C"/>
    <w:rsid w:val="003945E0"/>
    <w:rsid w:val="003A6502"/>
    <w:rsid w:val="003A7080"/>
    <w:rsid w:val="003A7879"/>
    <w:rsid w:val="003B2571"/>
    <w:rsid w:val="003B671A"/>
    <w:rsid w:val="003B6B63"/>
    <w:rsid w:val="003C5413"/>
    <w:rsid w:val="003D61BD"/>
    <w:rsid w:val="004041EC"/>
    <w:rsid w:val="00405E33"/>
    <w:rsid w:val="00410F62"/>
    <w:rsid w:val="00416D76"/>
    <w:rsid w:val="00427E24"/>
    <w:rsid w:val="00444069"/>
    <w:rsid w:val="00453201"/>
    <w:rsid w:val="00457412"/>
    <w:rsid w:val="00461F5F"/>
    <w:rsid w:val="00467F52"/>
    <w:rsid w:val="0047144C"/>
    <w:rsid w:val="0047422E"/>
    <w:rsid w:val="00477EF3"/>
    <w:rsid w:val="0049319F"/>
    <w:rsid w:val="00494E04"/>
    <w:rsid w:val="004A2691"/>
    <w:rsid w:val="004B3641"/>
    <w:rsid w:val="004C168A"/>
    <w:rsid w:val="004D166D"/>
    <w:rsid w:val="004D5F3F"/>
    <w:rsid w:val="004E69D9"/>
    <w:rsid w:val="004E6D0A"/>
    <w:rsid w:val="0050433D"/>
    <w:rsid w:val="00504620"/>
    <w:rsid w:val="00506247"/>
    <w:rsid w:val="00507833"/>
    <w:rsid w:val="005109AC"/>
    <w:rsid w:val="0051149E"/>
    <w:rsid w:val="005150FE"/>
    <w:rsid w:val="00566113"/>
    <w:rsid w:val="00571223"/>
    <w:rsid w:val="00572297"/>
    <w:rsid w:val="00575779"/>
    <w:rsid w:val="00581818"/>
    <w:rsid w:val="00587017"/>
    <w:rsid w:val="00591BE1"/>
    <w:rsid w:val="00592674"/>
    <w:rsid w:val="00594324"/>
    <w:rsid w:val="00595B23"/>
    <w:rsid w:val="005A1D19"/>
    <w:rsid w:val="005A27FB"/>
    <w:rsid w:val="005A38ED"/>
    <w:rsid w:val="005B2FC7"/>
    <w:rsid w:val="005C1E69"/>
    <w:rsid w:val="005C2B85"/>
    <w:rsid w:val="005C608D"/>
    <w:rsid w:val="005D3A65"/>
    <w:rsid w:val="005E2E56"/>
    <w:rsid w:val="005F4333"/>
    <w:rsid w:val="005F6189"/>
    <w:rsid w:val="00605C30"/>
    <w:rsid w:val="00607358"/>
    <w:rsid w:val="006076DD"/>
    <w:rsid w:val="00623686"/>
    <w:rsid w:val="00645000"/>
    <w:rsid w:val="00647862"/>
    <w:rsid w:val="0065440F"/>
    <w:rsid w:val="00673D4D"/>
    <w:rsid w:val="0068799A"/>
    <w:rsid w:val="00691723"/>
    <w:rsid w:val="006B0744"/>
    <w:rsid w:val="006B0FEC"/>
    <w:rsid w:val="006B25CE"/>
    <w:rsid w:val="006B3FD8"/>
    <w:rsid w:val="006C2C79"/>
    <w:rsid w:val="006D4AA2"/>
    <w:rsid w:val="006D5A86"/>
    <w:rsid w:val="006E615B"/>
    <w:rsid w:val="006F6A18"/>
    <w:rsid w:val="00706076"/>
    <w:rsid w:val="0071067C"/>
    <w:rsid w:val="00711FFC"/>
    <w:rsid w:val="00713645"/>
    <w:rsid w:val="00723FCD"/>
    <w:rsid w:val="0076417F"/>
    <w:rsid w:val="0078608F"/>
    <w:rsid w:val="00790028"/>
    <w:rsid w:val="00795FDD"/>
    <w:rsid w:val="007970AF"/>
    <w:rsid w:val="007A0642"/>
    <w:rsid w:val="007B2743"/>
    <w:rsid w:val="007C2415"/>
    <w:rsid w:val="00800948"/>
    <w:rsid w:val="00833330"/>
    <w:rsid w:val="00840212"/>
    <w:rsid w:val="00890987"/>
    <w:rsid w:val="008A0694"/>
    <w:rsid w:val="008A564A"/>
    <w:rsid w:val="008B197C"/>
    <w:rsid w:val="008C0F79"/>
    <w:rsid w:val="008C4DC9"/>
    <w:rsid w:val="008C75D9"/>
    <w:rsid w:val="008D71C4"/>
    <w:rsid w:val="008E54BC"/>
    <w:rsid w:val="008F4864"/>
    <w:rsid w:val="00901379"/>
    <w:rsid w:val="00901449"/>
    <w:rsid w:val="00901FD6"/>
    <w:rsid w:val="00930469"/>
    <w:rsid w:val="00931390"/>
    <w:rsid w:val="00932F84"/>
    <w:rsid w:val="009508CC"/>
    <w:rsid w:val="00954BD5"/>
    <w:rsid w:val="00974CA9"/>
    <w:rsid w:val="009813AB"/>
    <w:rsid w:val="00995FC9"/>
    <w:rsid w:val="009A40C1"/>
    <w:rsid w:val="009C04D6"/>
    <w:rsid w:val="009D37CB"/>
    <w:rsid w:val="009D5F01"/>
    <w:rsid w:val="009E63C4"/>
    <w:rsid w:val="009F054F"/>
    <w:rsid w:val="009F4A31"/>
    <w:rsid w:val="009F63DE"/>
    <w:rsid w:val="00A14671"/>
    <w:rsid w:val="00A163EE"/>
    <w:rsid w:val="00A3011D"/>
    <w:rsid w:val="00A44C9D"/>
    <w:rsid w:val="00A506B1"/>
    <w:rsid w:val="00A56E81"/>
    <w:rsid w:val="00A67C0D"/>
    <w:rsid w:val="00A85464"/>
    <w:rsid w:val="00AC11EA"/>
    <w:rsid w:val="00AC5AFF"/>
    <w:rsid w:val="00AD05F8"/>
    <w:rsid w:val="00AD5CDE"/>
    <w:rsid w:val="00AF4449"/>
    <w:rsid w:val="00B06F3B"/>
    <w:rsid w:val="00B1125A"/>
    <w:rsid w:val="00B124B9"/>
    <w:rsid w:val="00B27E61"/>
    <w:rsid w:val="00B32336"/>
    <w:rsid w:val="00B44DC5"/>
    <w:rsid w:val="00B47A50"/>
    <w:rsid w:val="00B569A3"/>
    <w:rsid w:val="00B65899"/>
    <w:rsid w:val="00B70D3C"/>
    <w:rsid w:val="00B71D19"/>
    <w:rsid w:val="00B75DAC"/>
    <w:rsid w:val="00BB53EF"/>
    <w:rsid w:val="00BC6B85"/>
    <w:rsid w:val="00BD2A25"/>
    <w:rsid w:val="00BF4DCE"/>
    <w:rsid w:val="00BF5561"/>
    <w:rsid w:val="00C00147"/>
    <w:rsid w:val="00C0051A"/>
    <w:rsid w:val="00C06182"/>
    <w:rsid w:val="00C254DE"/>
    <w:rsid w:val="00C30040"/>
    <w:rsid w:val="00C32D94"/>
    <w:rsid w:val="00C408A9"/>
    <w:rsid w:val="00C47D58"/>
    <w:rsid w:val="00C710F6"/>
    <w:rsid w:val="00C75DD0"/>
    <w:rsid w:val="00C90CFC"/>
    <w:rsid w:val="00CA703F"/>
    <w:rsid w:val="00CB15A4"/>
    <w:rsid w:val="00CB3D77"/>
    <w:rsid w:val="00CD170D"/>
    <w:rsid w:val="00CD50CD"/>
    <w:rsid w:val="00CF1530"/>
    <w:rsid w:val="00D1024F"/>
    <w:rsid w:val="00D11167"/>
    <w:rsid w:val="00D2026B"/>
    <w:rsid w:val="00D269E1"/>
    <w:rsid w:val="00D52EA2"/>
    <w:rsid w:val="00D60A19"/>
    <w:rsid w:val="00D61297"/>
    <w:rsid w:val="00D70FED"/>
    <w:rsid w:val="00D81A5C"/>
    <w:rsid w:val="00D839D3"/>
    <w:rsid w:val="00D937FC"/>
    <w:rsid w:val="00DA327A"/>
    <w:rsid w:val="00DB5DBE"/>
    <w:rsid w:val="00DC3EA3"/>
    <w:rsid w:val="00DD2EFB"/>
    <w:rsid w:val="00DE0D8B"/>
    <w:rsid w:val="00DE1E0E"/>
    <w:rsid w:val="00DE31A6"/>
    <w:rsid w:val="00DE56C5"/>
    <w:rsid w:val="00E04B2A"/>
    <w:rsid w:val="00E05F0C"/>
    <w:rsid w:val="00E131DF"/>
    <w:rsid w:val="00E1459F"/>
    <w:rsid w:val="00E17EDB"/>
    <w:rsid w:val="00E27BFB"/>
    <w:rsid w:val="00E40764"/>
    <w:rsid w:val="00E41296"/>
    <w:rsid w:val="00E44DEC"/>
    <w:rsid w:val="00E45A0E"/>
    <w:rsid w:val="00E46615"/>
    <w:rsid w:val="00E5633D"/>
    <w:rsid w:val="00E67647"/>
    <w:rsid w:val="00E71768"/>
    <w:rsid w:val="00E7409B"/>
    <w:rsid w:val="00E749BD"/>
    <w:rsid w:val="00E84519"/>
    <w:rsid w:val="00E878A0"/>
    <w:rsid w:val="00E91AF3"/>
    <w:rsid w:val="00EA0605"/>
    <w:rsid w:val="00EA2159"/>
    <w:rsid w:val="00EA62F9"/>
    <w:rsid w:val="00EB4869"/>
    <w:rsid w:val="00EB6EAA"/>
    <w:rsid w:val="00EC0CC4"/>
    <w:rsid w:val="00ED0475"/>
    <w:rsid w:val="00EE114B"/>
    <w:rsid w:val="00EE7A7B"/>
    <w:rsid w:val="00EF3A29"/>
    <w:rsid w:val="00F13918"/>
    <w:rsid w:val="00F2171A"/>
    <w:rsid w:val="00F57971"/>
    <w:rsid w:val="00F60E73"/>
    <w:rsid w:val="00F61FD7"/>
    <w:rsid w:val="00F6327C"/>
    <w:rsid w:val="00F76FE8"/>
    <w:rsid w:val="00F800AA"/>
    <w:rsid w:val="00F90F30"/>
    <w:rsid w:val="00F915D2"/>
    <w:rsid w:val="00FA11ED"/>
    <w:rsid w:val="00FA29D6"/>
    <w:rsid w:val="00FA72FF"/>
    <w:rsid w:val="00FA7DD8"/>
    <w:rsid w:val="00FC73E2"/>
    <w:rsid w:val="00FD7E3E"/>
    <w:rsid w:val="00FE5635"/>
    <w:rsid w:val="00FF3C62"/>
    <w:rsid w:val="0499B231"/>
    <w:rsid w:val="11362AF0"/>
    <w:rsid w:val="12D1FB51"/>
    <w:rsid w:val="13D17682"/>
    <w:rsid w:val="16C7C918"/>
    <w:rsid w:val="1D465CE0"/>
    <w:rsid w:val="25F7B983"/>
    <w:rsid w:val="264136B6"/>
    <w:rsid w:val="2681078C"/>
    <w:rsid w:val="347F03E9"/>
    <w:rsid w:val="3D8DAD7E"/>
    <w:rsid w:val="3FEDF136"/>
    <w:rsid w:val="400D083B"/>
    <w:rsid w:val="4F43051B"/>
    <w:rsid w:val="676B79CB"/>
    <w:rsid w:val="6DEA5638"/>
    <w:rsid w:val="78ACC802"/>
    <w:rsid w:val="7A6801B1"/>
    <w:rsid w:val="7B1C3254"/>
    <w:rsid w:val="7C71C58E"/>
    <w:rsid w:val="7F7C493E"/>
    <w:rsid w:val="7FD0B1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v:textbox inset="5.85pt,.7pt,5.85pt,.7pt"/>
    </o:shapedefaults>
    <o:shapelayout v:ext="edit">
      <o:idmap v:ext="edit" data="1"/>
    </o:shapelayout>
  </w:shapeDefaults>
  <w:doNotEmbedSmartTags/>
  <w:decimalSymbol w:val="."/>
  <w:listSeparator w:val=","/>
  <w14:docId w14:val="3E4B2D23"/>
  <w15:docId w15:val="{04614D67-2DC3-409D-B2AC-AF7FA0E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F1"/>
    <w:rPr>
      <w:lang w:val="en-GB" w:eastAsia="en-GB"/>
    </w:rPr>
  </w:style>
  <w:style w:type="paragraph" w:styleId="Heading1">
    <w:name w:val="heading 1"/>
    <w:basedOn w:val="Normal"/>
    <w:next w:val="Normal"/>
    <w:qFormat/>
    <w:rsid w:val="002D3CB2"/>
    <w:pPr>
      <w:keepNext/>
      <w:ind w:right="-765"/>
      <w:outlineLvl w:val="0"/>
    </w:pPr>
    <w:rPr>
      <w:b/>
      <w:u w:val="single"/>
    </w:rPr>
  </w:style>
  <w:style w:type="paragraph" w:styleId="Heading2">
    <w:name w:val="heading 2"/>
    <w:basedOn w:val="Normal"/>
    <w:next w:val="Normal"/>
    <w:qFormat/>
    <w:rsid w:val="002D3CB2"/>
    <w:pPr>
      <w:keepNext/>
      <w:ind w:right="-339"/>
      <w:jc w:val="center"/>
      <w:outlineLvl w:val="1"/>
    </w:pPr>
    <w:rPr>
      <w:b/>
      <w:sz w:val="22"/>
      <w:lang w:val="en-US"/>
    </w:rPr>
  </w:style>
  <w:style w:type="paragraph" w:styleId="Heading3">
    <w:name w:val="heading 3"/>
    <w:basedOn w:val="Normal"/>
    <w:next w:val="Normal"/>
    <w:qFormat/>
    <w:rsid w:val="002D3CB2"/>
    <w:pPr>
      <w:keepNext/>
      <w:ind w:right="-765"/>
      <w:jc w:val="center"/>
      <w:outlineLvl w:val="2"/>
    </w:pPr>
    <w:rPr>
      <w:b/>
      <w:snapToGrid w:val="0"/>
      <w:color w:val="000000"/>
      <w:sz w:val="16"/>
      <w:lang w:val="en-US" w:eastAsia="en-US"/>
    </w:rPr>
  </w:style>
  <w:style w:type="paragraph" w:styleId="Heading4">
    <w:name w:val="heading 4"/>
    <w:basedOn w:val="Normal"/>
    <w:next w:val="Normal"/>
    <w:qFormat/>
    <w:rsid w:val="002D3CB2"/>
    <w:pPr>
      <w:keepNext/>
      <w:ind w:right="-765"/>
      <w:jc w:val="both"/>
      <w:outlineLvl w:val="3"/>
    </w:pPr>
    <w:rPr>
      <w:b/>
    </w:rPr>
  </w:style>
  <w:style w:type="paragraph" w:styleId="Heading5">
    <w:name w:val="heading 5"/>
    <w:basedOn w:val="Normal"/>
    <w:next w:val="Normal"/>
    <w:qFormat/>
    <w:rsid w:val="002D3CB2"/>
    <w:pPr>
      <w:keepNext/>
      <w:ind w:right="-200"/>
      <w:jc w:val="both"/>
      <w:outlineLvl w:val="4"/>
    </w:pPr>
    <w:rPr>
      <w:b/>
      <w:color w:val="000000"/>
      <w:sz w:val="22"/>
    </w:rPr>
  </w:style>
  <w:style w:type="paragraph" w:styleId="Heading6">
    <w:name w:val="heading 6"/>
    <w:basedOn w:val="Normal"/>
    <w:next w:val="Normal"/>
    <w:qFormat/>
    <w:rsid w:val="002D3CB2"/>
    <w:pPr>
      <w:keepNext/>
      <w:jc w:val="center"/>
      <w:outlineLvl w:val="5"/>
    </w:pPr>
    <w:rPr>
      <w:b/>
      <w:sz w:val="22"/>
    </w:rPr>
  </w:style>
  <w:style w:type="paragraph" w:styleId="Heading7">
    <w:name w:val="heading 7"/>
    <w:basedOn w:val="Normal"/>
    <w:next w:val="Normal"/>
    <w:qFormat/>
    <w:rsid w:val="002D3CB2"/>
    <w:pPr>
      <w:keepNext/>
      <w:outlineLvl w:val="6"/>
    </w:pPr>
    <w:rPr>
      <w:b/>
      <w:sz w:val="22"/>
    </w:rPr>
  </w:style>
  <w:style w:type="paragraph" w:styleId="Heading8">
    <w:name w:val="heading 8"/>
    <w:basedOn w:val="Normal"/>
    <w:next w:val="Normal"/>
    <w:qFormat/>
    <w:rsid w:val="002D3CB2"/>
    <w:pPr>
      <w:keepNext/>
      <w:jc w:val="center"/>
      <w:outlineLvl w:val="7"/>
    </w:pPr>
    <w:rPr>
      <w:b/>
    </w:rPr>
  </w:style>
  <w:style w:type="paragraph" w:styleId="Heading9">
    <w:name w:val="heading 9"/>
    <w:basedOn w:val="Normal"/>
    <w:next w:val="Normal"/>
    <w:qFormat/>
    <w:rsid w:val="002D3CB2"/>
    <w:pPr>
      <w:keepNext/>
      <w:ind w:right="-1140"/>
      <w:jc w:val="both"/>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3CB2"/>
    <w:pPr>
      <w:tabs>
        <w:tab w:val="center" w:pos="4819"/>
        <w:tab w:val="right" w:pos="9071"/>
      </w:tabs>
    </w:pPr>
  </w:style>
  <w:style w:type="paragraph" w:styleId="Footer">
    <w:name w:val="footer"/>
    <w:basedOn w:val="Normal"/>
    <w:link w:val="FooterChar"/>
    <w:rsid w:val="002D3CB2"/>
    <w:pPr>
      <w:tabs>
        <w:tab w:val="center" w:pos="4819"/>
        <w:tab w:val="right" w:pos="9071"/>
      </w:tabs>
    </w:pPr>
  </w:style>
  <w:style w:type="paragraph" w:styleId="EndnoteText">
    <w:name w:val="endnote text"/>
    <w:basedOn w:val="Normal"/>
    <w:semiHidden/>
    <w:rsid w:val="002D3CB2"/>
  </w:style>
  <w:style w:type="paragraph" w:styleId="BlockText">
    <w:name w:val="Block Text"/>
    <w:basedOn w:val="Normal"/>
    <w:rsid w:val="002D3CB2"/>
    <w:pPr>
      <w:tabs>
        <w:tab w:val="left" w:pos="5103"/>
      </w:tabs>
      <w:ind w:left="5103" w:right="-909" w:hanging="4535"/>
      <w:jc w:val="both"/>
    </w:pPr>
    <w:rPr>
      <w:color w:val="000000"/>
    </w:rPr>
  </w:style>
  <w:style w:type="paragraph" w:styleId="BodyTextIndent">
    <w:name w:val="Body Text Indent"/>
    <w:basedOn w:val="Normal"/>
    <w:rsid w:val="002D3CB2"/>
    <w:pPr>
      <w:ind w:right="-767" w:firstLine="567"/>
      <w:jc w:val="both"/>
    </w:pPr>
  </w:style>
  <w:style w:type="paragraph" w:styleId="BodyText">
    <w:name w:val="Body Text"/>
    <w:aliases w:val="Body Te,Body Text Char,Body Text Char Char,Body Text Char Char Char Char,Body Text Char Char Char Char Char,Body Text Char1 Char Char,Body Text Char1 Char Char Char,b,b Char,b Char Char Char Char,b Char Char Char Char Char,b Char1 Char Char,bt"/>
    <w:basedOn w:val="Normal"/>
    <w:link w:val="BodyTextChar1"/>
    <w:rsid w:val="002D3CB2"/>
    <w:pPr>
      <w:widowControl w:val="0"/>
      <w:tabs>
        <w:tab w:val="left" w:pos="567"/>
        <w:tab w:val="left" w:pos="9000"/>
      </w:tabs>
      <w:ind w:right="-767"/>
      <w:jc w:val="both"/>
    </w:pPr>
    <w:rPr>
      <w:color w:val="000000"/>
    </w:rPr>
  </w:style>
  <w:style w:type="character" w:styleId="PageNumber">
    <w:name w:val="page number"/>
    <w:basedOn w:val="DefaultParagraphFont"/>
    <w:rsid w:val="002D3CB2"/>
  </w:style>
  <w:style w:type="paragraph" w:styleId="FootnoteText">
    <w:name w:val="footnote text"/>
    <w:basedOn w:val="Normal"/>
    <w:link w:val="FootnoteTextChar"/>
    <w:uiPriority w:val="99"/>
    <w:rsid w:val="002D3CB2"/>
  </w:style>
  <w:style w:type="character" w:styleId="FootnoteReference">
    <w:name w:val="footnote reference"/>
    <w:basedOn w:val="DefaultParagraphFont"/>
    <w:uiPriority w:val="99"/>
    <w:rsid w:val="002D3CB2"/>
    <w:rPr>
      <w:vertAlign w:val="superscript"/>
    </w:rPr>
  </w:style>
  <w:style w:type="paragraph" w:styleId="BodyText3">
    <w:name w:val="Body Text 3"/>
    <w:basedOn w:val="Normal"/>
    <w:rsid w:val="002D3CB2"/>
    <w:pPr>
      <w:jc w:val="both"/>
    </w:pPr>
  </w:style>
  <w:style w:type="paragraph" w:styleId="BodyTextIndent3">
    <w:name w:val="Body Text Indent 3"/>
    <w:basedOn w:val="Normal"/>
    <w:rsid w:val="002D3CB2"/>
    <w:pPr>
      <w:tabs>
        <w:tab w:val="left" w:pos="4962"/>
      </w:tabs>
      <w:ind w:left="4962" w:hanging="709"/>
      <w:jc w:val="both"/>
    </w:pPr>
    <w:rPr>
      <w:lang w:val="en-US"/>
    </w:rPr>
  </w:style>
  <w:style w:type="paragraph" w:styleId="BodyTextIndent2">
    <w:name w:val="Body Text Indent 2"/>
    <w:basedOn w:val="Normal"/>
    <w:rsid w:val="002D3CB2"/>
    <w:pPr>
      <w:ind w:left="2835" w:hanging="2835"/>
    </w:pPr>
    <w:rPr>
      <w:b/>
      <w:sz w:val="24"/>
    </w:rPr>
  </w:style>
  <w:style w:type="paragraph" w:styleId="BodyText2">
    <w:name w:val="Body Text 2"/>
    <w:basedOn w:val="Normal"/>
    <w:rsid w:val="002D3CB2"/>
    <w:pPr>
      <w:spacing w:line="260" w:lineRule="atLeast"/>
      <w:ind w:right="-1140"/>
    </w:pPr>
    <w:rPr>
      <w:lang w:val="en-US"/>
    </w:rPr>
  </w:style>
  <w:style w:type="paragraph" w:customStyle="1" w:styleId="PPTSource">
    <w:name w:val="PPTSource"/>
    <w:basedOn w:val="PPTTable"/>
    <w:rsid w:val="002D3CB2"/>
    <w:rPr>
      <w:sz w:val="20"/>
    </w:rPr>
  </w:style>
  <w:style w:type="paragraph" w:customStyle="1" w:styleId="PPTTable">
    <w:name w:val="PPTTable"/>
    <w:basedOn w:val="Normal"/>
    <w:rsid w:val="002D3CB2"/>
    <w:pPr>
      <w:spacing w:before="80" w:after="80" w:line="240" w:lineRule="atLeast"/>
    </w:pPr>
    <w:rPr>
      <w:rFonts w:ascii="Helvetica" w:hAnsi="Helvetica"/>
      <w:sz w:val="28"/>
    </w:rPr>
  </w:style>
  <w:style w:type="paragraph" w:customStyle="1" w:styleId="New">
    <w:name w:val="New"/>
    <w:next w:val="Normal"/>
    <w:rsid w:val="002D3CB2"/>
    <w:pPr>
      <w:jc w:val="both"/>
    </w:pPr>
    <w:rPr>
      <w:rFonts w:ascii="Arial" w:hAnsi="Arial"/>
      <w:snapToGrid w:val="0"/>
      <w:sz w:val="24"/>
    </w:rPr>
  </w:style>
  <w:style w:type="paragraph" w:styleId="Caption">
    <w:name w:val="caption"/>
    <w:basedOn w:val="Normal"/>
    <w:next w:val="Normal"/>
    <w:qFormat/>
    <w:rsid w:val="002D3CB2"/>
    <w:pPr>
      <w:spacing w:before="120" w:after="120"/>
    </w:pPr>
    <w:rPr>
      <w:b/>
      <w:lang w:val="en-US"/>
    </w:rPr>
  </w:style>
  <w:style w:type="paragraph" w:customStyle="1" w:styleId="PPTColHead">
    <w:name w:val="PPTColHead"/>
    <w:basedOn w:val="PPTTable"/>
    <w:rsid w:val="002D3CB2"/>
    <w:pPr>
      <w:spacing w:before="60" w:after="60"/>
      <w:jc w:val="right"/>
    </w:pPr>
    <w:rPr>
      <w:b/>
    </w:rPr>
  </w:style>
  <w:style w:type="paragraph" w:customStyle="1" w:styleId="alpha1">
    <w:name w:val="alpha 1"/>
    <w:basedOn w:val="Normal"/>
    <w:rsid w:val="002D3CB2"/>
    <w:pPr>
      <w:numPr>
        <w:numId w:val="1"/>
      </w:numPr>
    </w:pPr>
  </w:style>
  <w:style w:type="paragraph" w:customStyle="1" w:styleId="ListAlpha1">
    <w:name w:val="List Alpha 1"/>
    <w:basedOn w:val="Normal"/>
    <w:next w:val="BodyText"/>
    <w:rsid w:val="002D3CB2"/>
    <w:pPr>
      <w:numPr>
        <w:numId w:val="3"/>
      </w:numPr>
      <w:tabs>
        <w:tab w:val="left" w:pos="22"/>
      </w:tabs>
      <w:spacing w:after="200" w:line="288" w:lineRule="auto"/>
      <w:jc w:val="both"/>
    </w:pPr>
    <w:rPr>
      <w:rFonts w:ascii="CG Times" w:hAnsi="CG Times"/>
      <w:sz w:val="22"/>
    </w:rPr>
  </w:style>
  <w:style w:type="paragraph" w:customStyle="1" w:styleId="ListAlpha2">
    <w:name w:val="List Alpha 2"/>
    <w:basedOn w:val="Normal"/>
    <w:next w:val="BodyText2"/>
    <w:rsid w:val="002D3CB2"/>
    <w:pPr>
      <w:numPr>
        <w:ilvl w:val="1"/>
        <w:numId w:val="3"/>
      </w:numPr>
      <w:tabs>
        <w:tab w:val="left" w:pos="50"/>
      </w:tabs>
      <w:spacing w:after="200" w:line="288" w:lineRule="auto"/>
      <w:jc w:val="both"/>
    </w:pPr>
    <w:rPr>
      <w:rFonts w:ascii="CG Times" w:hAnsi="CG Times"/>
      <w:sz w:val="22"/>
    </w:rPr>
  </w:style>
  <w:style w:type="paragraph" w:customStyle="1" w:styleId="ListAlpha3">
    <w:name w:val="List Alpha 3"/>
    <w:basedOn w:val="Normal"/>
    <w:next w:val="BodyText3"/>
    <w:rsid w:val="002D3CB2"/>
    <w:pPr>
      <w:numPr>
        <w:ilvl w:val="2"/>
        <w:numId w:val="3"/>
      </w:numPr>
      <w:tabs>
        <w:tab w:val="left" w:pos="68"/>
      </w:tabs>
      <w:spacing w:after="200" w:line="288" w:lineRule="auto"/>
      <w:jc w:val="both"/>
    </w:pPr>
    <w:rPr>
      <w:rFonts w:ascii="CG Times" w:hAnsi="CG Times"/>
      <w:sz w:val="22"/>
    </w:rPr>
  </w:style>
  <w:style w:type="paragraph" w:customStyle="1" w:styleId="ListALPHACAPS1">
    <w:name w:val="List ALPHA CAPS 1"/>
    <w:basedOn w:val="Normal"/>
    <w:next w:val="BodyText"/>
    <w:rsid w:val="002D3CB2"/>
    <w:pPr>
      <w:numPr>
        <w:numId w:val="4"/>
      </w:numPr>
      <w:tabs>
        <w:tab w:val="left" w:pos="22"/>
      </w:tabs>
      <w:spacing w:after="200" w:line="288" w:lineRule="auto"/>
      <w:jc w:val="both"/>
    </w:pPr>
    <w:rPr>
      <w:rFonts w:ascii="CG Times" w:hAnsi="CG Times"/>
      <w:sz w:val="22"/>
    </w:rPr>
  </w:style>
  <w:style w:type="paragraph" w:customStyle="1" w:styleId="LISTALPHACAPS2">
    <w:name w:val="LIST ALPHA CAPS 2"/>
    <w:basedOn w:val="Normal"/>
    <w:next w:val="BodyText2"/>
    <w:rsid w:val="002D3CB2"/>
    <w:pPr>
      <w:numPr>
        <w:ilvl w:val="1"/>
        <w:numId w:val="4"/>
      </w:numPr>
      <w:tabs>
        <w:tab w:val="left" w:pos="50"/>
      </w:tabs>
      <w:spacing w:after="200" w:line="288" w:lineRule="auto"/>
      <w:jc w:val="both"/>
    </w:pPr>
    <w:rPr>
      <w:rFonts w:ascii="CG Times" w:hAnsi="CG Times"/>
      <w:sz w:val="22"/>
    </w:rPr>
  </w:style>
  <w:style w:type="paragraph" w:customStyle="1" w:styleId="LISTALPHACAPS3">
    <w:name w:val="LIST ALPHA CAPS 3"/>
    <w:basedOn w:val="Normal"/>
    <w:next w:val="BodyText3"/>
    <w:rsid w:val="002D3CB2"/>
    <w:pPr>
      <w:numPr>
        <w:ilvl w:val="2"/>
        <w:numId w:val="4"/>
      </w:numPr>
      <w:tabs>
        <w:tab w:val="left" w:pos="68"/>
      </w:tabs>
      <w:spacing w:after="200" w:line="288" w:lineRule="auto"/>
      <w:jc w:val="both"/>
    </w:pPr>
    <w:rPr>
      <w:rFonts w:ascii="CG Times" w:hAnsi="CG Times"/>
      <w:sz w:val="22"/>
    </w:rPr>
  </w:style>
  <w:style w:type="paragraph" w:customStyle="1" w:styleId="ListArabic1">
    <w:name w:val="List Arabic 1"/>
    <w:basedOn w:val="Normal"/>
    <w:next w:val="BodyText"/>
    <w:rsid w:val="002D3CB2"/>
    <w:pPr>
      <w:numPr>
        <w:numId w:val="5"/>
      </w:numPr>
      <w:tabs>
        <w:tab w:val="left" w:pos="22"/>
      </w:tabs>
      <w:spacing w:after="200" w:line="288" w:lineRule="auto"/>
      <w:jc w:val="both"/>
    </w:pPr>
    <w:rPr>
      <w:rFonts w:ascii="CG Times" w:hAnsi="CG Times"/>
      <w:sz w:val="22"/>
    </w:rPr>
  </w:style>
  <w:style w:type="paragraph" w:customStyle="1" w:styleId="ListArabic2">
    <w:name w:val="List Arabic 2"/>
    <w:basedOn w:val="Normal"/>
    <w:next w:val="BodyText2"/>
    <w:rsid w:val="002D3CB2"/>
    <w:pPr>
      <w:numPr>
        <w:ilvl w:val="1"/>
        <w:numId w:val="5"/>
      </w:numPr>
      <w:tabs>
        <w:tab w:val="left" w:pos="50"/>
      </w:tabs>
      <w:spacing w:after="200" w:line="288" w:lineRule="auto"/>
      <w:jc w:val="both"/>
    </w:pPr>
    <w:rPr>
      <w:rFonts w:ascii="CG Times" w:hAnsi="CG Times"/>
      <w:sz w:val="22"/>
    </w:rPr>
  </w:style>
  <w:style w:type="paragraph" w:customStyle="1" w:styleId="ListArabic3">
    <w:name w:val="List Arabic 3"/>
    <w:basedOn w:val="Normal"/>
    <w:next w:val="BodyText3"/>
    <w:rsid w:val="002D3CB2"/>
    <w:pPr>
      <w:numPr>
        <w:ilvl w:val="2"/>
        <w:numId w:val="5"/>
      </w:numPr>
      <w:tabs>
        <w:tab w:val="left" w:pos="68"/>
      </w:tabs>
      <w:spacing w:after="200" w:line="288" w:lineRule="auto"/>
      <w:jc w:val="both"/>
    </w:pPr>
    <w:rPr>
      <w:rFonts w:ascii="CG Times" w:hAnsi="CG Times"/>
      <w:sz w:val="22"/>
    </w:rPr>
  </w:style>
  <w:style w:type="paragraph" w:customStyle="1" w:styleId="ListArabic4">
    <w:name w:val="List Arabic 4"/>
    <w:basedOn w:val="Normal"/>
    <w:next w:val="BodyText4"/>
    <w:rsid w:val="002D3CB2"/>
    <w:pPr>
      <w:numPr>
        <w:ilvl w:val="3"/>
        <w:numId w:val="6"/>
      </w:numPr>
      <w:tabs>
        <w:tab w:val="left" w:pos="86"/>
      </w:tabs>
      <w:spacing w:after="200" w:line="288" w:lineRule="auto"/>
      <w:jc w:val="both"/>
    </w:pPr>
    <w:rPr>
      <w:rFonts w:ascii="CG Times" w:hAnsi="CG Times"/>
      <w:sz w:val="22"/>
    </w:rPr>
  </w:style>
  <w:style w:type="paragraph" w:customStyle="1" w:styleId="BodyText4">
    <w:name w:val="Body Text 4"/>
    <w:basedOn w:val="Normal"/>
    <w:rsid w:val="002D3CB2"/>
    <w:pPr>
      <w:spacing w:after="200" w:line="288" w:lineRule="auto"/>
      <w:ind w:left="2438"/>
      <w:jc w:val="both"/>
    </w:pPr>
    <w:rPr>
      <w:rFonts w:ascii="CG Times" w:hAnsi="CG Times"/>
      <w:sz w:val="22"/>
    </w:rPr>
  </w:style>
  <w:style w:type="paragraph" w:customStyle="1" w:styleId="ListLegal1">
    <w:name w:val="List Legal 1"/>
    <w:basedOn w:val="Normal"/>
    <w:next w:val="BodyText"/>
    <w:link w:val="ListLegal1Char"/>
    <w:rsid w:val="002D3CB2"/>
    <w:pPr>
      <w:numPr>
        <w:numId w:val="6"/>
      </w:numPr>
      <w:tabs>
        <w:tab w:val="left" w:pos="22"/>
      </w:tabs>
      <w:spacing w:after="200" w:line="288" w:lineRule="auto"/>
      <w:jc w:val="both"/>
    </w:pPr>
    <w:rPr>
      <w:rFonts w:ascii="CG Times" w:hAnsi="CG Times"/>
      <w:sz w:val="22"/>
    </w:rPr>
  </w:style>
  <w:style w:type="paragraph" w:customStyle="1" w:styleId="ListLegal2">
    <w:name w:val="List Legal 2"/>
    <w:basedOn w:val="Normal"/>
    <w:next w:val="BodyText"/>
    <w:rsid w:val="002D3CB2"/>
    <w:pPr>
      <w:numPr>
        <w:ilvl w:val="1"/>
        <w:numId w:val="6"/>
      </w:numPr>
      <w:tabs>
        <w:tab w:val="left" w:pos="22"/>
      </w:tabs>
      <w:spacing w:after="200" w:line="288" w:lineRule="auto"/>
      <w:jc w:val="both"/>
    </w:pPr>
    <w:rPr>
      <w:rFonts w:ascii="CG Times" w:hAnsi="CG Times"/>
      <w:sz w:val="22"/>
    </w:rPr>
  </w:style>
  <w:style w:type="paragraph" w:customStyle="1" w:styleId="ListLegal3">
    <w:name w:val="List Legal 3"/>
    <w:basedOn w:val="Normal"/>
    <w:next w:val="BodyText2"/>
    <w:rsid w:val="002D3CB2"/>
    <w:pPr>
      <w:numPr>
        <w:ilvl w:val="2"/>
        <w:numId w:val="6"/>
      </w:numPr>
      <w:tabs>
        <w:tab w:val="left" w:pos="50"/>
      </w:tabs>
      <w:spacing w:after="200" w:line="288" w:lineRule="auto"/>
      <w:jc w:val="both"/>
    </w:pPr>
    <w:rPr>
      <w:rFonts w:ascii="CG Times" w:hAnsi="CG Times"/>
      <w:sz w:val="22"/>
    </w:rPr>
  </w:style>
  <w:style w:type="paragraph" w:customStyle="1" w:styleId="ListRoman1">
    <w:name w:val="List Roman 1"/>
    <w:basedOn w:val="Normal"/>
    <w:next w:val="BodyText"/>
    <w:rsid w:val="002D3CB2"/>
    <w:pPr>
      <w:numPr>
        <w:numId w:val="7"/>
      </w:numPr>
      <w:tabs>
        <w:tab w:val="left" w:pos="22"/>
      </w:tabs>
      <w:spacing w:after="200" w:line="288" w:lineRule="auto"/>
      <w:jc w:val="both"/>
    </w:pPr>
    <w:rPr>
      <w:rFonts w:ascii="CG Times" w:hAnsi="CG Times"/>
      <w:sz w:val="22"/>
    </w:rPr>
  </w:style>
  <w:style w:type="paragraph" w:customStyle="1" w:styleId="ListRoman2">
    <w:name w:val="List Roman 2"/>
    <w:basedOn w:val="Normal"/>
    <w:next w:val="BodyText2"/>
    <w:rsid w:val="002D3CB2"/>
    <w:pPr>
      <w:numPr>
        <w:ilvl w:val="1"/>
        <w:numId w:val="7"/>
      </w:numPr>
      <w:tabs>
        <w:tab w:val="left" w:pos="50"/>
      </w:tabs>
      <w:spacing w:after="200" w:line="288" w:lineRule="auto"/>
      <w:jc w:val="both"/>
    </w:pPr>
    <w:rPr>
      <w:rFonts w:ascii="CG Times" w:hAnsi="CG Times"/>
      <w:sz w:val="22"/>
    </w:rPr>
  </w:style>
  <w:style w:type="paragraph" w:customStyle="1" w:styleId="ListRoman3">
    <w:name w:val="List Roman 3"/>
    <w:basedOn w:val="Normal"/>
    <w:next w:val="BodyText3"/>
    <w:rsid w:val="002D3CB2"/>
    <w:pPr>
      <w:numPr>
        <w:ilvl w:val="2"/>
        <w:numId w:val="7"/>
      </w:numPr>
      <w:tabs>
        <w:tab w:val="left" w:pos="68"/>
      </w:tabs>
      <w:spacing w:after="200" w:line="288" w:lineRule="auto"/>
      <w:jc w:val="both"/>
    </w:pPr>
    <w:rPr>
      <w:rFonts w:ascii="CG Times" w:hAnsi="CG Times"/>
      <w:sz w:val="22"/>
    </w:rPr>
  </w:style>
  <w:style w:type="paragraph" w:customStyle="1" w:styleId="NotesArabic">
    <w:name w:val="Notes Arabic"/>
    <w:basedOn w:val="Normal"/>
    <w:rsid w:val="002D3CB2"/>
    <w:pPr>
      <w:numPr>
        <w:ilvl w:val="1"/>
        <w:numId w:val="8"/>
      </w:numPr>
      <w:spacing w:after="100" w:line="288" w:lineRule="auto"/>
      <w:jc w:val="both"/>
    </w:pPr>
    <w:rPr>
      <w:rFonts w:ascii="CG Times" w:hAnsi="CG Times"/>
      <w:sz w:val="22"/>
    </w:rPr>
  </w:style>
  <w:style w:type="paragraph" w:customStyle="1" w:styleId="NotesRoman">
    <w:name w:val="Notes Roman"/>
    <w:basedOn w:val="Normal"/>
    <w:rsid w:val="002D3CB2"/>
    <w:pPr>
      <w:numPr>
        <w:ilvl w:val="2"/>
        <w:numId w:val="8"/>
      </w:numPr>
      <w:tabs>
        <w:tab w:val="clear" w:pos="720"/>
        <w:tab w:val="left" w:pos="624"/>
      </w:tabs>
      <w:spacing w:after="100" w:line="288" w:lineRule="auto"/>
      <w:jc w:val="both"/>
    </w:pPr>
    <w:rPr>
      <w:rFonts w:ascii="CG Times" w:hAnsi="CG Times"/>
      <w:sz w:val="22"/>
    </w:rPr>
  </w:style>
  <w:style w:type="paragraph" w:customStyle="1" w:styleId="PartHeadings">
    <w:name w:val="Part Headings"/>
    <w:basedOn w:val="Normal"/>
    <w:next w:val="Normal"/>
    <w:rsid w:val="002D3CB2"/>
    <w:pPr>
      <w:numPr>
        <w:numId w:val="9"/>
      </w:numPr>
      <w:suppressAutoHyphens/>
      <w:spacing w:after="300" w:line="312" w:lineRule="auto"/>
      <w:jc w:val="center"/>
      <w:outlineLvl w:val="2"/>
    </w:pPr>
    <w:rPr>
      <w:rFonts w:ascii="CG Times" w:hAnsi="CG Times"/>
      <w:b/>
      <w:sz w:val="21"/>
    </w:rPr>
  </w:style>
  <w:style w:type="paragraph" w:customStyle="1" w:styleId="Level1">
    <w:name w:val="Level 1"/>
    <w:basedOn w:val="Normal"/>
    <w:next w:val="Body1"/>
    <w:rsid w:val="002D3CB2"/>
    <w:pPr>
      <w:keepNext/>
      <w:numPr>
        <w:numId w:val="10"/>
      </w:numPr>
      <w:spacing w:before="140" w:after="140" w:line="290" w:lineRule="auto"/>
      <w:jc w:val="both"/>
      <w:outlineLvl w:val="0"/>
    </w:pPr>
    <w:rPr>
      <w:rFonts w:ascii="Arial" w:hAnsi="Arial"/>
      <w:b/>
      <w:kern w:val="20"/>
      <w:sz w:val="22"/>
    </w:rPr>
  </w:style>
  <w:style w:type="paragraph" w:customStyle="1" w:styleId="Body1">
    <w:name w:val="Body 1"/>
    <w:basedOn w:val="Normal"/>
    <w:rsid w:val="002D3CB2"/>
    <w:pPr>
      <w:spacing w:after="140" w:line="290" w:lineRule="auto"/>
      <w:ind w:left="567"/>
      <w:jc w:val="both"/>
    </w:pPr>
    <w:rPr>
      <w:rFonts w:ascii="Arial" w:hAnsi="Arial"/>
      <w:kern w:val="20"/>
    </w:rPr>
  </w:style>
  <w:style w:type="paragraph" w:customStyle="1" w:styleId="Level2">
    <w:name w:val="Level 2"/>
    <w:basedOn w:val="Normal"/>
    <w:rsid w:val="002D3CB2"/>
    <w:pPr>
      <w:numPr>
        <w:ilvl w:val="1"/>
        <w:numId w:val="10"/>
      </w:numPr>
      <w:spacing w:after="140" w:line="290" w:lineRule="auto"/>
      <w:jc w:val="both"/>
      <w:outlineLvl w:val="1"/>
    </w:pPr>
    <w:rPr>
      <w:rFonts w:ascii="Arial" w:hAnsi="Arial"/>
      <w:kern w:val="20"/>
    </w:rPr>
  </w:style>
  <w:style w:type="paragraph" w:customStyle="1" w:styleId="Level3">
    <w:name w:val="Level 3"/>
    <w:basedOn w:val="Normal"/>
    <w:rsid w:val="002D3CB2"/>
    <w:pPr>
      <w:numPr>
        <w:ilvl w:val="2"/>
        <w:numId w:val="10"/>
      </w:numPr>
      <w:spacing w:after="140" w:line="290" w:lineRule="auto"/>
      <w:jc w:val="both"/>
      <w:outlineLvl w:val="2"/>
    </w:pPr>
    <w:rPr>
      <w:rFonts w:ascii="Arial" w:hAnsi="Arial"/>
      <w:kern w:val="20"/>
    </w:rPr>
  </w:style>
  <w:style w:type="paragraph" w:customStyle="1" w:styleId="Level4">
    <w:name w:val="Level 4"/>
    <w:basedOn w:val="Normal"/>
    <w:rsid w:val="002D3CB2"/>
    <w:pPr>
      <w:numPr>
        <w:ilvl w:val="3"/>
        <w:numId w:val="10"/>
      </w:numPr>
      <w:spacing w:after="140" w:line="290" w:lineRule="auto"/>
      <w:jc w:val="both"/>
      <w:outlineLvl w:val="3"/>
    </w:pPr>
    <w:rPr>
      <w:rFonts w:ascii="Arial" w:hAnsi="Arial"/>
      <w:kern w:val="20"/>
    </w:rPr>
  </w:style>
  <w:style w:type="paragraph" w:customStyle="1" w:styleId="alpha5">
    <w:name w:val="alpha 5"/>
    <w:basedOn w:val="Normal"/>
    <w:rsid w:val="002D3CB2"/>
    <w:pPr>
      <w:numPr>
        <w:ilvl w:val="4"/>
        <w:numId w:val="10"/>
      </w:numPr>
      <w:spacing w:after="140" w:line="290" w:lineRule="auto"/>
      <w:jc w:val="both"/>
    </w:pPr>
    <w:rPr>
      <w:rFonts w:ascii="Arial" w:hAnsi="Arial"/>
      <w:kern w:val="20"/>
    </w:rPr>
  </w:style>
  <w:style w:type="paragraph" w:customStyle="1" w:styleId="alpha6">
    <w:name w:val="alpha 6"/>
    <w:basedOn w:val="Normal"/>
    <w:rsid w:val="002D3CB2"/>
    <w:pPr>
      <w:numPr>
        <w:ilvl w:val="5"/>
        <w:numId w:val="10"/>
      </w:numPr>
      <w:spacing w:after="140" w:line="290" w:lineRule="auto"/>
      <w:jc w:val="both"/>
    </w:pPr>
    <w:rPr>
      <w:rFonts w:ascii="Arial" w:hAnsi="Arial"/>
      <w:kern w:val="20"/>
    </w:rPr>
  </w:style>
  <w:style w:type="paragraph" w:styleId="ListNumber5">
    <w:name w:val="List Number 5"/>
    <w:basedOn w:val="Normal"/>
    <w:rsid w:val="002D3CB2"/>
    <w:pPr>
      <w:numPr>
        <w:numId w:val="2"/>
      </w:numPr>
      <w:tabs>
        <w:tab w:val="clear" w:pos="1492"/>
        <w:tab w:val="num" w:pos="2693"/>
      </w:tabs>
      <w:spacing w:line="290" w:lineRule="auto"/>
      <w:ind w:left="2693" w:hanging="425"/>
    </w:pPr>
    <w:rPr>
      <w:kern w:val="20"/>
    </w:rPr>
  </w:style>
  <w:style w:type="paragraph" w:customStyle="1" w:styleId="Tab1">
    <w:name w:val="Tab1"/>
    <w:basedOn w:val="Normal"/>
    <w:rsid w:val="002D3CB2"/>
    <w:pPr>
      <w:ind w:left="2835" w:hanging="2835"/>
    </w:pPr>
    <w:rPr>
      <w:lang w:val="en-US"/>
    </w:rPr>
  </w:style>
  <w:style w:type="paragraph" w:customStyle="1" w:styleId="Tabul">
    <w:name w:val="Tabul"/>
    <w:basedOn w:val="Normal"/>
    <w:rsid w:val="002D3CB2"/>
    <w:pPr>
      <w:widowControl w:val="0"/>
      <w:spacing w:line="192" w:lineRule="exact"/>
      <w:ind w:left="2835" w:hanging="2835"/>
    </w:pPr>
  </w:style>
  <w:style w:type="paragraph" w:styleId="BalloonText">
    <w:name w:val="Balloon Text"/>
    <w:basedOn w:val="Normal"/>
    <w:semiHidden/>
    <w:rsid w:val="00937A02"/>
    <w:rPr>
      <w:rFonts w:ascii="Tahoma" w:hAnsi="Tahoma" w:cs="Tahoma"/>
      <w:sz w:val="16"/>
      <w:szCs w:val="16"/>
    </w:rPr>
  </w:style>
  <w:style w:type="paragraph" w:customStyle="1" w:styleId="NormalAshurst">
    <w:name w:val="NormalAshurst"/>
    <w:link w:val="NormalAshurstChar"/>
    <w:rsid w:val="00267105"/>
    <w:pPr>
      <w:suppressAutoHyphens/>
      <w:spacing w:after="220" w:line="264" w:lineRule="auto"/>
      <w:jc w:val="both"/>
    </w:pPr>
    <w:rPr>
      <w:rFonts w:ascii="Verdana" w:hAnsi="Verdana"/>
      <w:sz w:val="18"/>
      <w:lang w:val="en-GB"/>
    </w:rPr>
  </w:style>
  <w:style w:type="table" w:styleId="TableGrid">
    <w:name w:val="Table Grid"/>
    <w:basedOn w:val="TableNormal"/>
    <w:rsid w:val="000B4146"/>
    <w:pPr>
      <w:spacing w:after="20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 Char,Body Text Char Char1,Body Text Char Char Char,Body Text Char Char Char Char Char1,Body Text Char Char Char Char Char Char,Body Text Char1 Char Char Char1,Body Text Char1 Char Char Char Char,b Char1,b Char Char,bt Char"/>
    <w:basedOn w:val="DefaultParagraphFont"/>
    <w:link w:val="BodyText"/>
    <w:rsid w:val="00D962AD"/>
    <w:rPr>
      <w:color w:val="000000"/>
      <w:lang w:val="en-GB" w:eastAsia="en-GB" w:bidi="ar-SA"/>
    </w:rPr>
  </w:style>
  <w:style w:type="paragraph" w:customStyle="1" w:styleId="Char4CharCharCharCharCharCharCharChar">
    <w:name w:val="Char4 Char Char Char Char Char Char Char Char"/>
    <w:basedOn w:val="Normal"/>
    <w:rsid w:val="0077684E"/>
    <w:pPr>
      <w:tabs>
        <w:tab w:val="num" w:pos="1406"/>
      </w:tabs>
      <w:spacing w:after="160" w:line="240" w:lineRule="exact"/>
    </w:pPr>
    <w:rPr>
      <w:rFonts w:ascii="Verdana" w:hAnsi="Verdana" w:cs="Verdana"/>
      <w:sz w:val="24"/>
      <w:szCs w:val="24"/>
      <w:lang w:val="en-US" w:eastAsia="en-US"/>
    </w:rPr>
  </w:style>
  <w:style w:type="paragraph" w:customStyle="1" w:styleId="B3Ashurst">
    <w:name w:val="B3Ashurst"/>
    <w:basedOn w:val="NormalAshurst"/>
    <w:rsid w:val="0077684E"/>
    <w:pPr>
      <w:numPr>
        <w:numId w:val="11"/>
      </w:numPr>
      <w:tabs>
        <w:tab w:val="clear" w:pos="1080"/>
        <w:tab w:val="left" w:pos="2030"/>
        <w:tab w:val="left" w:pos="2654"/>
        <w:tab w:val="left" w:pos="3277"/>
        <w:tab w:val="left" w:pos="3901"/>
      </w:tabs>
      <w:ind w:left="1406" w:firstLine="0"/>
    </w:pPr>
  </w:style>
  <w:style w:type="character" w:customStyle="1" w:styleId="FooterChar">
    <w:name w:val="Footer Char"/>
    <w:basedOn w:val="DefaultParagraphFont"/>
    <w:link w:val="Footer"/>
    <w:rsid w:val="00975337"/>
    <w:rPr>
      <w:lang w:eastAsia="en-GB" w:bidi="ar-SA"/>
    </w:rPr>
  </w:style>
  <w:style w:type="paragraph" w:customStyle="1" w:styleId="H1Ashurst">
    <w:name w:val="H1Ashurst"/>
    <w:basedOn w:val="NormalAshurst"/>
    <w:next w:val="H2Ashurst"/>
    <w:rsid w:val="004429E9"/>
    <w:pPr>
      <w:keepNext/>
      <w:numPr>
        <w:numId w:val="12"/>
      </w:numPr>
      <w:outlineLvl w:val="0"/>
    </w:pPr>
    <w:rPr>
      <w:b/>
      <w:caps/>
    </w:rPr>
  </w:style>
  <w:style w:type="paragraph" w:customStyle="1" w:styleId="H2Ashurst">
    <w:name w:val="H2Ashurst"/>
    <w:basedOn w:val="NormalAshurst"/>
    <w:rsid w:val="004429E9"/>
    <w:pPr>
      <w:numPr>
        <w:ilvl w:val="1"/>
        <w:numId w:val="12"/>
      </w:numPr>
      <w:outlineLvl w:val="1"/>
    </w:pPr>
  </w:style>
  <w:style w:type="paragraph" w:customStyle="1" w:styleId="H3Ashurst">
    <w:name w:val="H3Ashurst"/>
    <w:basedOn w:val="NormalAshurst"/>
    <w:rsid w:val="004429E9"/>
    <w:pPr>
      <w:numPr>
        <w:ilvl w:val="2"/>
        <w:numId w:val="12"/>
      </w:numPr>
      <w:outlineLvl w:val="2"/>
    </w:pPr>
  </w:style>
  <w:style w:type="paragraph" w:customStyle="1" w:styleId="H4Ashurst">
    <w:name w:val="H4Ashurst"/>
    <w:basedOn w:val="NormalAshurst"/>
    <w:rsid w:val="004429E9"/>
    <w:pPr>
      <w:numPr>
        <w:ilvl w:val="3"/>
        <w:numId w:val="12"/>
      </w:numPr>
      <w:outlineLvl w:val="3"/>
    </w:pPr>
  </w:style>
  <w:style w:type="paragraph" w:customStyle="1" w:styleId="H5Ashurst">
    <w:name w:val="H5Ashurst"/>
    <w:basedOn w:val="NormalAshurst"/>
    <w:rsid w:val="004429E9"/>
    <w:pPr>
      <w:numPr>
        <w:ilvl w:val="4"/>
        <w:numId w:val="12"/>
      </w:numPr>
      <w:outlineLvl w:val="4"/>
    </w:pPr>
  </w:style>
  <w:style w:type="paragraph" w:customStyle="1" w:styleId="H6Ashurst">
    <w:name w:val="H6Ashurst"/>
    <w:basedOn w:val="NormalAshurst"/>
    <w:rsid w:val="004429E9"/>
    <w:pPr>
      <w:numPr>
        <w:ilvl w:val="5"/>
        <w:numId w:val="12"/>
      </w:numPr>
      <w:outlineLvl w:val="5"/>
    </w:pPr>
  </w:style>
  <w:style w:type="paragraph" w:customStyle="1" w:styleId="Char2">
    <w:name w:val="Char2"/>
    <w:basedOn w:val="Normal"/>
    <w:rsid w:val="003A1697"/>
    <w:pPr>
      <w:spacing w:after="160" w:line="240" w:lineRule="exact"/>
    </w:pPr>
    <w:rPr>
      <w:rFonts w:ascii="Verdana" w:hAnsi="Verdana" w:cs="Verdana"/>
      <w:sz w:val="24"/>
      <w:szCs w:val="24"/>
      <w:lang w:val="en-US" w:eastAsia="en-US"/>
    </w:rPr>
  </w:style>
  <w:style w:type="character" w:customStyle="1" w:styleId="ListLegal1Char">
    <w:name w:val="List Legal 1 Char"/>
    <w:basedOn w:val="DefaultParagraphFont"/>
    <w:link w:val="ListLegal1"/>
    <w:rsid w:val="003A1697"/>
    <w:rPr>
      <w:rFonts w:ascii="CG Times" w:hAnsi="CG Times"/>
      <w:sz w:val="22"/>
      <w:lang w:val="en-GB" w:eastAsia="en-GB"/>
    </w:rPr>
  </w:style>
  <w:style w:type="paragraph" w:customStyle="1" w:styleId="Char1">
    <w:name w:val="Char1"/>
    <w:basedOn w:val="Normal"/>
    <w:rsid w:val="005D5782"/>
    <w:pPr>
      <w:tabs>
        <w:tab w:val="num" w:pos="1406"/>
      </w:tabs>
      <w:spacing w:after="160" w:line="240" w:lineRule="exact"/>
      <w:ind w:left="1406" w:hanging="624"/>
    </w:pPr>
    <w:rPr>
      <w:rFonts w:ascii="Verdana" w:hAnsi="Verdana" w:cs="Verdana"/>
      <w:sz w:val="24"/>
      <w:szCs w:val="24"/>
      <w:lang w:val="en-US" w:eastAsia="en-US"/>
    </w:rPr>
  </w:style>
  <w:style w:type="paragraph" w:customStyle="1" w:styleId="NormalOCAshurst">
    <w:name w:val="NormalOCAshurst"/>
    <w:link w:val="NormalOCAshurstChar"/>
    <w:rsid w:val="00775E14"/>
    <w:pPr>
      <w:suppressAutoHyphens/>
      <w:spacing w:after="200"/>
      <w:jc w:val="both"/>
    </w:pPr>
    <w:rPr>
      <w:lang w:val="en-GB" w:eastAsia="en-GB"/>
    </w:rPr>
  </w:style>
  <w:style w:type="character" w:customStyle="1" w:styleId="NormalOCAshurstChar">
    <w:name w:val="NormalOCAshurst Char"/>
    <w:basedOn w:val="DefaultParagraphFont"/>
    <w:link w:val="NormalOCAshurst"/>
    <w:rsid w:val="00775E14"/>
    <w:rPr>
      <w:lang w:val="en-GB" w:eastAsia="en-GB" w:bidi="ar-SA"/>
    </w:rPr>
  </w:style>
  <w:style w:type="paragraph" w:customStyle="1" w:styleId="Char3">
    <w:name w:val="Char3"/>
    <w:basedOn w:val="Normal"/>
    <w:rsid w:val="00D5310E"/>
    <w:pPr>
      <w:tabs>
        <w:tab w:val="num" w:pos="1406"/>
      </w:tabs>
      <w:spacing w:after="160" w:line="240" w:lineRule="exact"/>
      <w:ind w:left="1406" w:hanging="624"/>
    </w:pPr>
    <w:rPr>
      <w:rFonts w:ascii="Verdana" w:hAnsi="Verdana" w:cs="Verdana"/>
      <w:sz w:val="24"/>
      <w:szCs w:val="24"/>
      <w:lang w:val="en-US" w:eastAsia="en-US"/>
    </w:rPr>
  </w:style>
  <w:style w:type="character" w:customStyle="1" w:styleId="CharChar">
    <w:name w:val="Char Char"/>
    <w:basedOn w:val="DefaultParagraphFont"/>
    <w:rsid w:val="00D5310E"/>
    <w:rPr>
      <w:rFonts w:eastAsia="SimSun"/>
      <w:lang w:eastAsia="en-GB" w:bidi="ar-SA"/>
    </w:rPr>
  </w:style>
  <w:style w:type="paragraph" w:customStyle="1" w:styleId="CarattereCarattere1">
    <w:name w:val="Carattere Carattere1"/>
    <w:basedOn w:val="Normal"/>
    <w:rsid w:val="00441FD6"/>
    <w:pPr>
      <w:tabs>
        <w:tab w:val="num" w:pos="1406"/>
      </w:tabs>
      <w:spacing w:after="160" w:line="240" w:lineRule="exact"/>
      <w:ind w:left="1406" w:hanging="624"/>
    </w:pPr>
    <w:rPr>
      <w:rFonts w:ascii="Verdana" w:hAnsi="Verdana" w:cs="Verdana"/>
      <w:sz w:val="24"/>
      <w:szCs w:val="24"/>
      <w:lang w:val="en-US" w:eastAsia="en-US"/>
    </w:rPr>
  </w:style>
  <w:style w:type="paragraph" w:customStyle="1" w:styleId="Bullet5Ashurst">
    <w:name w:val="Bullet5Ashurst"/>
    <w:basedOn w:val="NormalAshurst"/>
    <w:rsid w:val="008649CD"/>
    <w:pPr>
      <w:numPr>
        <w:numId w:val="13"/>
      </w:numPr>
    </w:pPr>
    <w:rPr>
      <w:rFonts w:eastAsia="ＭＳ 明朝"/>
    </w:rPr>
  </w:style>
  <w:style w:type="paragraph" w:customStyle="1" w:styleId="B12Ashurst">
    <w:name w:val="B1&amp;2Ashurst"/>
    <w:basedOn w:val="NormalAshurst"/>
    <w:rsid w:val="008649CD"/>
    <w:pPr>
      <w:tabs>
        <w:tab w:val="left" w:pos="1406"/>
        <w:tab w:val="left" w:pos="2030"/>
        <w:tab w:val="left" w:pos="2654"/>
        <w:tab w:val="left" w:pos="3277"/>
        <w:tab w:val="left" w:pos="3901"/>
      </w:tabs>
      <w:ind w:left="782"/>
    </w:pPr>
    <w:rPr>
      <w:rFonts w:eastAsia="ＭＳ 明朝"/>
    </w:rPr>
  </w:style>
  <w:style w:type="character" w:customStyle="1" w:styleId="NormalAshurstChar">
    <w:name w:val="NormalAshurst Char"/>
    <w:basedOn w:val="DefaultParagraphFont"/>
    <w:link w:val="NormalAshurst"/>
    <w:rsid w:val="008649CD"/>
    <w:rPr>
      <w:rFonts w:ascii="Verdana" w:hAnsi="Verdana"/>
      <w:sz w:val="18"/>
      <w:lang w:val="en-GB" w:eastAsia="en-US" w:bidi="ar-SA"/>
    </w:rPr>
  </w:style>
  <w:style w:type="paragraph" w:customStyle="1" w:styleId="StandardAshurst">
    <w:name w:val="StandardAshurst"/>
    <w:basedOn w:val="NormalAshurst"/>
    <w:rsid w:val="006F19A2"/>
    <w:pPr>
      <w:spacing w:after="0"/>
    </w:pPr>
    <w:rPr>
      <w:rFonts w:eastAsia="ＭＳ 明朝"/>
    </w:rPr>
  </w:style>
  <w:style w:type="paragraph" w:styleId="EnvelopeAddress">
    <w:name w:val="envelope address"/>
    <w:basedOn w:val="StandardAshurst"/>
    <w:rsid w:val="006F19A2"/>
    <w:pPr>
      <w:framePr w:w="7920" w:h="1980" w:hRule="exact" w:hSpace="180" w:wrap="auto" w:hAnchor="page" w:xAlign="center" w:yAlign="bottom"/>
      <w:spacing w:line="220" w:lineRule="atLeast"/>
      <w:ind w:left="2880"/>
      <w:jc w:val="left"/>
    </w:pPr>
    <w:rPr>
      <w:rFonts w:cs="Arial"/>
      <w:szCs w:val="18"/>
    </w:rPr>
  </w:style>
  <w:style w:type="paragraph" w:customStyle="1" w:styleId="BAshurst">
    <w:name w:val="BAshurst"/>
    <w:basedOn w:val="NormalAshurst"/>
    <w:rsid w:val="006F19A2"/>
    <w:pPr>
      <w:tabs>
        <w:tab w:val="left" w:pos="782"/>
        <w:tab w:val="left" w:pos="1406"/>
        <w:tab w:val="left" w:pos="2030"/>
        <w:tab w:val="left" w:pos="2654"/>
        <w:tab w:val="left" w:pos="3277"/>
        <w:tab w:val="left" w:pos="3901"/>
      </w:tabs>
    </w:pPr>
    <w:rPr>
      <w:rFonts w:eastAsia="ＭＳ 明朝"/>
    </w:rPr>
  </w:style>
  <w:style w:type="paragraph" w:customStyle="1" w:styleId="B4Ashurst">
    <w:name w:val="B4Ashurst"/>
    <w:basedOn w:val="NormalAshurst"/>
    <w:rsid w:val="006F19A2"/>
    <w:pPr>
      <w:tabs>
        <w:tab w:val="left" w:pos="2654"/>
        <w:tab w:val="left" w:pos="3277"/>
        <w:tab w:val="left" w:pos="3901"/>
      </w:tabs>
      <w:ind w:left="2030"/>
    </w:pPr>
    <w:rPr>
      <w:rFonts w:eastAsia="ＭＳ 明朝"/>
    </w:rPr>
  </w:style>
  <w:style w:type="paragraph" w:customStyle="1" w:styleId="B5Ashurst">
    <w:name w:val="B5Ashurst"/>
    <w:basedOn w:val="NormalAshurst"/>
    <w:rsid w:val="006F19A2"/>
    <w:pPr>
      <w:tabs>
        <w:tab w:val="left" w:pos="3277"/>
        <w:tab w:val="left" w:pos="3901"/>
      </w:tabs>
      <w:ind w:left="2654"/>
    </w:pPr>
    <w:rPr>
      <w:rFonts w:eastAsia="ＭＳ 明朝"/>
    </w:rPr>
  </w:style>
  <w:style w:type="paragraph" w:customStyle="1" w:styleId="B6Ashurst">
    <w:name w:val="B6Ashurst"/>
    <w:basedOn w:val="NormalAshurst"/>
    <w:rsid w:val="006F19A2"/>
    <w:pPr>
      <w:tabs>
        <w:tab w:val="left" w:pos="3901"/>
      </w:tabs>
      <w:ind w:left="3277"/>
    </w:pPr>
    <w:rPr>
      <w:rFonts w:eastAsia="ＭＳ 明朝"/>
    </w:rPr>
  </w:style>
  <w:style w:type="paragraph" w:customStyle="1" w:styleId="CBOLDCAPSAshurst">
    <w:name w:val="CBOLDCAPSAshurst"/>
    <w:basedOn w:val="NormalAshurst"/>
    <w:rsid w:val="006F19A2"/>
    <w:pPr>
      <w:keepNext/>
      <w:jc w:val="center"/>
    </w:pPr>
    <w:rPr>
      <w:rFonts w:eastAsia="ＭＳ 明朝"/>
      <w:b/>
      <w:caps/>
    </w:rPr>
  </w:style>
  <w:style w:type="paragraph" w:customStyle="1" w:styleId="EndnoteMore">
    <w:name w:val="Endnote More"/>
    <w:basedOn w:val="FootnoteMore"/>
    <w:rsid w:val="006F19A2"/>
  </w:style>
  <w:style w:type="paragraph" w:customStyle="1" w:styleId="LBOLDCAPSAshurst">
    <w:name w:val="LBOLDCAPSAshurst"/>
    <w:basedOn w:val="NormalAshurst"/>
    <w:rsid w:val="006F19A2"/>
    <w:pPr>
      <w:keepNext/>
      <w:jc w:val="left"/>
    </w:pPr>
    <w:rPr>
      <w:rFonts w:eastAsia="ＭＳ 明朝"/>
      <w:b/>
      <w:caps/>
    </w:rPr>
  </w:style>
  <w:style w:type="paragraph" w:customStyle="1" w:styleId="RBOLDCAPSAshurst">
    <w:name w:val="RBOLDCAPSAshurst"/>
    <w:basedOn w:val="NormalAshurst"/>
    <w:rsid w:val="006F19A2"/>
    <w:pPr>
      <w:keepNext/>
      <w:jc w:val="right"/>
    </w:pPr>
    <w:rPr>
      <w:rFonts w:eastAsia="ＭＳ 明朝"/>
      <w:b/>
      <w:caps/>
      <w:szCs w:val="18"/>
    </w:rPr>
  </w:style>
  <w:style w:type="paragraph" w:customStyle="1" w:styleId="SCHEDULEAshurst">
    <w:name w:val="SCHEDULEAshurst"/>
    <w:basedOn w:val="NormalAshurst"/>
    <w:next w:val="SchSubAshurst"/>
    <w:rsid w:val="006F19A2"/>
    <w:pPr>
      <w:keepNext/>
      <w:numPr>
        <w:numId w:val="26"/>
      </w:numPr>
      <w:jc w:val="center"/>
      <w:outlineLvl w:val="0"/>
    </w:pPr>
    <w:rPr>
      <w:rFonts w:eastAsia="ＭＳ 明朝"/>
      <w:b/>
      <w:caps/>
      <w:szCs w:val="18"/>
    </w:rPr>
  </w:style>
  <w:style w:type="paragraph" w:customStyle="1" w:styleId="SchSubAshurst">
    <w:name w:val="SchSubAshurst"/>
    <w:basedOn w:val="NormalAshurst"/>
    <w:next w:val="NormalAshurst"/>
    <w:rsid w:val="006F19A2"/>
    <w:pPr>
      <w:keepNext/>
      <w:jc w:val="center"/>
      <w:outlineLvl w:val="1"/>
    </w:pPr>
    <w:rPr>
      <w:rFonts w:eastAsia="ＭＳ 明朝"/>
      <w:b/>
    </w:rPr>
  </w:style>
  <w:style w:type="paragraph" w:customStyle="1" w:styleId="SH1Ashurst">
    <w:name w:val="SH1Ashurst"/>
    <w:basedOn w:val="NormalAshurst"/>
    <w:next w:val="SH2Ashurst"/>
    <w:rsid w:val="006F19A2"/>
    <w:pPr>
      <w:keepNext/>
      <w:numPr>
        <w:numId w:val="17"/>
      </w:numPr>
      <w:outlineLvl w:val="0"/>
    </w:pPr>
    <w:rPr>
      <w:rFonts w:eastAsia="ＭＳ 明朝"/>
      <w:b/>
      <w:caps/>
      <w:szCs w:val="18"/>
    </w:rPr>
  </w:style>
  <w:style w:type="paragraph" w:customStyle="1" w:styleId="SH2Ashurst">
    <w:name w:val="SH2Ashurst"/>
    <w:basedOn w:val="NormalAshurst"/>
    <w:rsid w:val="006F19A2"/>
    <w:pPr>
      <w:numPr>
        <w:ilvl w:val="1"/>
        <w:numId w:val="17"/>
      </w:numPr>
      <w:outlineLvl w:val="1"/>
    </w:pPr>
    <w:rPr>
      <w:rFonts w:eastAsia="ＭＳ 明朝"/>
    </w:rPr>
  </w:style>
  <w:style w:type="paragraph" w:customStyle="1" w:styleId="SH3Ashurst">
    <w:name w:val="SH3Ashurst"/>
    <w:basedOn w:val="NormalAshurst"/>
    <w:rsid w:val="006F19A2"/>
    <w:pPr>
      <w:numPr>
        <w:ilvl w:val="2"/>
        <w:numId w:val="17"/>
      </w:numPr>
      <w:outlineLvl w:val="2"/>
    </w:pPr>
    <w:rPr>
      <w:rFonts w:eastAsia="ＭＳ 明朝"/>
    </w:rPr>
  </w:style>
  <w:style w:type="paragraph" w:customStyle="1" w:styleId="SH4Ashurst">
    <w:name w:val="SH4Ashurst"/>
    <w:basedOn w:val="NormalAshurst"/>
    <w:rsid w:val="006F19A2"/>
    <w:pPr>
      <w:numPr>
        <w:ilvl w:val="3"/>
        <w:numId w:val="17"/>
      </w:numPr>
      <w:outlineLvl w:val="3"/>
    </w:pPr>
    <w:rPr>
      <w:rFonts w:eastAsia="ＭＳ 明朝"/>
    </w:rPr>
  </w:style>
  <w:style w:type="paragraph" w:customStyle="1" w:styleId="SH5Ashurst">
    <w:name w:val="SH5Ashurst"/>
    <w:basedOn w:val="NormalAshurst"/>
    <w:rsid w:val="006F19A2"/>
    <w:pPr>
      <w:numPr>
        <w:ilvl w:val="4"/>
        <w:numId w:val="17"/>
      </w:numPr>
      <w:outlineLvl w:val="4"/>
    </w:pPr>
    <w:rPr>
      <w:rFonts w:eastAsia="ＭＳ 明朝"/>
    </w:rPr>
  </w:style>
  <w:style w:type="paragraph" w:customStyle="1" w:styleId="AltH1Ashurst">
    <w:name w:val="AltH1Ashurst"/>
    <w:basedOn w:val="NormalAshurst"/>
    <w:rsid w:val="006F19A2"/>
    <w:pPr>
      <w:numPr>
        <w:numId w:val="16"/>
      </w:numPr>
      <w:outlineLvl w:val="0"/>
    </w:pPr>
    <w:rPr>
      <w:rFonts w:eastAsia="ＭＳ 明朝"/>
    </w:rPr>
  </w:style>
  <w:style w:type="paragraph" w:customStyle="1" w:styleId="AltH2Ashurst">
    <w:name w:val="AltH2Ashurst"/>
    <w:basedOn w:val="NormalAshurst"/>
    <w:rsid w:val="006F19A2"/>
    <w:pPr>
      <w:numPr>
        <w:ilvl w:val="1"/>
        <w:numId w:val="16"/>
      </w:numPr>
      <w:outlineLvl w:val="1"/>
    </w:pPr>
    <w:rPr>
      <w:rFonts w:eastAsia="ＭＳ 明朝"/>
    </w:rPr>
  </w:style>
  <w:style w:type="paragraph" w:customStyle="1" w:styleId="AltH3Ashurst">
    <w:name w:val="AltH3Ashurst"/>
    <w:basedOn w:val="NormalAshurst"/>
    <w:rsid w:val="006F19A2"/>
    <w:pPr>
      <w:numPr>
        <w:ilvl w:val="2"/>
        <w:numId w:val="16"/>
      </w:numPr>
      <w:outlineLvl w:val="2"/>
    </w:pPr>
    <w:rPr>
      <w:rFonts w:eastAsia="ＭＳ 明朝"/>
    </w:rPr>
  </w:style>
  <w:style w:type="paragraph" w:customStyle="1" w:styleId="AltH4Ashurst">
    <w:name w:val="AltH4Ashurst"/>
    <w:basedOn w:val="NormalAshurst"/>
    <w:rsid w:val="006F19A2"/>
    <w:pPr>
      <w:numPr>
        <w:ilvl w:val="3"/>
        <w:numId w:val="16"/>
      </w:numPr>
      <w:outlineLvl w:val="3"/>
    </w:pPr>
    <w:rPr>
      <w:rFonts w:eastAsia="ＭＳ 明朝"/>
    </w:rPr>
  </w:style>
  <w:style w:type="paragraph" w:customStyle="1" w:styleId="AltH5Ashurst">
    <w:name w:val="AltH5Ashurst"/>
    <w:basedOn w:val="NormalAshurst"/>
    <w:rsid w:val="006F19A2"/>
    <w:pPr>
      <w:numPr>
        <w:ilvl w:val="4"/>
        <w:numId w:val="16"/>
      </w:numPr>
      <w:outlineLvl w:val="4"/>
    </w:pPr>
    <w:rPr>
      <w:rFonts w:eastAsia="ＭＳ 明朝"/>
    </w:rPr>
  </w:style>
  <w:style w:type="paragraph" w:customStyle="1" w:styleId="AltH6Ashurst">
    <w:name w:val="AltH6Ashurst"/>
    <w:basedOn w:val="NormalAshurst"/>
    <w:rsid w:val="006F19A2"/>
    <w:pPr>
      <w:numPr>
        <w:ilvl w:val="5"/>
        <w:numId w:val="16"/>
      </w:numPr>
      <w:outlineLvl w:val="5"/>
    </w:pPr>
    <w:rPr>
      <w:rFonts w:eastAsia="ＭＳ 明朝"/>
    </w:rPr>
  </w:style>
  <w:style w:type="paragraph" w:customStyle="1" w:styleId="AltSH1Ashurst">
    <w:name w:val="AltSH1Ashurst"/>
    <w:basedOn w:val="NormalAshurst"/>
    <w:rsid w:val="006F19A2"/>
    <w:pPr>
      <w:numPr>
        <w:numId w:val="18"/>
      </w:numPr>
      <w:outlineLvl w:val="0"/>
    </w:pPr>
    <w:rPr>
      <w:rFonts w:eastAsia="ＭＳ 明朝"/>
    </w:rPr>
  </w:style>
  <w:style w:type="paragraph" w:customStyle="1" w:styleId="AltSH2Ashurst">
    <w:name w:val="AltSH2Ashurst"/>
    <w:basedOn w:val="NormalAshurst"/>
    <w:rsid w:val="006F19A2"/>
    <w:pPr>
      <w:numPr>
        <w:ilvl w:val="1"/>
        <w:numId w:val="18"/>
      </w:numPr>
      <w:outlineLvl w:val="1"/>
    </w:pPr>
    <w:rPr>
      <w:rFonts w:eastAsia="ＭＳ 明朝"/>
    </w:rPr>
  </w:style>
  <w:style w:type="paragraph" w:customStyle="1" w:styleId="AltSH3Ashurst">
    <w:name w:val="AltSH3Ashurst"/>
    <w:basedOn w:val="NormalAshurst"/>
    <w:rsid w:val="006F19A2"/>
    <w:pPr>
      <w:numPr>
        <w:ilvl w:val="2"/>
        <w:numId w:val="18"/>
      </w:numPr>
      <w:outlineLvl w:val="2"/>
    </w:pPr>
    <w:rPr>
      <w:rFonts w:eastAsia="ＭＳ 明朝"/>
    </w:rPr>
  </w:style>
  <w:style w:type="paragraph" w:customStyle="1" w:styleId="AltSH4Ashurst">
    <w:name w:val="AltSH4Ashurst"/>
    <w:basedOn w:val="NormalAshurst"/>
    <w:rsid w:val="006F19A2"/>
    <w:pPr>
      <w:numPr>
        <w:ilvl w:val="3"/>
        <w:numId w:val="18"/>
      </w:numPr>
      <w:outlineLvl w:val="3"/>
    </w:pPr>
    <w:rPr>
      <w:rFonts w:eastAsia="ＭＳ 明朝"/>
    </w:rPr>
  </w:style>
  <w:style w:type="paragraph" w:customStyle="1" w:styleId="AltSH5Ashurst">
    <w:name w:val="AltSH5Ashurst"/>
    <w:basedOn w:val="NormalAshurst"/>
    <w:rsid w:val="006F19A2"/>
    <w:pPr>
      <w:numPr>
        <w:ilvl w:val="4"/>
        <w:numId w:val="18"/>
      </w:numPr>
      <w:outlineLvl w:val="4"/>
    </w:pPr>
    <w:rPr>
      <w:rFonts w:eastAsia="ＭＳ 明朝"/>
    </w:rPr>
  </w:style>
  <w:style w:type="paragraph" w:customStyle="1" w:styleId="PartiesAshurst">
    <w:name w:val="PartiesAshurst"/>
    <w:basedOn w:val="NormalAshurst"/>
    <w:link w:val="PartiesAshurstChar"/>
    <w:rsid w:val="006F19A2"/>
    <w:pPr>
      <w:numPr>
        <w:numId w:val="14"/>
      </w:numPr>
      <w:outlineLvl w:val="0"/>
    </w:pPr>
    <w:rPr>
      <w:rFonts w:eastAsia="ＭＳ 明朝"/>
    </w:rPr>
  </w:style>
  <w:style w:type="paragraph" w:customStyle="1" w:styleId="RecitalsAshurst">
    <w:name w:val="RecitalsAshurst"/>
    <w:basedOn w:val="NormalAshurst"/>
    <w:rsid w:val="006F19A2"/>
    <w:pPr>
      <w:numPr>
        <w:numId w:val="28"/>
      </w:numPr>
      <w:outlineLvl w:val="0"/>
    </w:pPr>
    <w:rPr>
      <w:rFonts w:eastAsia="ＭＳ 明朝"/>
    </w:rPr>
  </w:style>
  <w:style w:type="paragraph" w:customStyle="1" w:styleId="DefinitionsAshurst">
    <w:name w:val="DefinitionsAshurst"/>
    <w:basedOn w:val="NormalAshurst"/>
    <w:rsid w:val="006F19A2"/>
    <w:pPr>
      <w:numPr>
        <w:ilvl w:val="1"/>
        <w:numId w:val="29"/>
      </w:numPr>
      <w:outlineLvl w:val="1"/>
    </w:pPr>
    <w:rPr>
      <w:rFonts w:eastAsia="ＭＳ 明朝"/>
    </w:rPr>
  </w:style>
  <w:style w:type="paragraph" w:customStyle="1" w:styleId="DefSubAshurst">
    <w:name w:val="DefSubAshurst"/>
    <w:basedOn w:val="NormalAshurst"/>
    <w:rsid w:val="006F19A2"/>
    <w:pPr>
      <w:numPr>
        <w:ilvl w:val="2"/>
        <w:numId w:val="29"/>
      </w:numPr>
      <w:outlineLvl w:val="2"/>
    </w:pPr>
    <w:rPr>
      <w:rFonts w:eastAsia="ＭＳ 明朝"/>
    </w:rPr>
  </w:style>
  <w:style w:type="paragraph" w:customStyle="1" w:styleId="Bullet1Ashurst">
    <w:name w:val="Bullet1Ashurst"/>
    <w:basedOn w:val="NormalAshurst"/>
    <w:rsid w:val="006F19A2"/>
    <w:pPr>
      <w:numPr>
        <w:numId w:val="19"/>
      </w:numPr>
    </w:pPr>
    <w:rPr>
      <w:rFonts w:eastAsia="ＭＳ 明朝"/>
    </w:rPr>
  </w:style>
  <w:style w:type="paragraph" w:customStyle="1" w:styleId="Bullet2Ashurst">
    <w:name w:val="Bullet2Ashurst"/>
    <w:basedOn w:val="NormalAshurst"/>
    <w:rsid w:val="006F19A2"/>
    <w:pPr>
      <w:numPr>
        <w:numId w:val="20"/>
      </w:numPr>
    </w:pPr>
    <w:rPr>
      <w:rFonts w:eastAsia="ＭＳ 明朝"/>
    </w:rPr>
  </w:style>
  <w:style w:type="paragraph" w:customStyle="1" w:styleId="Bullet3Ashurst">
    <w:name w:val="Bullet3Ashurst"/>
    <w:basedOn w:val="NormalAshurst"/>
    <w:rsid w:val="006F19A2"/>
    <w:pPr>
      <w:numPr>
        <w:numId w:val="21"/>
      </w:numPr>
    </w:pPr>
    <w:rPr>
      <w:rFonts w:eastAsia="ＭＳ 明朝"/>
    </w:rPr>
  </w:style>
  <w:style w:type="paragraph" w:customStyle="1" w:styleId="Bullet4Ashurst">
    <w:name w:val="Bullet4Ashurst"/>
    <w:basedOn w:val="NormalAshurst"/>
    <w:rsid w:val="006F19A2"/>
    <w:pPr>
      <w:numPr>
        <w:numId w:val="22"/>
      </w:numPr>
    </w:pPr>
    <w:rPr>
      <w:rFonts w:eastAsia="ＭＳ 明朝"/>
    </w:rPr>
  </w:style>
  <w:style w:type="paragraph" w:customStyle="1" w:styleId="Bullet6Ashurst">
    <w:name w:val="Bullet6Ashurst"/>
    <w:basedOn w:val="NormalAshurst"/>
    <w:rsid w:val="006F19A2"/>
    <w:pPr>
      <w:numPr>
        <w:numId w:val="23"/>
      </w:numPr>
    </w:pPr>
    <w:rPr>
      <w:rFonts w:eastAsia="ＭＳ 明朝"/>
    </w:rPr>
  </w:style>
  <w:style w:type="character" w:styleId="CommentReference">
    <w:name w:val="annotation reference"/>
    <w:basedOn w:val="DefaultParagraphFont"/>
    <w:uiPriority w:val="99"/>
    <w:rsid w:val="006F19A2"/>
    <w:rPr>
      <w:rFonts w:ascii="Verdana" w:eastAsia="PMingLiU" w:hAnsi="Verdana" w:cs="Verdana"/>
      <w:sz w:val="14"/>
      <w:szCs w:val="14"/>
      <w:lang w:val="en-US" w:eastAsia="en-US" w:bidi="ar-SA"/>
    </w:rPr>
  </w:style>
  <w:style w:type="paragraph" w:styleId="CommentText">
    <w:name w:val="annotation text"/>
    <w:basedOn w:val="NormalAshurst"/>
    <w:link w:val="CommentTextChar"/>
    <w:uiPriority w:val="99"/>
    <w:rsid w:val="006F19A2"/>
    <w:pPr>
      <w:spacing w:after="0"/>
      <w:jc w:val="left"/>
    </w:pPr>
    <w:rPr>
      <w:rFonts w:eastAsia="ＭＳ 明朝"/>
      <w:sz w:val="14"/>
      <w:szCs w:val="14"/>
    </w:rPr>
  </w:style>
  <w:style w:type="paragraph" w:styleId="CommentSubject">
    <w:name w:val="annotation subject"/>
    <w:basedOn w:val="CommentText"/>
    <w:next w:val="CommentText"/>
    <w:rsid w:val="006F19A2"/>
    <w:rPr>
      <w:b/>
      <w:bCs/>
    </w:rPr>
  </w:style>
  <w:style w:type="character" w:styleId="EndnoteReference">
    <w:name w:val="endnote reference"/>
    <w:basedOn w:val="DefaultParagraphFont"/>
    <w:rsid w:val="006F19A2"/>
    <w:rPr>
      <w:rFonts w:ascii="Verdana" w:eastAsia="PMingLiU" w:hAnsi="Verdana" w:cs="Verdana"/>
      <w:sz w:val="14"/>
      <w:szCs w:val="14"/>
      <w:vertAlign w:val="superscript"/>
      <w:lang w:val="en-US" w:eastAsia="en-US" w:bidi="ar-SA"/>
    </w:rPr>
  </w:style>
  <w:style w:type="paragraph" w:customStyle="1" w:styleId="FootnoteMore">
    <w:name w:val="Footnote More"/>
    <w:basedOn w:val="FootnoteText"/>
    <w:rsid w:val="006F19A2"/>
    <w:pPr>
      <w:widowControl w:val="0"/>
      <w:tabs>
        <w:tab w:val="left" w:pos="782"/>
        <w:tab w:val="left" w:pos="1406"/>
        <w:tab w:val="left" w:pos="2030"/>
      </w:tabs>
      <w:suppressAutoHyphens/>
      <w:spacing w:after="100" w:line="200" w:lineRule="atLeast"/>
      <w:ind w:left="782"/>
      <w:jc w:val="both"/>
    </w:pPr>
    <w:rPr>
      <w:rFonts w:ascii="Verdana" w:eastAsia="ＭＳ 明朝" w:hAnsi="Verdana"/>
      <w:sz w:val="14"/>
      <w:szCs w:val="14"/>
    </w:rPr>
  </w:style>
  <w:style w:type="paragraph" w:customStyle="1" w:styleId="TableAshurst">
    <w:name w:val="TableAshurst"/>
    <w:basedOn w:val="NormalAshurst"/>
    <w:rsid w:val="006F19A2"/>
    <w:pPr>
      <w:spacing w:before="110" w:after="110"/>
    </w:pPr>
    <w:rPr>
      <w:rFonts w:eastAsia="ＭＳ 明朝"/>
    </w:rPr>
  </w:style>
  <w:style w:type="paragraph" w:customStyle="1" w:styleId="APPENDIXAshurst">
    <w:name w:val="APPENDIXAshurst"/>
    <w:basedOn w:val="NormalAshurst"/>
    <w:next w:val="AppendixSubAshurst"/>
    <w:rsid w:val="006F19A2"/>
    <w:pPr>
      <w:keepNext/>
      <w:numPr>
        <w:numId w:val="25"/>
      </w:numPr>
      <w:jc w:val="center"/>
      <w:outlineLvl w:val="0"/>
    </w:pPr>
    <w:rPr>
      <w:rFonts w:eastAsia="ＭＳ 明朝"/>
      <w:b/>
      <w:caps/>
      <w:szCs w:val="18"/>
    </w:rPr>
  </w:style>
  <w:style w:type="paragraph" w:customStyle="1" w:styleId="AppendixSubAshurst">
    <w:name w:val="AppendixSubAshurst"/>
    <w:basedOn w:val="NormalAshurst"/>
    <w:next w:val="NormalAshurst"/>
    <w:rsid w:val="006F19A2"/>
    <w:pPr>
      <w:keepNext/>
      <w:jc w:val="center"/>
      <w:outlineLvl w:val="1"/>
    </w:pPr>
    <w:rPr>
      <w:rFonts w:eastAsia="ＭＳ 明朝"/>
      <w:b/>
    </w:rPr>
  </w:style>
  <w:style w:type="paragraph" w:styleId="Index1">
    <w:name w:val="index 1"/>
    <w:basedOn w:val="NormalAshurst"/>
    <w:rsid w:val="006F19A2"/>
    <w:rPr>
      <w:rFonts w:eastAsia="ＭＳ 明朝"/>
    </w:rPr>
  </w:style>
  <w:style w:type="paragraph" w:styleId="Index2">
    <w:name w:val="index 2"/>
    <w:basedOn w:val="NormalAshurst"/>
    <w:semiHidden/>
    <w:rsid w:val="006F19A2"/>
    <w:pPr>
      <w:tabs>
        <w:tab w:val="left" w:pos="782"/>
      </w:tabs>
    </w:pPr>
    <w:rPr>
      <w:rFonts w:eastAsia="ＭＳ 明朝"/>
    </w:rPr>
  </w:style>
  <w:style w:type="paragraph" w:styleId="TOC1">
    <w:name w:val="toc 1"/>
    <w:basedOn w:val="NormalAshurst"/>
    <w:rsid w:val="006F19A2"/>
    <w:pPr>
      <w:tabs>
        <w:tab w:val="left" w:pos="782"/>
        <w:tab w:val="right" w:leader="dot" w:pos="9072"/>
      </w:tabs>
      <w:spacing w:after="0"/>
      <w:ind w:left="782" w:hanging="782"/>
    </w:pPr>
    <w:rPr>
      <w:rFonts w:eastAsia="ＭＳ 明朝"/>
      <w:caps/>
      <w:noProof/>
      <w:szCs w:val="18"/>
    </w:rPr>
  </w:style>
  <w:style w:type="paragraph" w:styleId="TOC2">
    <w:name w:val="toc 2"/>
    <w:basedOn w:val="TOC1"/>
    <w:rsid w:val="006F19A2"/>
    <w:rPr>
      <w:caps w:val="0"/>
    </w:rPr>
  </w:style>
  <w:style w:type="paragraph" w:styleId="DocumentMap">
    <w:name w:val="Document Map"/>
    <w:basedOn w:val="NormalAshurst"/>
    <w:rsid w:val="006F19A2"/>
    <w:pPr>
      <w:shd w:val="clear" w:color="auto" w:fill="000080"/>
    </w:pPr>
    <w:rPr>
      <w:rFonts w:ascii="Tahoma" w:eastAsia="ＭＳ 明朝" w:hAnsi="Tahoma" w:cs="Tahoma"/>
    </w:rPr>
  </w:style>
  <w:style w:type="paragraph" w:customStyle="1" w:styleId="BulletAshurst">
    <w:name w:val="BulletAshurst"/>
    <w:basedOn w:val="NormalAshurst"/>
    <w:rsid w:val="006F19A2"/>
    <w:pPr>
      <w:numPr>
        <w:numId w:val="24"/>
      </w:numPr>
    </w:pPr>
    <w:rPr>
      <w:rFonts w:eastAsia="ＭＳ 明朝"/>
      <w:szCs w:val="18"/>
    </w:rPr>
  </w:style>
  <w:style w:type="paragraph" w:styleId="TOC3">
    <w:name w:val="toc 3"/>
    <w:basedOn w:val="TOC1"/>
    <w:rsid w:val="006F19A2"/>
    <w:pPr>
      <w:tabs>
        <w:tab w:val="clear" w:pos="782"/>
      </w:tabs>
      <w:ind w:left="0" w:firstLine="0"/>
    </w:pPr>
  </w:style>
  <w:style w:type="paragraph" w:styleId="TOC4">
    <w:name w:val="toc 4"/>
    <w:basedOn w:val="TOC1"/>
    <w:rsid w:val="006F19A2"/>
    <w:pPr>
      <w:tabs>
        <w:tab w:val="clear" w:pos="782"/>
      </w:tabs>
      <w:ind w:left="0" w:firstLine="0"/>
    </w:pPr>
    <w:rPr>
      <w:caps w:val="0"/>
    </w:rPr>
  </w:style>
  <w:style w:type="paragraph" w:customStyle="1" w:styleId="TOCSubHeadingAshurst">
    <w:name w:val="TOCSubHeadingAshurst"/>
    <w:basedOn w:val="CBOLDCAPSAshurst"/>
    <w:next w:val="NormalAshurst"/>
    <w:rsid w:val="006F19A2"/>
    <w:pPr>
      <w:tabs>
        <w:tab w:val="right" w:pos="9072"/>
      </w:tabs>
      <w:jc w:val="left"/>
      <w:outlineLvl w:val="0"/>
    </w:pPr>
  </w:style>
  <w:style w:type="character" w:customStyle="1" w:styleId="HiddenAshurst">
    <w:name w:val="HiddenAshurst"/>
    <w:basedOn w:val="DefaultParagraphFont"/>
    <w:rsid w:val="006F19A2"/>
    <w:rPr>
      <w:rFonts w:ascii="Verdana" w:eastAsia="PMingLiU" w:hAnsi="Verdana" w:cs="Verdana"/>
      <w:vanish/>
      <w:color w:val="FF0000"/>
      <w:lang w:val="en-US" w:eastAsia="en-US" w:bidi="ar-SA"/>
    </w:rPr>
  </w:style>
  <w:style w:type="paragraph" w:customStyle="1" w:styleId="StandardBoldAshurst">
    <w:name w:val="StandardBoldAshurst"/>
    <w:basedOn w:val="StandardAshurst"/>
    <w:next w:val="NormalAshurst"/>
    <w:rsid w:val="006F19A2"/>
    <w:rPr>
      <w:b/>
      <w:szCs w:val="18"/>
    </w:rPr>
  </w:style>
  <w:style w:type="paragraph" w:styleId="EnvelopeReturn">
    <w:name w:val="envelope return"/>
    <w:basedOn w:val="StandardAshurst"/>
    <w:rsid w:val="006F19A2"/>
    <w:pPr>
      <w:spacing w:line="200" w:lineRule="atLeast"/>
      <w:jc w:val="left"/>
    </w:pPr>
    <w:rPr>
      <w:rFonts w:cs="Arial"/>
      <w:sz w:val="14"/>
      <w:szCs w:val="14"/>
    </w:rPr>
  </w:style>
  <w:style w:type="paragraph" w:customStyle="1" w:styleId="BN36ptBeforeAshurst">
    <w:name w:val="BN36ptBeforeAshurst"/>
    <w:basedOn w:val="NormalAshurst"/>
    <w:rsid w:val="006F19A2"/>
    <w:pPr>
      <w:spacing w:before="720" w:after="0"/>
    </w:pPr>
    <w:rPr>
      <w:rFonts w:eastAsia="ＭＳ 明朝"/>
      <w:szCs w:val="18"/>
    </w:rPr>
  </w:style>
  <w:style w:type="paragraph" w:customStyle="1" w:styleId="BN45ptBeforeAshurst">
    <w:name w:val="BN45ptBeforeAshurst"/>
    <w:basedOn w:val="NormalAshurst"/>
    <w:next w:val="NormalAshurst"/>
    <w:rsid w:val="006F19A2"/>
    <w:pPr>
      <w:spacing w:before="900" w:after="0"/>
    </w:pPr>
    <w:rPr>
      <w:rFonts w:eastAsia="ＭＳ 明朝"/>
    </w:rPr>
  </w:style>
  <w:style w:type="paragraph" w:customStyle="1" w:styleId="BNDocTypeAshurst">
    <w:name w:val="BNDocTypeAshurst"/>
    <w:basedOn w:val="Normal"/>
    <w:next w:val="StandardAshurst"/>
    <w:rsid w:val="006F19A2"/>
    <w:pPr>
      <w:suppressAutoHyphens/>
      <w:spacing w:before="1120" w:after="860" w:line="264" w:lineRule="auto"/>
    </w:pPr>
    <w:rPr>
      <w:rFonts w:ascii="Verdana" w:eastAsia="ＭＳ 明朝" w:hAnsi="Verdana"/>
      <w:b/>
      <w:sz w:val="24"/>
      <w:szCs w:val="24"/>
    </w:rPr>
  </w:style>
  <w:style w:type="paragraph" w:customStyle="1" w:styleId="BNHealthWarningAshurst">
    <w:name w:val="BNHealthWarningAshurst"/>
    <w:basedOn w:val="NormalAshurst"/>
    <w:next w:val="StandardAshurst"/>
    <w:rsid w:val="006F19A2"/>
    <w:pPr>
      <w:spacing w:after="200"/>
    </w:pPr>
    <w:rPr>
      <w:rFonts w:eastAsia="ＭＳ 明朝"/>
      <w:b/>
      <w:sz w:val="16"/>
      <w:szCs w:val="16"/>
    </w:rPr>
  </w:style>
  <w:style w:type="paragraph" w:customStyle="1" w:styleId="BNTable1Ashurst">
    <w:name w:val="BNTable1Ashurst"/>
    <w:basedOn w:val="TableAshurst"/>
    <w:rsid w:val="006F19A2"/>
    <w:pPr>
      <w:spacing w:before="120" w:after="120"/>
    </w:pPr>
    <w:rPr>
      <w:sz w:val="14"/>
      <w:szCs w:val="14"/>
    </w:rPr>
  </w:style>
  <w:style w:type="paragraph" w:customStyle="1" w:styleId="BNTable2Ashurst">
    <w:name w:val="BNTable2Ashurst"/>
    <w:basedOn w:val="BNTable1Ashurst"/>
    <w:rsid w:val="006F19A2"/>
    <w:pPr>
      <w:ind w:left="108"/>
      <w:jc w:val="left"/>
    </w:pPr>
  </w:style>
  <w:style w:type="paragraph" w:customStyle="1" w:styleId="BNTitle22Ashurst">
    <w:name w:val="BNTitle22Ashurst"/>
    <w:basedOn w:val="NormalAshurst"/>
    <w:rsid w:val="006F19A2"/>
    <w:pPr>
      <w:spacing w:after="0"/>
      <w:jc w:val="left"/>
    </w:pPr>
    <w:rPr>
      <w:rFonts w:eastAsia="ＭＳ 明朝"/>
      <w:sz w:val="44"/>
      <w:szCs w:val="44"/>
    </w:rPr>
  </w:style>
  <w:style w:type="paragraph" w:customStyle="1" w:styleId="CSSubTitleAshurst">
    <w:name w:val="CSSubTitleAshurst"/>
    <w:basedOn w:val="NormalAshurst"/>
    <w:next w:val="NormalAshurst"/>
    <w:rsid w:val="006F19A2"/>
    <w:pPr>
      <w:keepNext/>
      <w:jc w:val="left"/>
    </w:pPr>
    <w:rPr>
      <w:rFonts w:eastAsia="ＭＳ 明朝"/>
      <w:sz w:val="32"/>
    </w:rPr>
  </w:style>
  <w:style w:type="paragraph" w:customStyle="1" w:styleId="CSTitleAshurst">
    <w:name w:val="CSTitleAshurst"/>
    <w:basedOn w:val="NormalAshurst"/>
    <w:next w:val="NormalAshurst"/>
    <w:rsid w:val="006F19A2"/>
    <w:pPr>
      <w:spacing w:before="1240" w:after="840"/>
      <w:jc w:val="left"/>
    </w:pPr>
    <w:rPr>
      <w:rFonts w:eastAsia="ＭＳ 明朝"/>
      <w:sz w:val="42"/>
    </w:rPr>
  </w:style>
  <w:style w:type="paragraph" w:customStyle="1" w:styleId="CSTxtAshurst">
    <w:name w:val="CSTxtAshurst"/>
    <w:basedOn w:val="NormalAshurst"/>
    <w:next w:val="NormalAshurst"/>
    <w:rsid w:val="006F19A2"/>
    <w:pPr>
      <w:jc w:val="left"/>
    </w:pPr>
    <w:rPr>
      <w:rFonts w:eastAsia="ＭＳ 明朝"/>
      <w:sz w:val="24"/>
      <w:szCs w:val="24"/>
    </w:rPr>
  </w:style>
  <w:style w:type="paragraph" w:customStyle="1" w:styleId="MACompaniesAshurst">
    <w:name w:val="M&amp;ACompaniesAshurst"/>
    <w:basedOn w:val="CSTxtAshurst"/>
    <w:rsid w:val="006F19A2"/>
    <w:pPr>
      <w:spacing w:before="1320" w:after="0"/>
    </w:pPr>
  </w:style>
  <w:style w:type="paragraph" w:customStyle="1" w:styleId="MATitle22Ashurst">
    <w:name w:val="M&amp;ATitle22Ashurst"/>
    <w:basedOn w:val="BNTitle22Ashurst"/>
    <w:rsid w:val="006F19A2"/>
    <w:pPr>
      <w:spacing w:before="480" w:after="400"/>
    </w:pPr>
  </w:style>
  <w:style w:type="paragraph" w:customStyle="1" w:styleId="ParticularsTableAshurst">
    <w:name w:val="ParticularsTableAshurst"/>
    <w:basedOn w:val="TableAshurst"/>
    <w:rsid w:val="006F19A2"/>
    <w:pPr>
      <w:jc w:val="left"/>
    </w:pPr>
  </w:style>
  <w:style w:type="paragraph" w:customStyle="1" w:styleId="SDBoldItalicsAshurst">
    <w:name w:val="SDBoldItalicsAshurst"/>
    <w:basedOn w:val="B12Ashurst"/>
    <w:rsid w:val="006F19A2"/>
    <w:rPr>
      <w:b/>
      <w:i/>
    </w:rPr>
  </w:style>
  <w:style w:type="paragraph" w:customStyle="1" w:styleId="SDDocTypeAshurst">
    <w:name w:val="SDDocTypeAshurst"/>
    <w:basedOn w:val="BNDocTypeAshurst"/>
    <w:next w:val="StandardAshurst"/>
    <w:rsid w:val="006F19A2"/>
  </w:style>
  <w:style w:type="paragraph" w:customStyle="1" w:styleId="SDTitle22Ashurst">
    <w:name w:val="SDTitle22Ashurst"/>
    <w:basedOn w:val="BNTitle22Ashurst"/>
    <w:next w:val="StandardAshurst"/>
    <w:rsid w:val="006F19A2"/>
    <w:rPr>
      <w:b/>
    </w:rPr>
  </w:style>
  <w:style w:type="paragraph" w:customStyle="1" w:styleId="BN20ptBeforeAshurst">
    <w:name w:val="BN20ptBeforeAshurst"/>
    <w:basedOn w:val="NormalAshurst"/>
    <w:next w:val="NormalAshurst"/>
    <w:rsid w:val="006F19A2"/>
    <w:pPr>
      <w:spacing w:before="400" w:after="0"/>
    </w:pPr>
    <w:rPr>
      <w:rFonts w:eastAsia="ＭＳ 明朝"/>
    </w:rPr>
  </w:style>
  <w:style w:type="paragraph" w:customStyle="1" w:styleId="NormalBoldAshurst">
    <w:name w:val="NormalBoldAshurst"/>
    <w:basedOn w:val="NormalAshurst"/>
    <w:next w:val="NormalAshurst"/>
    <w:rsid w:val="006F19A2"/>
    <w:rPr>
      <w:rFonts w:eastAsia="ＭＳ 明朝"/>
      <w:b/>
      <w:szCs w:val="18"/>
    </w:rPr>
  </w:style>
  <w:style w:type="paragraph" w:customStyle="1" w:styleId="TableNum1Ashurst">
    <w:name w:val="TableNum1Ashurst"/>
    <w:basedOn w:val="TableAshurst"/>
    <w:rsid w:val="006F19A2"/>
    <w:pPr>
      <w:numPr>
        <w:numId w:val="27"/>
      </w:numPr>
      <w:outlineLvl w:val="0"/>
    </w:pPr>
  </w:style>
  <w:style w:type="paragraph" w:customStyle="1" w:styleId="AltRecitalsAshurst">
    <w:name w:val="AltRecitalsAshurst"/>
    <w:basedOn w:val="RecitalsAshurst"/>
    <w:rsid w:val="006F19A2"/>
    <w:pPr>
      <w:numPr>
        <w:numId w:val="15"/>
      </w:numPr>
    </w:pPr>
  </w:style>
  <w:style w:type="paragraph" w:customStyle="1" w:styleId="LBItalicsAshurst">
    <w:name w:val="LBItalicsAshurst"/>
    <w:basedOn w:val="NormalAshurst"/>
    <w:next w:val="NormalAshurst"/>
    <w:rsid w:val="006F19A2"/>
    <w:pPr>
      <w:keepNext/>
    </w:pPr>
    <w:rPr>
      <w:rFonts w:eastAsia="ＭＳ 明朝"/>
      <w:b/>
      <w:i/>
    </w:rPr>
  </w:style>
  <w:style w:type="paragraph" w:customStyle="1" w:styleId="TableNum2Ashurst">
    <w:name w:val="TableNum2Ashurst"/>
    <w:basedOn w:val="TableAshurst"/>
    <w:rsid w:val="006F19A2"/>
    <w:pPr>
      <w:numPr>
        <w:ilvl w:val="1"/>
        <w:numId w:val="27"/>
      </w:numPr>
      <w:outlineLvl w:val="1"/>
    </w:pPr>
  </w:style>
  <w:style w:type="paragraph" w:customStyle="1" w:styleId="TableNum3Ashurst">
    <w:name w:val="TableNum3Ashurst"/>
    <w:basedOn w:val="TableAshurst"/>
    <w:rsid w:val="006F19A2"/>
    <w:pPr>
      <w:numPr>
        <w:ilvl w:val="2"/>
        <w:numId w:val="27"/>
      </w:numPr>
    </w:pPr>
  </w:style>
  <w:style w:type="paragraph" w:customStyle="1" w:styleId="TableNum4Ashurst">
    <w:name w:val="TableNum4Ashurst"/>
    <w:basedOn w:val="TableAshurst"/>
    <w:rsid w:val="006F19A2"/>
    <w:pPr>
      <w:numPr>
        <w:ilvl w:val="3"/>
        <w:numId w:val="27"/>
      </w:numPr>
    </w:pPr>
  </w:style>
  <w:style w:type="paragraph" w:customStyle="1" w:styleId="TableNum5Ashurst">
    <w:name w:val="TableNum5Ashurst"/>
    <w:basedOn w:val="TableAshurst"/>
    <w:rsid w:val="006F19A2"/>
    <w:pPr>
      <w:numPr>
        <w:ilvl w:val="4"/>
        <w:numId w:val="27"/>
      </w:numPr>
    </w:pPr>
  </w:style>
  <w:style w:type="paragraph" w:customStyle="1" w:styleId="TableNum6Ashurst">
    <w:name w:val="TableNum6Ashurst"/>
    <w:basedOn w:val="TableAshurst"/>
    <w:rsid w:val="006F19A2"/>
    <w:pPr>
      <w:numPr>
        <w:ilvl w:val="5"/>
        <w:numId w:val="27"/>
      </w:numPr>
    </w:pPr>
  </w:style>
  <w:style w:type="paragraph" w:customStyle="1" w:styleId="DefinitionsClauseAshurst">
    <w:name w:val="DefinitionsClauseAshurst"/>
    <w:basedOn w:val="NormalAshurst"/>
    <w:rsid w:val="006F19A2"/>
    <w:pPr>
      <w:numPr>
        <w:numId w:val="29"/>
      </w:numPr>
      <w:outlineLvl w:val="0"/>
    </w:pPr>
    <w:rPr>
      <w:rFonts w:eastAsia="ＭＳ 明朝"/>
      <w:lang w:eastAsia="en-GB"/>
    </w:rPr>
  </w:style>
  <w:style w:type="paragraph" w:customStyle="1" w:styleId="CBoldCapsAshurst0">
    <w:name w:val="CBoldCapsAshurst"/>
    <w:basedOn w:val="NormalOCAshurst"/>
    <w:next w:val="NormalOCAshurst"/>
    <w:link w:val="CBoldCapsAshurstChar"/>
    <w:rsid w:val="006F19A2"/>
    <w:pPr>
      <w:keepNext/>
      <w:jc w:val="center"/>
    </w:pPr>
    <w:rPr>
      <w:rFonts w:eastAsia="PMingLiU"/>
      <w:b/>
      <w:caps/>
    </w:rPr>
  </w:style>
  <w:style w:type="paragraph" w:customStyle="1" w:styleId="StandardOCAshurst">
    <w:name w:val="StandardOCAshurst"/>
    <w:basedOn w:val="NormalOCAshurst"/>
    <w:link w:val="StandardOCAshurstChar"/>
    <w:rsid w:val="006F19A2"/>
    <w:pPr>
      <w:spacing w:after="0"/>
    </w:pPr>
    <w:rPr>
      <w:rFonts w:eastAsia="PMingLiU"/>
    </w:rPr>
  </w:style>
  <w:style w:type="character" w:styleId="Hyperlink">
    <w:name w:val="Hyperlink"/>
    <w:basedOn w:val="DefaultParagraphFont"/>
    <w:semiHidden/>
    <w:rsid w:val="006F19A2"/>
    <w:rPr>
      <w:rFonts w:eastAsia="PMingLiU" w:cs="Verdana"/>
      <w:color w:val="0000FF"/>
      <w:u w:val="single"/>
      <w:lang w:val="en-US" w:eastAsia="en-US" w:bidi="ar-SA"/>
    </w:rPr>
  </w:style>
  <w:style w:type="paragraph" w:styleId="ListBullet4">
    <w:name w:val="List Bullet 4"/>
    <w:basedOn w:val="Normal"/>
    <w:autoRedefine/>
    <w:semiHidden/>
    <w:rsid w:val="006F19A2"/>
    <w:pPr>
      <w:numPr>
        <w:numId w:val="30"/>
      </w:numPr>
    </w:pPr>
    <w:rPr>
      <w:rFonts w:eastAsia="PMingLiU"/>
    </w:rPr>
  </w:style>
  <w:style w:type="paragraph" w:styleId="ListContinue3">
    <w:name w:val="List Continue 3"/>
    <w:basedOn w:val="Normal"/>
    <w:semiHidden/>
    <w:rsid w:val="006F19A2"/>
    <w:pPr>
      <w:spacing w:after="120"/>
      <w:ind w:left="849"/>
    </w:pPr>
    <w:rPr>
      <w:rFonts w:eastAsia="PMingLiU"/>
    </w:rPr>
  </w:style>
  <w:style w:type="paragraph" w:styleId="ListNumber">
    <w:name w:val="List Number"/>
    <w:basedOn w:val="Normal"/>
    <w:semiHidden/>
    <w:rsid w:val="006F19A2"/>
    <w:pPr>
      <w:numPr>
        <w:numId w:val="31"/>
      </w:numPr>
    </w:pPr>
    <w:rPr>
      <w:rFonts w:eastAsia="PMingLiU"/>
    </w:rPr>
  </w:style>
  <w:style w:type="paragraph" w:customStyle="1" w:styleId="TableNum1OCAshurst">
    <w:name w:val="TableNum1OCAshurst"/>
    <w:basedOn w:val="NormalOCAshurst"/>
    <w:rsid w:val="006F19A2"/>
    <w:pPr>
      <w:numPr>
        <w:numId w:val="32"/>
      </w:numPr>
      <w:outlineLvl w:val="0"/>
    </w:pPr>
    <w:rPr>
      <w:rFonts w:eastAsia="PMingLiU"/>
      <w:lang w:eastAsia="ja-JP"/>
    </w:rPr>
  </w:style>
  <w:style w:type="paragraph" w:customStyle="1" w:styleId="TableNum2OCAshurst">
    <w:name w:val="TableNum2OCAshurst"/>
    <w:basedOn w:val="NormalOCAshurst"/>
    <w:rsid w:val="006F19A2"/>
    <w:pPr>
      <w:numPr>
        <w:ilvl w:val="1"/>
        <w:numId w:val="32"/>
      </w:numPr>
      <w:outlineLvl w:val="1"/>
    </w:pPr>
    <w:rPr>
      <w:rFonts w:eastAsia="PMingLiU"/>
      <w:lang w:eastAsia="ja-JP"/>
    </w:rPr>
  </w:style>
  <w:style w:type="paragraph" w:customStyle="1" w:styleId="TableNum3OCAshurst">
    <w:name w:val="TableNum3OCAshurst"/>
    <w:basedOn w:val="NormalOCAshurst"/>
    <w:rsid w:val="006F19A2"/>
    <w:pPr>
      <w:numPr>
        <w:ilvl w:val="2"/>
        <w:numId w:val="32"/>
      </w:numPr>
    </w:pPr>
    <w:rPr>
      <w:rFonts w:eastAsia="PMingLiU"/>
      <w:lang w:eastAsia="ja-JP"/>
    </w:rPr>
  </w:style>
  <w:style w:type="paragraph" w:customStyle="1" w:styleId="TableNum4OCAshurst">
    <w:name w:val="TableNum4OCAshurst"/>
    <w:basedOn w:val="NormalOCAshurst"/>
    <w:rsid w:val="006F19A2"/>
    <w:pPr>
      <w:numPr>
        <w:ilvl w:val="3"/>
        <w:numId w:val="32"/>
      </w:numPr>
    </w:pPr>
    <w:rPr>
      <w:rFonts w:eastAsia="PMingLiU"/>
      <w:lang w:eastAsia="ja-JP"/>
    </w:rPr>
  </w:style>
  <w:style w:type="paragraph" w:customStyle="1" w:styleId="TableNum5OCAshurst">
    <w:name w:val="TableNum5OCAshurst"/>
    <w:basedOn w:val="NormalOCAshurst"/>
    <w:rsid w:val="006F19A2"/>
    <w:pPr>
      <w:numPr>
        <w:ilvl w:val="4"/>
        <w:numId w:val="32"/>
      </w:numPr>
    </w:pPr>
    <w:rPr>
      <w:rFonts w:eastAsia="PMingLiU"/>
      <w:lang w:eastAsia="ja-JP"/>
    </w:rPr>
  </w:style>
  <w:style w:type="paragraph" w:customStyle="1" w:styleId="TableNum6OCAshurst">
    <w:name w:val="TableNum6OCAshurst"/>
    <w:basedOn w:val="NormalOCAshurst"/>
    <w:rsid w:val="006F19A2"/>
    <w:pPr>
      <w:numPr>
        <w:ilvl w:val="5"/>
        <w:numId w:val="32"/>
      </w:numPr>
    </w:pPr>
    <w:rPr>
      <w:rFonts w:eastAsia="PMingLiU"/>
      <w:lang w:eastAsia="ja-JP"/>
    </w:rPr>
  </w:style>
  <w:style w:type="character" w:customStyle="1" w:styleId="CBoldCapsAshurstChar">
    <w:name w:val="CBoldCapsAshurst Char"/>
    <w:basedOn w:val="NormalOCAshurstChar"/>
    <w:link w:val="CBoldCapsAshurst0"/>
    <w:rsid w:val="006F19A2"/>
    <w:rPr>
      <w:rFonts w:eastAsia="PMingLiU"/>
      <w:b/>
      <w:caps/>
      <w:lang w:val="en-GB" w:eastAsia="en-GB" w:bidi="ar-SA"/>
    </w:rPr>
  </w:style>
  <w:style w:type="character" w:customStyle="1" w:styleId="StandardOCAshurstChar">
    <w:name w:val="StandardOCAshurst Char"/>
    <w:basedOn w:val="NormalOCAshurstChar"/>
    <w:link w:val="StandardOCAshurst"/>
    <w:rsid w:val="006F19A2"/>
    <w:rPr>
      <w:rFonts w:eastAsia="PMingLiU"/>
      <w:lang w:val="en-GB" w:eastAsia="en-GB" w:bidi="ar-SA"/>
    </w:rPr>
  </w:style>
  <w:style w:type="paragraph" w:customStyle="1" w:styleId="Body5">
    <w:name w:val="Body 5"/>
    <w:basedOn w:val="Normal"/>
    <w:rsid w:val="006F19A2"/>
    <w:pPr>
      <w:spacing w:after="120" w:line="290" w:lineRule="auto"/>
      <w:ind w:left="2693"/>
      <w:jc w:val="both"/>
    </w:pPr>
    <w:rPr>
      <w:rFonts w:eastAsia="PMingLiU"/>
      <w:kern w:val="20"/>
      <w:lang w:eastAsia="en-US"/>
    </w:rPr>
  </w:style>
  <w:style w:type="paragraph" w:customStyle="1" w:styleId="SchedApp">
    <w:name w:val="Sched/App"/>
    <w:basedOn w:val="Normal"/>
    <w:rsid w:val="006F19A2"/>
    <w:pPr>
      <w:spacing w:after="175"/>
      <w:ind w:left="921"/>
    </w:pPr>
    <w:rPr>
      <w:rFonts w:ascii="HelveticaNeueRoman" w:eastAsia="PMingLiU" w:hAnsi="HelveticaNeueRoman"/>
      <w:b/>
      <w:noProof/>
      <w:color w:val="000000"/>
      <w:sz w:val="21"/>
      <w:lang w:eastAsia="en-US"/>
    </w:rPr>
  </w:style>
  <w:style w:type="paragraph" w:customStyle="1" w:styleId="MainHeadingOCAshurst">
    <w:name w:val="MainHeadingOCAshurst"/>
    <w:basedOn w:val="NormalOCAshurst"/>
    <w:next w:val="NormalOCAshurst"/>
    <w:rsid w:val="006F19A2"/>
    <w:pPr>
      <w:jc w:val="center"/>
    </w:pPr>
    <w:rPr>
      <w:rFonts w:eastAsia="PMingLiU"/>
      <w:b/>
      <w:caps/>
    </w:rPr>
  </w:style>
  <w:style w:type="numbering" w:styleId="ArticleSection">
    <w:name w:val="Outline List 3"/>
    <w:basedOn w:val="NoList"/>
    <w:semiHidden/>
    <w:rsid w:val="006F19A2"/>
    <w:pPr>
      <w:numPr>
        <w:numId w:val="34"/>
      </w:numPr>
    </w:pPr>
  </w:style>
  <w:style w:type="paragraph" w:styleId="ListNumber2">
    <w:name w:val="List Number 2"/>
    <w:basedOn w:val="Normal"/>
    <w:semiHidden/>
    <w:rsid w:val="006F19A2"/>
    <w:pPr>
      <w:numPr>
        <w:numId w:val="33"/>
      </w:numPr>
    </w:pPr>
    <w:rPr>
      <w:rFonts w:eastAsia="PMingLiU"/>
    </w:rPr>
  </w:style>
  <w:style w:type="paragraph" w:customStyle="1" w:styleId="Char4">
    <w:name w:val="Char4"/>
    <w:basedOn w:val="Normal"/>
    <w:rsid w:val="006F19A2"/>
    <w:pPr>
      <w:spacing w:after="160" w:line="240" w:lineRule="exact"/>
    </w:pPr>
    <w:rPr>
      <w:rFonts w:ascii="Verdana" w:eastAsia="PMingLiU" w:hAnsi="Verdana" w:cs="Verdana"/>
      <w:sz w:val="24"/>
      <w:szCs w:val="24"/>
      <w:lang w:val="en-US" w:eastAsia="en-US"/>
    </w:rPr>
  </w:style>
  <w:style w:type="paragraph" w:customStyle="1" w:styleId="Body1OCAshurst">
    <w:name w:val="Body1OCAshurst"/>
    <w:basedOn w:val="NormalOCAshurst"/>
    <w:link w:val="Body1OCAshurstChar"/>
    <w:rsid w:val="006F19A2"/>
    <w:pPr>
      <w:tabs>
        <w:tab w:val="left" w:pos="709"/>
        <w:tab w:val="left" w:pos="1276"/>
        <w:tab w:val="left" w:pos="1843"/>
        <w:tab w:val="left" w:pos="2410"/>
        <w:tab w:val="left" w:pos="2977"/>
        <w:tab w:val="left" w:pos="3544"/>
        <w:tab w:val="left" w:pos="4111"/>
      </w:tabs>
      <w:ind w:left="709"/>
    </w:pPr>
    <w:rPr>
      <w:rFonts w:eastAsia="PMingLiU"/>
    </w:rPr>
  </w:style>
  <w:style w:type="paragraph" w:customStyle="1" w:styleId="DefSubSubOCAshurst">
    <w:name w:val="DefSubSubOCAshurst"/>
    <w:basedOn w:val="NormalOCAshurst"/>
    <w:rsid w:val="006F19A2"/>
    <w:pPr>
      <w:numPr>
        <w:numId w:val="35"/>
      </w:numPr>
      <w:tabs>
        <w:tab w:val="clear" w:pos="1429"/>
        <w:tab w:val="num" w:pos="360"/>
        <w:tab w:val="left" w:pos="1276"/>
      </w:tabs>
      <w:ind w:left="0" w:firstLine="0"/>
      <w:outlineLvl w:val="1"/>
    </w:pPr>
    <w:rPr>
      <w:rFonts w:eastAsia="PMingLiU"/>
    </w:rPr>
  </w:style>
  <w:style w:type="character" w:customStyle="1" w:styleId="Body1OCAshurstChar">
    <w:name w:val="Body1OCAshurst Char"/>
    <w:basedOn w:val="NormalOCAshurstChar"/>
    <w:link w:val="Body1OCAshurst"/>
    <w:rsid w:val="006F19A2"/>
    <w:rPr>
      <w:rFonts w:eastAsia="PMingLiU"/>
      <w:lang w:val="en-GB" w:eastAsia="en-GB" w:bidi="ar-SA"/>
    </w:rPr>
  </w:style>
  <w:style w:type="paragraph" w:customStyle="1" w:styleId="Char2CharCharChar">
    <w:name w:val="Char2 Char Char Char"/>
    <w:basedOn w:val="Normal"/>
    <w:rsid w:val="006F19A2"/>
    <w:pPr>
      <w:spacing w:after="160" w:line="240" w:lineRule="exact"/>
    </w:pPr>
    <w:rPr>
      <w:rFonts w:ascii="Verdana" w:eastAsia="PMingLiU" w:hAnsi="Verdana" w:cs="Verdana"/>
      <w:sz w:val="24"/>
      <w:szCs w:val="24"/>
      <w:lang w:val="en-US" w:eastAsia="en-US"/>
    </w:rPr>
  </w:style>
  <w:style w:type="paragraph" w:customStyle="1" w:styleId="BulletOCAshurst">
    <w:name w:val="BulletOCAshurst"/>
    <w:basedOn w:val="NormalOCAshurst"/>
    <w:link w:val="BulletOCAshurstChar"/>
    <w:rsid w:val="006F19A2"/>
    <w:pPr>
      <w:numPr>
        <w:numId w:val="36"/>
      </w:numPr>
      <w:tabs>
        <w:tab w:val="clear" w:pos="709"/>
        <w:tab w:val="num" w:pos="782"/>
      </w:tabs>
      <w:ind w:left="782" w:hanging="782"/>
    </w:pPr>
    <w:rPr>
      <w:rFonts w:eastAsia="PMingLiU"/>
    </w:rPr>
  </w:style>
  <w:style w:type="paragraph" w:customStyle="1" w:styleId="CharCharChar1">
    <w:name w:val="Char Char Char1"/>
    <w:basedOn w:val="Normal"/>
    <w:rsid w:val="006F19A2"/>
    <w:pPr>
      <w:spacing w:after="160" w:line="240" w:lineRule="exact"/>
    </w:pPr>
    <w:rPr>
      <w:rFonts w:ascii="Verdana" w:eastAsia="PMingLiU" w:hAnsi="Verdana" w:cs="Verdana"/>
      <w:sz w:val="24"/>
      <w:szCs w:val="24"/>
      <w:lang w:val="en-US" w:eastAsia="en-US"/>
    </w:rPr>
  </w:style>
  <w:style w:type="character" w:customStyle="1" w:styleId="BulletOCAshurstChar">
    <w:name w:val="BulletOCAshurst Char"/>
    <w:basedOn w:val="NormalOCAshurstChar"/>
    <w:link w:val="BulletOCAshurst"/>
    <w:rsid w:val="006F19A2"/>
    <w:rPr>
      <w:rFonts w:eastAsia="PMingLiU"/>
      <w:lang w:val="en-GB" w:eastAsia="en-GB" w:bidi="ar-SA"/>
    </w:rPr>
  </w:style>
  <w:style w:type="paragraph" w:styleId="Title">
    <w:name w:val="Title"/>
    <w:basedOn w:val="Normal"/>
    <w:qFormat/>
    <w:rsid w:val="006F19A2"/>
    <w:pPr>
      <w:spacing w:before="240" w:after="60"/>
      <w:jc w:val="center"/>
      <w:outlineLvl w:val="0"/>
    </w:pPr>
    <w:rPr>
      <w:rFonts w:ascii="Arial" w:eastAsia="PMingLiU" w:hAnsi="Arial" w:cs="Arial"/>
      <w:b/>
      <w:bCs/>
      <w:kern w:val="28"/>
      <w:sz w:val="32"/>
      <w:szCs w:val="32"/>
    </w:rPr>
  </w:style>
  <w:style w:type="character" w:styleId="FollowedHyperlink">
    <w:name w:val="FollowedHyperlink"/>
    <w:basedOn w:val="DefaultParagraphFont"/>
    <w:rsid w:val="006F19A2"/>
    <w:rPr>
      <w:rFonts w:eastAsia="PMingLiU" w:cs="Verdana"/>
      <w:color w:val="606420"/>
      <w:u w:val="single"/>
      <w:lang w:val="en-US" w:eastAsia="en-US" w:bidi="ar-SA"/>
    </w:rPr>
  </w:style>
  <w:style w:type="paragraph" w:customStyle="1" w:styleId="TableCaptions">
    <w:name w:val="TableCaptions"/>
    <w:basedOn w:val="Normal"/>
    <w:rsid w:val="006F19A2"/>
    <w:pPr>
      <w:spacing w:before="60" w:after="60"/>
    </w:pPr>
    <w:rPr>
      <w:rFonts w:ascii="Arial" w:eastAsia="ＭＳ 明朝" w:hAnsi="Arial"/>
      <w:color w:val="6D6F71"/>
    </w:rPr>
  </w:style>
  <w:style w:type="paragraph" w:customStyle="1" w:styleId="CharChar3CharCharCharCharCharCharChar">
    <w:name w:val="Char Char3 Char Char Char Char Char Char Char"/>
    <w:basedOn w:val="Normal"/>
    <w:rsid w:val="006F19A2"/>
    <w:pPr>
      <w:widowControl w:val="0"/>
      <w:tabs>
        <w:tab w:val="num" w:pos="567"/>
        <w:tab w:val="num" w:pos="1080"/>
      </w:tabs>
      <w:adjustRightInd w:val="0"/>
      <w:spacing w:after="160" w:line="240" w:lineRule="exact"/>
      <w:ind w:left="567" w:hanging="567"/>
      <w:jc w:val="both"/>
      <w:textAlignment w:val="baseline"/>
    </w:pPr>
    <w:rPr>
      <w:rFonts w:ascii="Verdana" w:eastAsia="ＭＳ 明朝" w:hAnsi="Verdana" w:cs="Verdana"/>
      <w:sz w:val="24"/>
      <w:szCs w:val="24"/>
      <w:lang w:val="en-US" w:eastAsia="en-US"/>
    </w:rPr>
  </w:style>
  <w:style w:type="paragraph" w:customStyle="1" w:styleId="IMNormal">
    <w:name w:val="IM Normal"/>
    <w:link w:val="IMNormalChar"/>
    <w:rsid w:val="006F19A2"/>
    <w:pPr>
      <w:spacing w:line="264" w:lineRule="auto"/>
    </w:pPr>
    <w:rPr>
      <w:rFonts w:ascii="Arial" w:eastAsia="LF_Kai" w:hAnsi="Arial"/>
      <w:color w:val="000000"/>
      <w:szCs w:val="24"/>
    </w:rPr>
  </w:style>
  <w:style w:type="character" w:customStyle="1" w:styleId="IMNormalChar">
    <w:name w:val="IM Normal Char"/>
    <w:basedOn w:val="DefaultParagraphFont"/>
    <w:link w:val="IMNormal"/>
    <w:rsid w:val="006F19A2"/>
    <w:rPr>
      <w:rFonts w:ascii="Arial" w:eastAsia="LF_Kai" w:hAnsi="Arial"/>
      <w:color w:val="000000"/>
      <w:szCs w:val="24"/>
      <w:lang w:val="en-US" w:eastAsia="en-US" w:bidi="ar-SA"/>
    </w:rPr>
  </w:style>
  <w:style w:type="paragraph" w:styleId="List2">
    <w:name w:val="List 2"/>
    <w:basedOn w:val="Normal"/>
    <w:rsid w:val="006F19A2"/>
    <w:pPr>
      <w:spacing w:line="264" w:lineRule="auto"/>
      <w:ind w:left="566" w:hanging="283"/>
      <w:jc w:val="both"/>
    </w:pPr>
    <w:rPr>
      <w:rFonts w:ascii="Verdana" w:eastAsia="PMingLiU" w:hAnsi="Verdana"/>
      <w:sz w:val="18"/>
      <w:szCs w:val="18"/>
    </w:rPr>
  </w:style>
  <w:style w:type="paragraph" w:customStyle="1" w:styleId="AltBH1OCAshurst">
    <w:name w:val="AltBH1OCAshurst"/>
    <w:basedOn w:val="NormalOCAshurst"/>
    <w:rsid w:val="006F19A2"/>
    <w:pPr>
      <w:numPr>
        <w:numId w:val="37"/>
      </w:numPr>
      <w:tabs>
        <w:tab w:val="clear" w:pos="709"/>
        <w:tab w:val="num" w:pos="1492"/>
        <w:tab w:val="num" w:pos="3277"/>
      </w:tabs>
      <w:ind w:left="1492" w:hanging="360"/>
      <w:outlineLvl w:val="0"/>
    </w:pPr>
    <w:rPr>
      <w:rFonts w:eastAsia="PMingLiU"/>
      <w:b/>
    </w:rPr>
  </w:style>
  <w:style w:type="paragraph" w:customStyle="1" w:styleId="AltBH3OCAshurst">
    <w:name w:val="AltBH3OCAshurst"/>
    <w:basedOn w:val="NormalOCAshurst"/>
    <w:rsid w:val="006F19A2"/>
    <w:pPr>
      <w:numPr>
        <w:ilvl w:val="2"/>
        <w:numId w:val="37"/>
      </w:numPr>
      <w:outlineLvl w:val="2"/>
    </w:pPr>
    <w:rPr>
      <w:rFonts w:eastAsia="PMingLiU"/>
    </w:rPr>
  </w:style>
  <w:style w:type="paragraph" w:customStyle="1" w:styleId="AltBH4OCAshurst">
    <w:name w:val="AltBH4OCAshurst"/>
    <w:basedOn w:val="NormalOCAshurst"/>
    <w:rsid w:val="006F19A2"/>
    <w:pPr>
      <w:numPr>
        <w:ilvl w:val="3"/>
        <w:numId w:val="37"/>
      </w:numPr>
      <w:outlineLvl w:val="3"/>
    </w:pPr>
    <w:rPr>
      <w:rFonts w:eastAsia="PMingLiU"/>
    </w:rPr>
  </w:style>
  <w:style w:type="paragraph" w:customStyle="1" w:styleId="AltBH5OCAshurst">
    <w:name w:val="AltBH5OCAshurst"/>
    <w:basedOn w:val="NormalOCAshurst"/>
    <w:rsid w:val="006F19A2"/>
    <w:pPr>
      <w:numPr>
        <w:ilvl w:val="4"/>
        <w:numId w:val="37"/>
      </w:numPr>
      <w:tabs>
        <w:tab w:val="clear" w:pos="1843"/>
        <w:tab w:val="num" w:pos="3600"/>
      </w:tabs>
      <w:ind w:left="3600" w:hanging="360"/>
      <w:outlineLvl w:val="4"/>
    </w:pPr>
    <w:rPr>
      <w:rFonts w:eastAsia="PMingLiU"/>
    </w:rPr>
  </w:style>
  <w:style w:type="paragraph" w:customStyle="1" w:styleId="AltBH6OCAshurst">
    <w:name w:val="AltBH6OCAshurst"/>
    <w:basedOn w:val="NormalOCAshurst"/>
    <w:rsid w:val="006F19A2"/>
    <w:pPr>
      <w:numPr>
        <w:ilvl w:val="5"/>
        <w:numId w:val="37"/>
      </w:numPr>
      <w:tabs>
        <w:tab w:val="clear" w:pos="2410"/>
        <w:tab w:val="num" w:pos="4320"/>
      </w:tabs>
      <w:ind w:left="4320" w:hanging="360"/>
      <w:outlineLvl w:val="5"/>
    </w:pPr>
    <w:rPr>
      <w:rFonts w:eastAsia="PMingLiU"/>
    </w:rPr>
  </w:style>
  <w:style w:type="paragraph" w:customStyle="1" w:styleId="AltBH7OCAShurst">
    <w:name w:val="AltBH7OCAShurst"/>
    <w:basedOn w:val="NormalOCAshurst"/>
    <w:rsid w:val="006F19A2"/>
    <w:pPr>
      <w:numPr>
        <w:ilvl w:val="6"/>
        <w:numId w:val="37"/>
      </w:numPr>
      <w:tabs>
        <w:tab w:val="clear" w:pos="2977"/>
        <w:tab w:val="num" w:pos="5040"/>
      </w:tabs>
      <w:ind w:left="5040" w:hanging="360"/>
      <w:outlineLvl w:val="6"/>
    </w:pPr>
    <w:rPr>
      <w:rFonts w:eastAsia="PMingLiU"/>
    </w:rPr>
  </w:style>
  <w:style w:type="paragraph" w:customStyle="1" w:styleId="AltBH8OCAshurst">
    <w:name w:val="AltBH8OCAshurst"/>
    <w:basedOn w:val="NormalOCAshurst"/>
    <w:rsid w:val="006F19A2"/>
    <w:pPr>
      <w:numPr>
        <w:ilvl w:val="7"/>
        <w:numId w:val="37"/>
      </w:numPr>
      <w:tabs>
        <w:tab w:val="clear" w:pos="3544"/>
        <w:tab w:val="num" w:pos="5760"/>
      </w:tabs>
      <w:ind w:left="5760" w:hanging="360"/>
      <w:outlineLvl w:val="7"/>
    </w:pPr>
    <w:rPr>
      <w:rFonts w:eastAsia="PMingLiU"/>
    </w:rPr>
  </w:style>
  <w:style w:type="paragraph" w:customStyle="1" w:styleId="AltBH2OCAshurst">
    <w:name w:val="AltBH2OCAshurst"/>
    <w:basedOn w:val="NormalOCAshurst"/>
    <w:rsid w:val="006F19A2"/>
    <w:pPr>
      <w:numPr>
        <w:ilvl w:val="1"/>
        <w:numId w:val="37"/>
      </w:numPr>
      <w:tabs>
        <w:tab w:val="clear" w:pos="709"/>
        <w:tab w:val="num" w:pos="1440"/>
        <w:tab w:val="num" w:pos="1492"/>
      </w:tabs>
      <w:ind w:left="1492" w:hanging="360"/>
      <w:outlineLvl w:val="1"/>
    </w:pPr>
    <w:rPr>
      <w:rFonts w:eastAsia="PMingLiU"/>
      <w:b/>
    </w:rPr>
  </w:style>
  <w:style w:type="paragraph" w:customStyle="1" w:styleId="TableBodyText">
    <w:name w:val="Table Body Text"/>
    <w:basedOn w:val="Normal"/>
    <w:rsid w:val="006F19A2"/>
    <w:pPr>
      <w:spacing w:before="60" w:after="60"/>
      <w:jc w:val="both"/>
    </w:pPr>
    <w:rPr>
      <w:rFonts w:ascii="Arial" w:eastAsia="ＭＳ 明朝" w:hAnsi="Arial"/>
      <w:szCs w:val="24"/>
    </w:rPr>
  </w:style>
  <w:style w:type="paragraph" w:customStyle="1" w:styleId="Level5">
    <w:name w:val="Level 5"/>
    <w:basedOn w:val="Normal"/>
    <w:rsid w:val="006F19A2"/>
    <w:pPr>
      <w:tabs>
        <w:tab w:val="num" w:pos="2693"/>
      </w:tabs>
      <w:spacing w:after="140" w:line="290" w:lineRule="auto"/>
      <w:ind w:left="2551" w:hanging="425"/>
    </w:pPr>
    <w:rPr>
      <w:rFonts w:ascii="Arial" w:eastAsia="ＭＳ 明朝" w:hAnsi="Arial" w:cs="Arial"/>
      <w:kern w:val="20"/>
      <w:sz w:val="19"/>
      <w:lang w:eastAsia="en-US"/>
    </w:rPr>
  </w:style>
  <w:style w:type="paragraph" w:customStyle="1" w:styleId="Level6">
    <w:name w:val="Level 6"/>
    <w:basedOn w:val="Normal"/>
    <w:rsid w:val="006F19A2"/>
    <w:pPr>
      <w:tabs>
        <w:tab w:val="num" w:pos="3260"/>
      </w:tabs>
      <w:spacing w:after="140" w:line="290" w:lineRule="auto"/>
      <w:ind w:left="3260" w:hanging="567"/>
    </w:pPr>
    <w:rPr>
      <w:rFonts w:ascii="Arial" w:eastAsia="ＭＳ 明朝" w:hAnsi="Arial" w:cs="Arial"/>
      <w:kern w:val="20"/>
      <w:sz w:val="19"/>
      <w:lang w:eastAsia="en-US"/>
    </w:rPr>
  </w:style>
  <w:style w:type="paragraph" w:styleId="PlainText">
    <w:name w:val="Plain Text"/>
    <w:basedOn w:val="Normal"/>
    <w:semiHidden/>
    <w:rsid w:val="006F19A2"/>
    <w:rPr>
      <w:rFonts w:ascii="Consolas" w:eastAsia="Calibri" w:hAnsi="Consolas"/>
      <w:sz w:val="21"/>
      <w:szCs w:val="21"/>
    </w:rPr>
  </w:style>
  <w:style w:type="paragraph" w:customStyle="1" w:styleId="CharChar3CharCharCharCharCharCharCharCharCharChar">
    <w:name w:val="Char Char3 Char Char Char Char Char Char Char Char Char Char"/>
    <w:basedOn w:val="Normal"/>
    <w:rsid w:val="006F19A2"/>
    <w:pPr>
      <w:widowControl w:val="0"/>
      <w:tabs>
        <w:tab w:val="num" w:pos="567"/>
        <w:tab w:val="num" w:pos="1080"/>
      </w:tabs>
      <w:adjustRightInd w:val="0"/>
      <w:spacing w:after="160" w:line="240" w:lineRule="exact"/>
      <w:ind w:left="567" w:hanging="567"/>
      <w:jc w:val="both"/>
      <w:textAlignment w:val="baseline"/>
    </w:pPr>
    <w:rPr>
      <w:rFonts w:ascii="Verdana" w:eastAsia="ＭＳ 明朝" w:hAnsi="Verdana" w:cs="Verdana"/>
      <w:sz w:val="24"/>
      <w:szCs w:val="24"/>
      <w:lang w:val="en-US" w:eastAsia="en-US"/>
    </w:rPr>
  </w:style>
  <w:style w:type="paragraph" w:customStyle="1" w:styleId="Char3CharCharChar">
    <w:name w:val="Char3 Char Char Char"/>
    <w:basedOn w:val="Normal"/>
    <w:rsid w:val="00BA5532"/>
    <w:pPr>
      <w:tabs>
        <w:tab w:val="num" w:pos="1406"/>
      </w:tabs>
      <w:spacing w:after="160" w:line="240" w:lineRule="exact"/>
      <w:ind w:left="1406" w:hanging="624"/>
    </w:pPr>
    <w:rPr>
      <w:rFonts w:ascii="Verdana" w:eastAsia="Times New Roman" w:hAnsi="Verdana" w:cs="Verdana"/>
      <w:sz w:val="24"/>
      <w:szCs w:val="24"/>
      <w:lang w:val="en-US" w:eastAsia="en-US"/>
    </w:rPr>
  </w:style>
  <w:style w:type="paragraph" w:customStyle="1" w:styleId="Char40">
    <w:name w:val="Char4_0"/>
    <w:basedOn w:val="Normal"/>
    <w:rsid w:val="00603EAA"/>
    <w:pPr>
      <w:spacing w:after="160" w:line="240" w:lineRule="exact"/>
    </w:pPr>
    <w:rPr>
      <w:rFonts w:eastAsia="Times New Roman" w:cs="Verdana"/>
      <w:lang w:val="en-US" w:eastAsia="en-US"/>
    </w:rPr>
  </w:style>
  <w:style w:type="character" w:customStyle="1" w:styleId="PartiesAshurstChar">
    <w:name w:val="PartiesAshurst Char"/>
    <w:basedOn w:val="NormalAshurstChar"/>
    <w:link w:val="PartiesAshurst"/>
    <w:rsid w:val="00BA6C34"/>
    <w:rPr>
      <w:rFonts w:ascii="Verdana" w:eastAsia="ＭＳ 明朝" w:hAnsi="Verdana"/>
      <w:sz w:val="18"/>
      <w:lang w:val="en-GB" w:eastAsia="en-US" w:bidi="ar-SA"/>
    </w:rPr>
  </w:style>
  <w:style w:type="paragraph" w:customStyle="1" w:styleId="Char4CharCharCharCharCharCharCharCharChar">
    <w:name w:val="Char4 Char Char Char Char Char Char Char Char Char"/>
    <w:basedOn w:val="Normal"/>
    <w:rsid w:val="002501D9"/>
    <w:pPr>
      <w:tabs>
        <w:tab w:val="num" w:pos="1406"/>
      </w:tabs>
      <w:spacing w:after="160" w:line="240" w:lineRule="exact"/>
    </w:pPr>
    <w:rPr>
      <w:rFonts w:ascii="Verdana" w:hAnsi="Verdana" w:cs="Verdana"/>
      <w:sz w:val="24"/>
      <w:szCs w:val="24"/>
      <w:lang w:val="en-US" w:eastAsia="en-US"/>
    </w:rPr>
  </w:style>
  <w:style w:type="character" w:customStyle="1" w:styleId="DeltaViewInsertion">
    <w:name w:val="DeltaView Insertion"/>
    <w:uiPriority w:val="99"/>
    <w:rsid w:val="00A80F07"/>
    <w:rPr>
      <w:b/>
      <w:bCs/>
      <w:color w:val="0000FF"/>
      <w:spacing w:val="0"/>
      <w:u w:val="double"/>
    </w:rPr>
  </w:style>
  <w:style w:type="paragraph" w:styleId="ListParagraph">
    <w:name w:val="List Paragraph"/>
    <w:basedOn w:val="Normal"/>
    <w:uiPriority w:val="34"/>
    <w:qFormat/>
    <w:rsid w:val="00297734"/>
    <w:pPr>
      <w:ind w:left="720"/>
    </w:pPr>
  </w:style>
  <w:style w:type="paragraph" w:styleId="Revision">
    <w:name w:val="Revision"/>
    <w:hidden/>
    <w:uiPriority w:val="99"/>
    <w:semiHidden/>
    <w:rsid w:val="004D694C"/>
    <w:rPr>
      <w:lang w:val="en-GB" w:eastAsia="en-GB"/>
    </w:rPr>
  </w:style>
  <w:style w:type="paragraph" w:customStyle="1" w:styleId="AODocTxt">
    <w:name w:val="AODocTxt"/>
    <w:basedOn w:val="Normal"/>
    <w:rsid w:val="00FC4E71"/>
    <w:pPr>
      <w:spacing w:before="240" w:line="260" w:lineRule="atLeast"/>
      <w:jc w:val="both"/>
    </w:pPr>
    <w:rPr>
      <w:rFonts w:eastAsia="Calibri"/>
      <w:sz w:val="22"/>
      <w:szCs w:val="22"/>
      <w:lang w:eastAsia="en-US"/>
    </w:rPr>
  </w:style>
  <w:style w:type="character" w:customStyle="1" w:styleId="FootnoteTextChar">
    <w:name w:val="Footnote Text Char"/>
    <w:link w:val="FootnoteText"/>
    <w:uiPriority w:val="99"/>
    <w:rsid w:val="006F6A18"/>
    <w:rPr>
      <w:lang w:val="en-GB" w:eastAsia="en-GB"/>
    </w:rPr>
  </w:style>
  <w:style w:type="character" w:customStyle="1" w:styleId="CommentTextChar">
    <w:name w:val="Comment Text Char"/>
    <w:link w:val="CommentText"/>
    <w:uiPriority w:val="99"/>
    <w:rsid w:val="006F6A18"/>
    <w:rPr>
      <w:rFonts w:ascii="Verdana" w:eastAsia="ＭＳ 明朝" w:hAnsi="Verdana"/>
      <w:sz w:val="14"/>
      <w:szCs w:val="14"/>
      <w:lang w:val="en-GB"/>
    </w:rPr>
  </w:style>
  <w:style w:type="character" w:styleId="UnresolvedMention">
    <w:name w:val="Unresolved Mention"/>
    <w:basedOn w:val="DefaultParagraphFont"/>
    <w:uiPriority w:val="99"/>
    <w:semiHidden/>
    <w:unhideWhenUsed/>
    <w:rsid w:val="003A7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823">
      <w:bodyDiv w:val="1"/>
      <w:marLeft w:val="0"/>
      <w:marRight w:val="0"/>
      <w:marTop w:val="0"/>
      <w:marBottom w:val="0"/>
      <w:divBdr>
        <w:top w:val="none" w:sz="0" w:space="0" w:color="auto"/>
        <w:left w:val="none" w:sz="0" w:space="0" w:color="auto"/>
        <w:bottom w:val="none" w:sz="0" w:space="0" w:color="auto"/>
        <w:right w:val="none" w:sz="0" w:space="0" w:color="auto"/>
      </w:divBdr>
    </w:div>
    <w:div w:id="449318680">
      <w:bodyDiv w:val="1"/>
      <w:marLeft w:val="0"/>
      <w:marRight w:val="0"/>
      <w:marTop w:val="0"/>
      <w:marBottom w:val="0"/>
      <w:divBdr>
        <w:top w:val="none" w:sz="0" w:space="0" w:color="auto"/>
        <w:left w:val="none" w:sz="0" w:space="0" w:color="auto"/>
        <w:bottom w:val="none" w:sz="0" w:space="0" w:color="auto"/>
        <w:right w:val="none" w:sz="0" w:space="0" w:color="auto"/>
      </w:divBdr>
    </w:div>
    <w:div w:id="477771383">
      <w:bodyDiv w:val="1"/>
      <w:marLeft w:val="0"/>
      <w:marRight w:val="0"/>
      <w:marTop w:val="0"/>
      <w:marBottom w:val="0"/>
      <w:divBdr>
        <w:top w:val="none" w:sz="0" w:space="0" w:color="auto"/>
        <w:left w:val="none" w:sz="0" w:space="0" w:color="auto"/>
        <w:bottom w:val="none" w:sz="0" w:space="0" w:color="auto"/>
        <w:right w:val="none" w:sz="0" w:space="0" w:color="auto"/>
      </w:divBdr>
    </w:div>
    <w:div w:id="555435918">
      <w:bodyDiv w:val="1"/>
      <w:marLeft w:val="0"/>
      <w:marRight w:val="0"/>
      <w:marTop w:val="0"/>
      <w:marBottom w:val="0"/>
      <w:divBdr>
        <w:top w:val="none" w:sz="0" w:space="0" w:color="auto"/>
        <w:left w:val="none" w:sz="0" w:space="0" w:color="auto"/>
        <w:bottom w:val="none" w:sz="0" w:space="0" w:color="auto"/>
        <w:right w:val="none" w:sz="0" w:space="0" w:color="auto"/>
      </w:divBdr>
    </w:div>
    <w:div w:id="662778485">
      <w:bodyDiv w:val="1"/>
      <w:marLeft w:val="0"/>
      <w:marRight w:val="0"/>
      <w:marTop w:val="0"/>
      <w:marBottom w:val="0"/>
      <w:divBdr>
        <w:top w:val="none" w:sz="0" w:space="0" w:color="auto"/>
        <w:left w:val="none" w:sz="0" w:space="0" w:color="auto"/>
        <w:bottom w:val="none" w:sz="0" w:space="0" w:color="auto"/>
        <w:right w:val="none" w:sz="0" w:space="0" w:color="auto"/>
      </w:divBdr>
    </w:div>
    <w:div w:id="1054356373">
      <w:bodyDiv w:val="1"/>
      <w:marLeft w:val="0"/>
      <w:marRight w:val="0"/>
      <w:marTop w:val="0"/>
      <w:marBottom w:val="0"/>
      <w:divBdr>
        <w:top w:val="none" w:sz="0" w:space="0" w:color="auto"/>
        <w:left w:val="none" w:sz="0" w:space="0" w:color="auto"/>
        <w:bottom w:val="none" w:sz="0" w:space="0" w:color="auto"/>
        <w:right w:val="none" w:sz="0" w:space="0" w:color="auto"/>
      </w:divBdr>
    </w:div>
    <w:div w:id="1288008211">
      <w:bodyDiv w:val="1"/>
      <w:marLeft w:val="0"/>
      <w:marRight w:val="0"/>
      <w:marTop w:val="0"/>
      <w:marBottom w:val="0"/>
      <w:divBdr>
        <w:top w:val="none" w:sz="0" w:space="0" w:color="auto"/>
        <w:left w:val="none" w:sz="0" w:space="0" w:color="auto"/>
        <w:bottom w:val="none" w:sz="0" w:space="0" w:color="auto"/>
        <w:right w:val="none" w:sz="0" w:space="0" w:color="auto"/>
      </w:divBdr>
    </w:div>
    <w:div w:id="1423451584">
      <w:bodyDiv w:val="1"/>
      <w:marLeft w:val="0"/>
      <w:marRight w:val="0"/>
      <w:marTop w:val="0"/>
      <w:marBottom w:val="0"/>
      <w:divBdr>
        <w:top w:val="none" w:sz="0" w:space="0" w:color="auto"/>
        <w:left w:val="none" w:sz="0" w:space="0" w:color="auto"/>
        <w:bottom w:val="none" w:sz="0" w:space="0" w:color="auto"/>
        <w:right w:val="none" w:sz="0" w:space="0" w:color="auto"/>
      </w:divBdr>
    </w:div>
    <w:div w:id="1864975005">
      <w:bodyDiv w:val="1"/>
      <w:marLeft w:val="0"/>
      <w:marRight w:val="0"/>
      <w:marTop w:val="0"/>
      <w:marBottom w:val="0"/>
      <w:divBdr>
        <w:top w:val="none" w:sz="0" w:space="0" w:color="auto"/>
        <w:left w:val="none" w:sz="0" w:space="0" w:color="auto"/>
        <w:bottom w:val="none" w:sz="0" w:space="0" w:color="auto"/>
        <w:right w:val="none" w:sz="0" w:space="0" w:color="auto"/>
      </w:divBdr>
    </w:div>
    <w:div w:id="19448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image" Target="media/image1.wmf"/><Relationship Id="rId39" Type="http://schemas.openxmlformats.org/officeDocument/2006/relationships/oleObject" Target="embeddings/oleObject7.bin"/><Relationship Id="rId21" Type="http://schemas.openxmlformats.org/officeDocument/2006/relationships/styles" Target="styles.xml"/><Relationship Id="rId34" Type="http://schemas.openxmlformats.org/officeDocument/2006/relationships/image" Target="media/image5.wmf"/><Relationship Id="rId42"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notes" Target="footnotes.xml"/><Relationship Id="rId32" Type="http://schemas.openxmlformats.org/officeDocument/2006/relationships/image" Target="media/image4.wmf"/><Relationship Id="rId37" Type="http://schemas.openxmlformats.org/officeDocument/2006/relationships/oleObject" Target="embeddings/oleObject6.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webSettings" Target="webSettings.xml"/><Relationship Id="rId28" Type="http://schemas.openxmlformats.org/officeDocument/2006/relationships/image" Target="media/image2.wmf"/><Relationship Id="rId36" Type="http://schemas.openxmlformats.org/officeDocument/2006/relationships/image" Target="media/image6.wmf"/><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oleObject" Target="embeddings/oleObject3.bin"/><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ettings" Target="settings.xml"/><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oleObject" Target="embeddings/oleObject5.bin"/><Relationship Id="rId43" Type="http://schemas.openxmlformats.org/officeDocument/2006/relationships/footer" Target="footer3.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endnotes" Target="endnotes.xml"/><Relationship Id="rId33" Type="http://schemas.openxmlformats.org/officeDocument/2006/relationships/oleObject" Target="embeddings/oleObject4.bin"/><Relationship Id="rId38" Type="http://schemas.openxmlformats.org/officeDocument/2006/relationships/image" Target="media/image7.wmf"/><Relationship Id="rId20" Type="http://schemas.openxmlformats.org/officeDocument/2006/relationships/numbering" Target="numbering.xm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ct:contentTypeSchema xmlns:ct="http://schemas.microsoft.com/office/2006/metadata/contentType" xmlns:ma="http://schemas.microsoft.com/office/2006/metadata/properties/metaAttributes" ct:_="" ma:_="" ma:contentTypeName="Document" ma:contentTypeID="0x0101007F68177B51716444B76FF2D847C2F647" ma:contentTypeVersion="4" ma:contentTypeDescription="Create a new document." ma:contentTypeScope="" ma:versionID="9527bd314eb4c8f27d144bd5d5aa8f23">
  <xsd:schema xmlns:xsd="http://www.w3.org/2001/XMLSchema" xmlns:xs="http://www.w3.org/2001/XMLSchema" xmlns:p="http://schemas.microsoft.com/office/2006/metadata/properties" xmlns:ns2="8b72787f-2b7a-424d-b31c-49a376b30563" targetNamespace="http://schemas.microsoft.com/office/2006/metadata/properties" ma:root="true" ma:fieldsID="75f60b0a85ca411461cffcbec0e4bbdd" ns2:_="">
    <xsd:import namespace="8b72787f-2b7a-424d-b31c-49a376b305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2787f-2b7a-424d-b31c-49a376b30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E68C4-180A-48FE-A527-303E889B4043}">
  <ds:schemaRefs>
    <ds:schemaRef ds:uri="http://schemas.openxmlformats.org/officeDocument/2006/bibliography"/>
  </ds:schemaRefs>
</ds:datastoreItem>
</file>

<file path=customXml/itemProps10.xml><?xml version="1.0" encoding="utf-8"?>
<ds:datastoreItem xmlns:ds="http://schemas.openxmlformats.org/officeDocument/2006/customXml" ds:itemID="{6DD23ED2-5D76-44F1-A217-D18986DAEC22}">
  <ds:schemaRefs>
    <ds:schemaRef ds:uri="http://schemas.openxmlformats.org/officeDocument/2006/bibliography"/>
  </ds:schemaRefs>
</ds:datastoreItem>
</file>

<file path=customXml/itemProps11.xml><?xml version="1.0" encoding="utf-8"?>
<ds:datastoreItem xmlns:ds="http://schemas.openxmlformats.org/officeDocument/2006/customXml" ds:itemID="{C4C9AEDC-08DF-4CDA-9DDF-DBD5CEF4B4F6}">
  <ds:schemaRefs>
    <ds:schemaRef ds:uri="http://schemas.openxmlformats.org/officeDocument/2006/bibliography"/>
  </ds:schemaRefs>
</ds:datastoreItem>
</file>

<file path=customXml/itemProps12.xml><?xml version="1.0" encoding="utf-8"?>
<ds:datastoreItem xmlns:ds="http://schemas.openxmlformats.org/officeDocument/2006/customXml" ds:itemID="{2F875EB2-87E8-444E-8A11-8728ADEDD39D}">
  <ds:schemaRefs>
    <ds:schemaRef ds:uri="http://schemas.openxmlformats.org/officeDocument/2006/bibliography"/>
  </ds:schemaRefs>
</ds:datastoreItem>
</file>

<file path=customXml/itemProps13.xml><?xml version="1.0" encoding="utf-8"?>
<ds:datastoreItem xmlns:ds="http://schemas.openxmlformats.org/officeDocument/2006/customXml" ds:itemID="{C23C7EAB-EDDA-4BBF-A44E-D5938BA52026}">
  <ds:schemaRefs>
    <ds:schemaRef ds:uri="http://schemas.openxmlformats.org/officeDocument/2006/bibliography"/>
  </ds:schemaRefs>
</ds:datastoreItem>
</file>

<file path=customXml/itemProps14.xml><?xml version="1.0" encoding="utf-8"?>
<ds:datastoreItem xmlns:ds="http://schemas.openxmlformats.org/officeDocument/2006/customXml" ds:itemID="{7D91A86A-1710-4893-AE1F-37D561983693}">
  <ds:schemaRefs>
    <ds:schemaRef ds:uri="http://schemas.openxmlformats.org/officeDocument/2006/bibliography"/>
  </ds:schemaRefs>
</ds:datastoreItem>
</file>

<file path=customXml/itemProps15.xml><?xml version="1.0" encoding="utf-8"?>
<ds:datastoreItem xmlns:ds="http://schemas.openxmlformats.org/officeDocument/2006/customXml" ds:itemID="{6B8A1879-A05F-4ADF-99C9-D82A3D6D827A}">
  <ds:schemaRefs>
    <ds:schemaRef ds:uri="http://schemas.openxmlformats.org/officeDocument/2006/bibliography"/>
  </ds:schemaRefs>
</ds:datastoreItem>
</file>

<file path=customXml/itemProps16.xml><?xml version="1.0" encoding="utf-8"?>
<ds:datastoreItem xmlns:ds="http://schemas.openxmlformats.org/officeDocument/2006/customXml" ds:itemID="{2E2D0D71-9B2F-4B1D-BBD2-2EE0A4FC51D5}">
  <ds:schemaRefs>
    <ds:schemaRef ds:uri="http://schemas.openxmlformats.org/officeDocument/2006/bibliography"/>
  </ds:schemaRefs>
</ds:datastoreItem>
</file>

<file path=customXml/itemProps17.xml><?xml version="1.0" encoding="utf-8"?>
<ds:datastoreItem xmlns:ds="http://schemas.openxmlformats.org/officeDocument/2006/customXml" ds:itemID="{2824AE37-13EB-4C2C-9A68-57B1F658911D}">
  <ds:schemaRefs>
    <ds:schemaRef ds:uri="http://schemas.openxmlformats.org/officeDocument/2006/bibliography"/>
  </ds:schemaRefs>
</ds:datastoreItem>
</file>

<file path=customXml/itemProps18.xml><?xml version="1.0" encoding="utf-8"?>
<ds:datastoreItem xmlns:ds="http://schemas.openxmlformats.org/officeDocument/2006/customXml" ds:itemID="{66629581-5647-4564-8DB8-31C7872C1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2787f-2b7a-424d-b31c-49a376b30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9.xml><?xml version="1.0" encoding="utf-8"?>
<ds:datastoreItem xmlns:ds="http://schemas.openxmlformats.org/officeDocument/2006/customXml" ds:itemID="{44F31841-27A1-4B32-A640-DA922F4E0AEA}">
  <ds:schemaRefs>
    <ds:schemaRef ds:uri="http://schemas.openxmlformats.org/officeDocument/2006/bibliography"/>
  </ds:schemaRefs>
</ds:datastoreItem>
</file>

<file path=customXml/itemProps2.xml><?xml version="1.0" encoding="utf-8"?>
<ds:datastoreItem xmlns:ds="http://schemas.openxmlformats.org/officeDocument/2006/customXml" ds:itemID="{99508D12-6515-4DB9-A476-F9C9473B0D70}">
  <ds:schemaRefs>
    <ds:schemaRef ds:uri="http://schemas.openxmlformats.org/officeDocument/2006/bibliography"/>
  </ds:schemaRefs>
</ds:datastoreItem>
</file>

<file path=customXml/itemProps3.xml><?xml version="1.0" encoding="utf-8"?>
<ds:datastoreItem xmlns:ds="http://schemas.openxmlformats.org/officeDocument/2006/customXml" ds:itemID="{A4DFE575-E9C3-4674-8F9A-110BECCF6E06}">
  <ds:schemaRefs>
    <ds:schemaRef ds:uri="http://schemas.openxmlformats.org/officeDocument/2006/bibliography"/>
  </ds:schemaRefs>
</ds:datastoreItem>
</file>

<file path=customXml/itemProps4.xml><?xml version="1.0" encoding="utf-8"?>
<ds:datastoreItem xmlns:ds="http://schemas.openxmlformats.org/officeDocument/2006/customXml" ds:itemID="{9EE1CD2C-F83B-422B-8ECF-8BACE6B84186}">
  <ds:schemaRefs>
    <ds:schemaRef ds:uri="http://schemas.openxmlformats.org/officeDocument/2006/bibliography"/>
  </ds:schemaRefs>
</ds:datastoreItem>
</file>

<file path=customXml/itemProps5.xml><?xml version="1.0" encoding="utf-8"?>
<ds:datastoreItem xmlns:ds="http://schemas.openxmlformats.org/officeDocument/2006/customXml" ds:itemID="{38E7EEB0-A4F9-480A-A3DC-42C2A2D5DB36}">
  <ds:schemaRefs>
    <ds:schemaRef ds:uri="http://schemas.openxmlformats.org/officeDocument/2006/bibliography"/>
  </ds:schemaRefs>
</ds:datastoreItem>
</file>

<file path=customXml/itemProps6.xml><?xml version="1.0" encoding="utf-8"?>
<ds:datastoreItem xmlns:ds="http://schemas.openxmlformats.org/officeDocument/2006/customXml" ds:itemID="{85DA5F6D-6641-428F-926F-EAA1E39BB50D}">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97A29B83-2EE0-4FF8-A785-0B78C5B20823}">
  <ds:schemaRefs>
    <ds:schemaRef ds:uri="http://schemas.openxmlformats.org/officeDocument/2006/bibliography"/>
  </ds:schemaRefs>
</ds:datastoreItem>
</file>

<file path=customXml/itemProps8.xml><?xml version="1.0" encoding="utf-8"?>
<ds:datastoreItem xmlns:ds="http://schemas.openxmlformats.org/officeDocument/2006/customXml" ds:itemID="{3EC8B141-8CD6-4428-A865-4453FD07EF10}">
  <ds:schemaRefs>
    <ds:schemaRef ds:uri="http://schemas.microsoft.com/sharepoint/v3/contenttype/forms"/>
  </ds:schemaRefs>
</ds:datastoreItem>
</file>

<file path=customXml/itemProps9.xml><?xml version="1.0" encoding="utf-8"?>
<ds:datastoreItem xmlns:ds="http://schemas.openxmlformats.org/officeDocument/2006/customXml" ds:itemID="{7E6D4C0B-6563-493B-BEB8-735E687D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8025</Words>
  <Characters>42465</Characters>
  <Application>Microsoft Office Word</Application>
  <DocSecurity>0</DocSecurity>
  <Lines>353</Lines>
  <Paragraphs>100</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50390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Dawson</dc:creator>
  <cp:keywords>External Communication</cp:keywords>
  <cp:lastModifiedBy>Jana Yu</cp:lastModifiedBy>
  <cp:revision>8</cp:revision>
  <cp:lastPrinted>2017-01-03T13:31:00Z</cp:lastPrinted>
  <dcterms:created xsi:type="dcterms:W3CDTF">2023-05-29T07:37:00Z</dcterms:created>
  <dcterms:modified xsi:type="dcterms:W3CDTF">2023-06-06T08:07:00Z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0015437</vt:lpwstr>
  </property>
  <property fmtid="{D5CDD505-2E9C-101B-9397-08002B2CF9AE}" pid="3" name="cpClientMatter">
    <vt:lpwstr>0015437-0009523</vt:lpwstr>
  </property>
  <property fmtid="{D5CDD505-2E9C-101B-9397-08002B2CF9AE}" pid="4" name="cpCombinedRef">
    <vt:lpwstr>0015437-0009523 ICM:22024170.5</vt:lpwstr>
  </property>
  <property fmtid="{D5CDD505-2E9C-101B-9397-08002B2CF9AE}" pid="5" name="cpDocRef">
    <vt:lpwstr>ICM:22024170.5</vt:lpwstr>
  </property>
  <property fmtid="{D5CDD505-2E9C-101B-9397-08002B2CF9AE}" pid="6" name="Matter">
    <vt:lpwstr>0009523</vt:lpwstr>
  </property>
  <property fmtid="{D5CDD505-2E9C-101B-9397-08002B2CF9AE}" pid="7" name="TitusGUID">
    <vt:lpwstr>d5f1f5aa-b118-4eff-9a4c-fb6e8c14b255</vt:lpwstr>
  </property>
  <property fmtid="{D5CDD505-2E9C-101B-9397-08002B2CF9AE}" pid="8" name="aliashDocumentMarking">
    <vt:lpwstr/>
  </property>
  <property fmtid="{D5CDD505-2E9C-101B-9397-08002B2CF9AE}" pid="9" name="FDM_DOCUMENT_METADATA_0">
    <vt:lpwstr>&lt;DocumentMetaData xsi:type="meta:DocumentMetaData" xmlns:xsi="http://www.w3.org/2001/XMLSchema-instance" xmlns:meta="http://framesoft.com/fdm/document/metadata/1_0" &gt;&lt;meta:docID&gt;urn:fdm:document:6457531&lt;/meta:docID&gt;&lt;meta:parent&gt;urn:fdm:folder:990951&lt;/meta</vt:lpwstr>
  </property>
  <property fmtid="{D5CDD505-2E9C-101B-9397-08002B2CF9AE}" pid="10" name="FDM_DOCUMENT_METADATA_1">
    <vt:lpwstr>:parent&gt;&lt;meta:fdmrepositoryID&gt;urn:fdm:repository:fdm-main&lt;/meta:fdmrepositoryID&gt;&lt;meta:version&gt;3&lt;/meta:version&gt;&lt;/DocumentMetaData&gt;</vt:lpwstr>
  </property>
  <property fmtid="{D5CDD505-2E9C-101B-9397-08002B2CF9AE}" pid="11" name="ContentTypeId">
    <vt:lpwstr>0x0101007F68177B51716444B76FF2D847C2F647</vt:lpwstr>
  </property>
  <property fmtid="{D5CDD505-2E9C-101B-9397-08002B2CF9AE}" pid="12" name="MSIP_Label_1b7f8449-e5d3-4eba-8da7-ffd6ca5bf3e9_Enabled">
    <vt:lpwstr>true</vt:lpwstr>
  </property>
  <property fmtid="{D5CDD505-2E9C-101B-9397-08002B2CF9AE}" pid="13" name="MSIP_Label_1b7f8449-e5d3-4eba-8da7-ffd6ca5bf3e9_SetDate">
    <vt:lpwstr>2023-06-06T08:07:44Z</vt:lpwstr>
  </property>
  <property fmtid="{D5CDD505-2E9C-101B-9397-08002B2CF9AE}" pid="14" name="MSIP_Label_1b7f8449-e5d3-4eba-8da7-ffd6ca5bf3e9_Method">
    <vt:lpwstr>Standard</vt:lpwstr>
  </property>
  <property fmtid="{D5CDD505-2E9C-101B-9397-08002B2CF9AE}" pid="15" name="MSIP_Label_1b7f8449-e5d3-4eba-8da7-ffd6ca5bf3e9_Name">
    <vt:lpwstr>1b7f8449-e5d3-4eba-8da7-ffd6ca5bf3e9</vt:lpwstr>
  </property>
  <property fmtid="{D5CDD505-2E9C-101B-9397-08002B2CF9AE}" pid="16" name="MSIP_Label_1b7f8449-e5d3-4eba-8da7-ffd6ca5bf3e9_SiteId">
    <vt:lpwstr>1e9b61e8-e590-4abc-b1af-24125e330d2a</vt:lpwstr>
  </property>
  <property fmtid="{D5CDD505-2E9C-101B-9397-08002B2CF9AE}" pid="17" name="MSIP_Label_1b7f8449-e5d3-4eba-8da7-ffd6ca5bf3e9_ActionId">
    <vt:lpwstr>564ba343-dfa8-420b-91fb-8275f7c863c2</vt:lpwstr>
  </property>
  <property fmtid="{D5CDD505-2E9C-101B-9397-08002B2CF9AE}" pid="18" name="MSIP_Label_1b7f8449-e5d3-4eba-8da7-ffd6ca5bf3e9_ContentBits">
    <vt:lpwstr>0</vt:lpwstr>
  </property>
  <property fmtid="{D5CDD505-2E9C-101B-9397-08002B2CF9AE}" pid="19" name="db.comClassification">
    <vt:lpwstr>External Communication</vt:lpwstr>
  </property>
</Properties>
</file>