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12" w:rsidRPr="00DC2E42" w:rsidRDefault="00C41461" w:rsidP="00DC2E42">
      <w:pPr>
        <w:jc w:val="center"/>
        <w:rPr>
          <w:b/>
          <w:sz w:val="22"/>
        </w:rPr>
      </w:pPr>
      <w:r w:rsidRPr="00DC2E42">
        <w:rPr>
          <w:b/>
          <w:sz w:val="22"/>
        </w:rPr>
        <w:t>Intra Mean Reversion</w:t>
      </w:r>
      <w:r w:rsidR="00DE0B9A" w:rsidRPr="00DC2E42">
        <w:rPr>
          <w:b/>
          <w:sz w:val="22"/>
        </w:rPr>
        <w:t xml:space="preserve"> : </w:t>
      </w:r>
      <w:r w:rsidR="005D0CFA">
        <w:rPr>
          <w:b/>
          <w:sz w:val="22"/>
        </w:rPr>
        <w:t>Surfing in the Flow of the Market</w:t>
      </w:r>
    </w:p>
    <w:p w:rsidR="003614A5" w:rsidRDefault="00464AF9" w:rsidP="003614A5">
      <w:pPr>
        <w:pStyle w:val="a5"/>
        <w:numPr>
          <w:ilvl w:val="0"/>
          <w:numId w:val="1"/>
        </w:numPr>
        <w:ind w:leftChars="0"/>
        <w:rPr>
          <w:sz w:val="18"/>
        </w:rPr>
      </w:pPr>
      <w:r w:rsidRPr="00464AF9">
        <w:rPr>
          <w:rFonts w:hint="eastAsia"/>
          <w:b/>
          <w:sz w:val="18"/>
        </w:rPr>
        <w:t>A</w:t>
      </w:r>
      <w:r w:rsidRPr="00464AF9">
        <w:rPr>
          <w:b/>
          <w:sz w:val="18"/>
        </w:rPr>
        <w:t>sset</w:t>
      </w:r>
      <w:r>
        <w:rPr>
          <w:b/>
          <w:sz w:val="18"/>
        </w:rPr>
        <w:t xml:space="preserve"> </w:t>
      </w:r>
      <w:r w:rsidR="00C41461" w:rsidRPr="003614A5">
        <w:rPr>
          <w:sz w:val="18"/>
        </w:rPr>
        <w:t xml:space="preserve">: </w:t>
      </w:r>
      <w:r w:rsidR="00C41461" w:rsidRPr="003614A5">
        <w:rPr>
          <w:rFonts w:hint="eastAsia"/>
          <w:sz w:val="18"/>
        </w:rPr>
        <w:t>원달러 선물</w:t>
      </w:r>
    </w:p>
    <w:p w:rsidR="003614A5" w:rsidRDefault="00464AF9" w:rsidP="003614A5">
      <w:pPr>
        <w:pStyle w:val="a5"/>
        <w:numPr>
          <w:ilvl w:val="0"/>
          <w:numId w:val="1"/>
        </w:numPr>
        <w:ind w:leftChars="0"/>
        <w:rPr>
          <w:sz w:val="18"/>
        </w:rPr>
      </w:pPr>
      <w:r>
        <w:rPr>
          <w:b/>
          <w:sz w:val="18"/>
        </w:rPr>
        <w:t>Purpose</w:t>
      </w:r>
      <w:r w:rsidR="00C41461" w:rsidRPr="003614A5">
        <w:rPr>
          <w:rFonts w:hint="eastAsia"/>
          <w:sz w:val="18"/>
        </w:rPr>
        <w:t xml:space="preserve"> </w:t>
      </w:r>
      <w:r w:rsidR="00C41461" w:rsidRPr="003614A5">
        <w:rPr>
          <w:sz w:val="18"/>
        </w:rPr>
        <w:t xml:space="preserve">: </w:t>
      </w:r>
      <w:r w:rsidR="00412C87">
        <w:rPr>
          <w:sz w:val="18"/>
        </w:rPr>
        <w:t>Hedge Trader</w:t>
      </w:r>
      <w:r w:rsidR="00412C87">
        <w:rPr>
          <w:rFonts w:hint="eastAsia"/>
          <w:sz w:val="18"/>
        </w:rPr>
        <w:t xml:space="preserve">의 </w:t>
      </w:r>
      <w:r w:rsidR="00412C87">
        <w:rPr>
          <w:sz w:val="18"/>
        </w:rPr>
        <w:t xml:space="preserve">Hedging Cost </w:t>
      </w:r>
      <w:r w:rsidR="00412C87">
        <w:rPr>
          <w:rFonts w:hint="eastAsia"/>
          <w:sz w:val="18"/>
        </w:rPr>
        <w:t>수취</w:t>
      </w:r>
      <w:r w:rsidR="00412C87">
        <w:rPr>
          <w:sz w:val="18"/>
        </w:rPr>
        <w:t xml:space="preserve"> (</w:t>
      </w:r>
      <w:r w:rsidR="00A9141B" w:rsidRPr="003614A5">
        <w:rPr>
          <w:sz w:val="18"/>
        </w:rPr>
        <w:t>Miss Pricing</w:t>
      </w:r>
      <w:r w:rsidR="00A9141B" w:rsidRPr="003614A5">
        <w:rPr>
          <w:rFonts w:hint="eastAsia"/>
          <w:sz w:val="18"/>
        </w:rPr>
        <w:t xml:space="preserve">에 대한 </w:t>
      </w:r>
      <w:r w:rsidR="00A9141B" w:rsidRPr="003614A5">
        <w:rPr>
          <w:sz w:val="18"/>
        </w:rPr>
        <w:t>Profit Taking</w:t>
      </w:r>
      <w:r w:rsidR="00412C87">
        <w:rPr>
          <w:sz w:val="18"/>
        </w:rPr>
        <w:t>)</w:t>
      </w:r>
    </w:p>
    <w:p w:rsidR="003614A5" w:rsidRDefault="00464AF9" w:rsidP="00872B12">
      <w:pPr>
        <w:pStyle w:val="a5"/>
        <w:numPr>
          <w:ilvl w:val="0"/>
          <w:numId w:val="1"/>
        </w:numPr>
        <w:ind w:leftChars="0"/>
        <w:rPr>
          <w:sz w:val="18"/>
        </w:rPr>
      </w:pPr>
      <w:r w:rsidRPr="00D31A67">
        <w:rPr>
          <w:rFonts w:hint="eastAsia"/>
          <w:b/>
          <w:sz w:val="18"/>
        </w:rPr>
        <w:t>T</w:t>
      </w:r>
      <w:r w:rsidRPr="00D31A67">
        <w:rPr>
          <w:b/>
          <w:sz w:val="18"/>
        </w:rPr>
        <w:t>aking Factor</w:t>
      </w:r>
      <w:r>
        <w:rPr>
          <w:sz w:val="18"/>
        </w:rPr>
        <w:t xml:space="preserve"> </w:t>
      </w:r>
      <w:r w:rsidR="00DE0B9A" w:rsidRPr="003614A5">
        <w:rPr>
          <w:sz w:val="18"/>
        </w:rPr>
        <w:t xml:space="preserve">: </w:t>
      </w:r>
      <w:r w:rsidR="00DB7D7F">
        <w:rPr>
          <w:sz w:val="18"/>
        </w:rPr>
        <w:t xml:space="preserve">(MR) </w:t>
      </w:r>
      <w:r w:rsidR="00DE0B9A" w:rsidRPr="003614A5">
        <w:rPr>
          <w:sz w:val="18"/>
        </w:rPr>
        <w:t xml:space="preserve">Short Volatility, </w:t>
      </w:r>
      <w:r>
        <w:rPr>
          <w:sz w:val="18"/>
        </w:rPr>
        <w:t>High</w:t>
      </w:r>
      <w:r w:rsidR="00DE0B9A" w:rsidRPr="003614A5">
        <w:rPr>
          <w:sz w:val="18"/>
        </w:rPr>
        <w:t xml:space="preserve"> Liquidity</w:t>
      </w:r>
      <w:r w:rsidR="00DB7D7F">
        <w:rPr>
          <w:sz w:val="18"/>
        </w:rPr>
        <w:t xml:space="preserve"> / (Mom) Long Volatility, Low Liquidity</w:t>
      </w:r>
    </w:p>
    <w:p w:rsidR="003614A5" w:rsidRPr="00F94BF5" w:rsidRDefault="00F94BF5" w:rsidP="00F94BF5">
      <w:pPr>
        <w:pStyle w:val="a5"/>
        <w:numPr>
          <w:ilvl w:val="0"/>
          <w:numId w:val="1"/>
        </w:numPr>
        <w:ind w:leftChars="0"/>
        <w:rPr>
          <w:b/>
          <w:sz w:val="18"/>
        </w:rPr>
      </w:pPr>
      <w:r>
        <w:rPr>
          <w:b/>
          <w:sz w:val="18"/>
        </w:rPr>
        <w:t>R</w:t>
      </w:r>
      <w:r w:rsidRPr="00F94BF5">
        <w:rPr>
          <w:b/>
          <w:sz w:val="18"/>
        </w:rPr>
        <w:t>ationale</w:t>
      </w:r>
    </w:p>
    <w:p w:rsidR="003614A5" w:rsidRDefault="003614A5" w:rsidP="003614A5">
      <w:pPr>
        <w:pStyle w:val="a5"/>
        <w:numPr>
          <w:ilvl w:val="1"/>
          <w:numId w:val="1"/>
        </w:numPr>
        <w:ind w:leftChars="0"/>
        <w:rPr>
          <w:sz w:val="18"/>
        </w:rPr>
      </w:pPr>
      <w:r w:rsidRPr="00990B32">
        <w:rPr>
          <w:rFonts w:hint="eastAsia"/>
          <w:b/>
          <w:sz w:val="18"/>
        </w:rPr>
        <w:t>C</w:t>
      </w:r>
      <w:r w:rsidRPr="00990B32">
        <w:rPr>
          <w:b/>
          <w:sz w:val="18"/>
        </w:rPr>
        <w:t>urrency</w:t>
      </w:r>
      <w:r w:rsidRPr="00990B32">
        <w:rPr>
          <w:rFonts w:hint="eastAsia"/>
          <w:b/>
          <w:sz w:val="18"/>
        </w:rPr>
        <w:t xml:space="preserve">는 </w:t>
      </w:r>
      <w:r w:rsidRPr="00990B32">
        <w:rPr>
          <w:b/>
          <w:sz w:val="18"/>
        </w:rPr>
        <w:t>Mean-Reversion</w:t>
      </w:r>
      <w:r w:rsidRPr="00990B32">
        <w:rPr>
          <w:rFonts w:hint="eastAsia"/>
          <w:b/>
          <w:sz w:val="18"/>
        </w:rPr>
        <w:t>이 강한 자산</w:t>
      </w:r>
      <w:r>
        <w:rPr>
          <w:rFonts w:hint="eastAsia"/>
          <w:sz w:val="18"/>
        </w:rPr>
        <w:t xml:space="preserve"> 중 하나.</w:t>
      </w:r>
    </w:p>
    <w:p w:rsidR="00DE0B9A" w:rsidRDefault="00DE0B9A" w:rsidP="003614A5">
      <w:pPr>
        <w:pStyle w:val="a5"/>
        <w:numPr>
          <w:ilvl w:val="2"/>
          <w:numId w:val="1"/>
        </w:numPr>
        <w:ind w:leftChars="0"/>
        <w:rPr>
          <w:sz w:val="18"/>
        </w:rPr>
      </w:pPr>
      <w:r w:rsidRPr="003614A5">
        <w:rPr>
          <w:rFonts w:hint="eastAsia"/>
          <w:sz w:val="18"/>
        </w:rPr>
        <w:t>통화</w:t>
      </w:r>
      <w:r w:rsidR="003614A5" w:rsidRPr="003614A5">
        <w:rPr>
          <w:rFonts w:hint="eastAsia"/>
          <w:sz w:val="18"/>
        </w:rPr>
        <w:t xml:space="preserve"> </w:t>
      </w:r>
      <w:r w:rsidRPr="003614A5">
        <w:rPr>
          <w:rFonts w:hint="eastAsia"/>
          <w:sz w:val="18"/>
        </w:rPr>
        <w:t>자산의 경우,</w:t>
      </w:r>
      <w:r w:rsidRPr="003614A5">
        <w:rPr>
          <w:sz w:val="18"/>
        </w:rPr>
        <w:t xml:space="preserve"> </w:t>
      </w:r>
      <w:r w:rsidR="003614A5" w:rsidRPr="003614A5">
        <w:rPr>
          <w:rFonts w:hint="eastAsia"/>
          <w:sz w:val="18"/>
        </w:rPr>
        <w:t xml:space="preserve">다른 기초자산들과 달리 </w:t>
      </w:r>
      <w:r w:rsidR="003614A5" w:rsidRPr="003614A5">
        <w:rPr>
          <w:sz w:val="18"/>
        </w:rPr>
        <w:t>2</w:t>
      </w:r>
      <w:r w:rsidR="003614A5" w:rsidRPr="003614A5">
        <w:rPr>
          <w:rFonts w:hint="eastAsia"/>
          <w:sz w:val="18"/>
        </w:rPr>
        <w:t xml:space="preserve">개의 자산에 대해서 </w:t>
      </w:r>
      <w:r w:rsidR="003614A5" w:rsidRPr="003614A5">
        <w:rPr>
          <w:sz w:val="18"/>
        </w:rPr>
        <w:t>Long-Short</w:t>
      </w:r>
      <w:r w:rsidR="003614A5" w:rsidRPr="003614A5">
        <w:rPr>
          <w:rFonts w:hint="eastAsia"/>
          <w:sz w:val="18"/>
        </w:rPr>
        <w:t>으로 구성이 되며,각 자산에 대한 실 수요 및 사용자가 존재하며,</w:t>
      </w:r>
      <w:r w:rsidR="003614A5" w:rsidRPr="003614A5">
        <w:rPr>
          <w:sz w:val="18"/>
        </w:rPr>
        <w:t xml:space="preserve"> </w:t>
      </w:r>
      <w:r w:rsidR="003614A5" w:rsidRPr="003614A5">
        <w:rPr>
          <w:rFonts w:hint="eastAsia"/>
          <w:sz w:val="18"/>
        </w:rPr>
        <w:t>전환이 가능하므로,</w:t>
      </w:r>
      <w:r w:rsidR="003614A5" w:rsidRPr="003614A5">
        <w:rPr>
          <w:sz w:val="18"/>
        </w:rPr>
        <w:t xml:space="preserve"> Mean-Reversion</w:t>
      </w:r>
      <w:r w:rsidR="003614A5" w:rsidRPr="003614A5">
        <w:rPr>
          <w:rFonts w:hint="eastAsia"/>
          <w:sz w:val="18"/>
        </w:rPr>
        <w:t xml:space="preserve"> 현상이 강한 자산 중에 하나.</w:t>
      </w:r>
    </w:p>
    <w:p w:rsidR="003614A5" w:rsidRDefault="003614A5" w:rsidP="003614A5">
      <w:pPr>
        <w:pStyle w:val="a5"/>
        <w:numPr>
          <w:ilvl w:val="1"/>
          <w:numId w:val="1"/>
        </w:numPr>
        <w:ind w:leftChars="0"/>
        <w:rPr>
          <w:sz w:val="18"/>
        </w:rPr>
      </w:pPr>
      <w:r w:rsidRPr="00990B32">
        <w:rPr>
          <w:rFonts w:hint="eastAsia"/>
          <w:b/>
          <w:sz w:val="18"/>
        </w:rPr>
        <w:t>헤지 목적의 거래가 메인</w:t>
      </w:r>
      <w:r>
        <w:rPr>
          <w:rFonts w:hint="eastAsia"/>
          <w:sz w:val="18"/>
        </w:rPr>
        <w:t xml:space="preserve"> 시장</w:t>
      </w:r>
    </w:p>
    <w:p w:rsidR="003614A5" w:rsidRDefault="003614A5" w:rsidP="003614A5">
      <w:pPr>
        <w:pStyle w:val="a5"/>
        <w:numPr>
          <w:ilvl w:val="2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해외 투자 및 사업,</w:t>
      </w:r>
      <w:r>
        <w:rPr>
          <w:sz w:val="18"/>
        </w:rPr>
        <w:t xml:space="preserve"> ELS </w:t>
      </w:r>
      <w:r>
        <w:rPr>
          <w:rFonts w:hint="eastAsia"/>
          <w:sz w:val="18"/>
        </w:rPr>
        <w:t>투자 금액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등 대한 </w:t>
      </w:r>
      <w:r>
        <w:rPr>
          <w:sz w:val="18"/>
        </w:rPr>
        <w:t xml:space="preserve">FX </w:t>
      </w:r>
      <w:r>
        <w:rPr>
          <w:rFonts w:hint="eastAsia"/>
          <w:sz w:val="18"/>
        </w:rPr>
        <w:t>헤지 수요 풍부.</w:t>
      </w:r>
    </w:p>
    <w:p w:rsidR="003614A5" w:rsidRDefault="003614A5" w:rsidP="003614A5">
      <w:pPr>
        <w:pStyle w:val="a5"/>
        <w:numPr>
          <w:ilvl w:val="2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수익 최대화가 목적인 투기성 매매와 달리,</w:t>
      </w:r>
      <w:r>
        <w:rPr>
          <w:sz w:val="18"/>
        </w:rPr>
        <w:t xml:space="preserve"> </w:t>
      </w:r>
      <w:r>
        <w:rPr>
          <w:rFonts w:hint="eastAsia"/>
          <w:sz w:val="18"/>
        </w:rPr>
        <w:t>헤지 목적의 거래는 유틸리티 최대화</w:t>
      </w:r>
      <w:r w:rsidR="007E664C">
        <w:rPr>
          <w:rFonts w:hint="eastAsia"/>
          <w:sz w:val="18"/>
        </w:rPr>
        <w:t>(리스크 최소화</w:t>
      </w:r>
      <w:r w:rsidR="007E664C">
        <w:rPr>
          <w:sz w:val="18"/>
        </w:rPr>
        <w:t>)</w:t>
      </w:r>
      <w:r>
        <w:rPr>
          <w:rFonts w:hint="eastAsia"/>
          <w:sz w:val="18"/>
        </w:rPr>
        <w:t>가 목적이므로,</w:t>
      </w:r>
      <w:r>
        <w:rPr>
          <w:sz w:val="18"/>
        </w:rPr>
        <w:t xml:space="preserve"> </w:t>
      </w:r>
      <w:r w:rsidR="007E664C">
        <w:rPr>
          <w:rFonts w:hint="eastAsia"/>
          <w:sz w:val="18"/>
        </w:rPr>
        <w:t>비정상적인 가격에서도 헤지를 위해 거래를 수행함.</w:t>
      </w:r>
    </w:p>
    <w:p w:rsidR="00412C87" w:rsidRDefault="007E664C" w:rsidP="00872B12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 w:rsidRPr="00412C87">
        <w:rPr>
          <w:rFonts w:hint="eastAsia"/>
          <w:sz w:val="18"/>
        </w:rPr>
        <w:t>즉,</w:t>
      </w:r>
      <w:r w:rsidRPr="00412C87">
        <w:rPr>
          <w:sz w:val="18"/>
        </w:rPr>
        <w:t xml:space="preserve"> </w:t>
      </w:r>
      <w:r w:rsidRPr="00412C87">
        <w:rPr>
          <w:rFonts w:hint="eastAsia"/>
          <w:sz w:val="18"/>
        </w:rPr>
        <w:t>비정상적인 환율에도 헤지 비용으로 고려하며 거래를 수행.</w:t>
      </w:r>
    </w:p>
    <w:p w:rsidR="00412C87" w:rsidRPr="00DC2E42" w:rsidRDefault="00412C87" w:rsidP="00412C8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18"/>
        </w:rPr>
      </w:pPr>
      <w:r w:rsidRPr="00DC2E42">
        <w:rPr>
          <w:b/>
          <w:sz w:val="18"/>
        </w:rPr>
        <w:t>Risk</w:t>
      </w:r>
    </w:p>
    <w:p w:rsidR="00990B32" w:rsidRDefault="00990B32" w:rsidP="00412C87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M</w:t>
      </w:r>
      <w:r>
        <w:rPr>
          <w:sz w:val="18"/>
        </w:rPr>
        <w:t>arket Regime Shift</w:t>
      </w:r>
    </w:p>
    <w:p w:rsidR="00E6693E" w:rsidRDefault="00990B32" w:rsidP="00990B32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sz w:val="18"/>
        </w:rPr>
        <w:t>Hedge(Noise) Trader</w:t>
      </w:r>
      <w:r>
        <w:rPr>
          <w:rFonts w:hint="eastAsia"/>
          <w:sz w:val="18"/>
        </w:rPr>
        <w:t>에 의한 가격 변동이 아닌,</w:t>
      </w:r>
      <w:r>
        <w:rPr>
          <w:sz w:val="18"/>
        </w:rPr>
        <w:t xml:space="preserve"> Informed Trader</w:t>
      </w:r>
      <w:r>
        <w:rPr>
          <w:rFonts w:hint="eastAsia"/>
          <w:sz w:val="18"/>
        </w:rPr>
        <w:t>에 의한 가격 변동.</w:t>
      </w:r>
    </w:p>
    <w:p w:rsidR="00412C87" w:rsidRDefault="00E6693E" w:rsidP="00990B32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최대 포지션 보유 기간과 최대 손실 폭을 설정하여</w:t>
      </w:r>
      <w:r>
        <w:rPr>
          <w:sz w:val="18"/>
        </w:rPr>
        <w:t xml:space="preserve"> </w:t>
      </w:r>
      <w:r>
        <w:rPr>
          <w:rFonts w:hint="eastAsia"/>
          <w:sz w:val="18"/>
        </w:rPr>
        <w:t>운용.</w:t>
      </w:r>
      <w:r>
        <w:rPr>
          <w:sz w:val="18"/>
        </w:rPr>
        <w:t xml:space="preserve"> (Max </w:t>
      </w:r>
      <w:r>
        <w:rPr>
          <w:rFonts w:hint="eastAsia"/>
          <w:sz w:val="18"/>
        </w:rPr>
        <w:t>H</w:t>
      </w:r>
      <w:r>
        <w:rPr>
          <w:sz w:val="18"/>
        </w:rPr>
        <w:t>olding period</w:t>
      </w:r>
      <w:r>
        <w:rPr>
          <w:rFonts w:hint="eastAsia"/>
          <w:sz w:val="18"/>
        </w:rPr>
        <w:t xml:space="preserve">, </w:t>
      </w:r>
      <w:r>
        <w:rPr>
          <w:sz w:val="18"/>
        </w:rPr>
        <w:t>Loss-cut)</w:t>
      </w:r>
    </w:p>
    <w:p w:rsidR="00DC2E42" w:rsidRPr="00994E77" w:rsidRDefault="00DC2E42" w:rsidP="00DC2E42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18"/>
        </w:rPr>
      </w:pPr>
      <w:r w:rsidRPr="00994E77">
        <w:rPr>
          <w:b/>
          <w:sz w:val="18"/>
        </w:rPr>
        <w:t>Trading Rule</w:t>
      </w:r>
    </w:p>
    <w:p w:rsidR="00C83EB0" w:rsidRPr="00C83EB0" w:rsidRDefault="00DC2E42" w:rsidP="00C83EB0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 xml:space="preserve">실시간으로 </w:t>
      </w:r>
      <w:r w:rsidR="00153AB8">
        <w:rPr>
          <w:rFonts w:hint="eastAsia"/>
          <w:sz w:val="18"/>
        </w:rPr>
        <w:t xml:space="preserve">시세를 </w:t>
      </w:r>
      <w:r>
        <w:rPr>
          <w:rFonts w:hint="eastAsia"/>
          <w:sz w:val="18"/>
        </w:rPr>
        <w:t>수신하며</w:t>
      </w:r>
      <w:r>
        <w:rPr>
          <w:sz w:val="18"/>
        </w:rPr>
        <w:t xml:space="preserve">, </w:t>
      </w:r>
      <w:r w:rsidR="00C83EB0">
        <w:rPr>
          <w:rFonts w:hint="eastAsia"/>
          <w:sz w:val="18"/>
        </w:rPr>
        <w:t xml:space="preserve">단위 체결수량만큼 </w:t>
      </w:r>
      <w:r w:rsidR="00153AB8">
        <w:rPr>
          <w:rFonts w:hint="eastAsia"/>
          <w:sz w:val="18"/>
        </w:rPr>
        <w:t>거래량이 누적</w:t>
      </w:r>
      <w:r w:rsidR="00C83EB0">
        <w:rPr>
          <w:rFonts w:hint="eastAsia"/>
          <w:sz w:val="18"/>
        </w:rPr>
        <w:t xml:space="preserve">될 때마다 </w:t>
      </w:r>
      <w:r w:rsidR="00C83EB0">
        <w:rPr>
          <w:sz w:val="18"/>
        </w:rPr>
        <w:t xml:space="preserve">Entry Price </w:t>
      </w:r>
      <w:r w:rsidR="00C83EB0">
        <w:rPr>
          <w:rFonts w:hint="eastAsia"/>
          <w:sz w:val="18"/>
        </w:rPr>
        <w:t>산출</w:t>
      </w:r>
      <w:r w:rsidR="00153AB8">
        <w:rPr>
          <w:rFonts w:hint="eastAsia"/>
          <w:sz w:val="18"/>
        </w:rPr>
        <w:t xml:space="preserve"> </w:t>
      </w:r>
    </w:p>
    <w:p w:rsidR="00A92808" w:rsidRDefault="00C83EB0" w:rsidP="00DC2E42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sz w:val="18"/>
        </w:rPr>
        <w:t xml:space="preserve">Entry Price = Close </w:t>
      </w:r>
      <w:r>
        <w:rPr>
          <w:rFonts w:hint="eastAsia"/>
          <w:sz w:val="18"/>
        </w:rPr>
        <w:t>±</w:t>
      </w:r>
      <w:r>
        <w:rPr>
          <w:sz w:val="18"/>
        </w:rPr>
        <w:t xml:space="preserve"> E[High–Low]</w:t>
      </w:r>
      <w:r w:rsidR="00994E77">
        <w:rPr>
          <w:sz w:val="18"/>
        </w:rPr>
        <w:t xml:space="preserve"> * Buffer</w:t>
      </w:r>
      <w:r w:rsidR="00BE5E52">
        <w:rPr>
          <w:rFonts w:hint="eastAsia"/>
          <w:sz w:val="18"/>
        </w:rPr>
        <w:t>R</w:t>
      </w:r>
      <w:r w:rsidR="00BE5E52">
        <w:rPr>
          <w:sz w:val="18"/>
        </w:rPr>
        <w:t>atio</w:t>
      </w:r>
    </w:p>
    <w:p w:rsidR="00DC2E42" w:rsidRDefault="00BE5E52" w:rsidP="00DC2E42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현재 가격</w:t>
      </w:r>
      <w:r w:rsidR="0007247F">
        <w:rPr>
          <w:rFonts w:hint="eastAsia"/>
          <w:sz w:val="18"/>
        </w:rPr>
        <w:t xml:space="preserve"> 변동</w:t>
      </w:r>
      <w:r>
        <w:rPr>
          <w:rFonts w:hint="eastAsia"/>
          <w:sz w:val="18"/>
        </w:rPr>
        <w:t xml:space="preserve">이 </w:t>
      </w:r>
      <w:r w:rsidR="00DC2E42">
        <w:rPr>
          <w:rFonts w:hint="eastAsia"/>
          <w:sz w:val="18"/>
        </w:rPr>
        <w:t xml:space="preserve">평균적인 </w:t>
      </w:r>
      <w:r w:rsidR="0007247F">
        <w:rPr>
          <w:rFonts w:hint="eastAsia"/>
          <w:sz w:val="18"/>
        </w:rPr>
        <w:t>최대</w:t>
      </w:r>
      <w:r w:rsidR="00DC2E42">
        <w:rPr>
          <w:rFonts w:hint="eastAsia"/>
          <w:sz w:val="18"/>
        </w:rPr>
        <w:t>가격변동</w:t>
      </w:r>
      <w:r w:rsidR="0007247F">
        <w:rPr>
          <w:rFonts w:hint="eastAsia"/>
          <w:sz w:val="18"/>
        </w:rPr>
        <w:t>폭</w:t>
      </w:r>
      <w:r>
        <w:rPr>
          <w:rFonts w:hint="eastAsia"/>
          <w:sz w:val="18"/>
        </w:rPr>
        <w:t xml:space="preserve">을 </w:t>
      </w:r>
      <w:r w:rsidR="00A92808">
        <w:rPr>
          <w:rFonts w:hint="eastAsia"/>
          <w:sz w:val="18"/>
        </w:rPr>
        <w:t>이탈하는 경우,</w:t>
      </w:r>
      <w:r w:rsidR="00A92808">
        <w:rPr>
          <w:sz w:val="18"/>
        </w:rPr>
        <w:t xml:space="preserve"> </w:t>
      </w:r>
      <w:r w:rsidR="00A92808">
        <w:rPr>
          <w:rFonts w:hint="eastAsia"/>
          <w:sz w:val="18"/>
        </w:rPr>
        <w:t>평균가격 방향으로 포지션 진입.</w:t>
      </w:r>
    </w:p>
    <w:p w:rsidR="00994E77" w:rsidRDefault="00994E77" w:rsidP="00DC2E42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다음 단위 체결수량만큼 체결된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>포지션 청산.</w:t>
      </w:r>
    </w:p>
    <w:p w:rsidR="00994E77" w:rsidRDefault="00994E77" w:rsidP="00994E77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L</w:t>
      </w:r>
      <w:r>
        <w:rPr>
          <w:sz w:val="18"/>
        </w:rPr>
        <w:t xml:space="preserve">oss-cut </w:t>
      </w:r>
      <w:r>
        <w:rPr>
          <w:rFonts w:hint="eastAsia"/>
          <w:sz w:val="18"/>
        </w:rPr>
        <w:t>발생시</w:t>
      </w:r>
      <w:r>
        <w:rPr>
          <w:sz w:val="18"/>
        </w:rPr>
        <w:t xml:space="preserve">, </w:t>
      </w:r>
      <w:r>
        <w:rPr>
          <w:rFonts w:hint="eastAsia"/>
          <w:sz w:val="18"/>
        </w:rPr>
        <w:t>포지션 청산</w:t>
      </w:r>
    </w:p>
    <w:p w:rsidR="00994E77" w:rsidRDefault="00994E77" w:rsidP="00994E77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단위 체결 전에 장 종료시, 종가에 포지션 청산</w:t>
      </w:r>
    </w:p>
    <w:p w:rsidR="00872B12" w:rsidRPr="00872B12" w:rsidRDefault="00872B12" w:rsidP="00872B12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18"/>
        </w:rPr>
      </w:pPr>
      <w:r>
        <w:rPr>
          <w:b/>
          <w:sz w:val="18"/>
        </w:rPr>
        <w:t>Character</w:t>
      </w:r>
    </w:p>
    <w:p w:rsidR="00153AB8" w:rsidRPr="00153AB8" w:rsidRDefault="00872B12" w:rsidP="00153AB8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sz w:val="18"/>
        </w:rPr>
        <w:t>Frequency</w:t>
      </w:r>
      <w:r>
        <w:rPr>
          <w:rFonts w:hint="eastAsia"/>
          <w:sz w:val="18"/>
        </w:rPr>
        <w:t>를 짧게 가져갈수록</w:t>
      </w:r>
      <w:r>
        <w:rPr>
          <w:sz w:val="18"/>
        </w:rPr>
        <w:t xml:space="preserve"> (</w:t>
      </w:r>
      <w:r>
        <w:rPr>
          <w:rFonts w:hint="eastAsia"/>
          <w:sz w:val="18"/>
        </w:rPr>
        <w:t>단위 체결 수량 혹은</w:t>
      </w:r>
      <w:r>
        <w:rPr>
          <w:sz w:val="18"/>
        </w:rPr>
        <w:t xml:space="preserve"> </w:t>
      </w:r>
      <w:r>
        <w:rPr>
          <w:rFonts w:hint="eastAsia"/>
          <w:sz w:val="18"/>
        </w:rPr>
        <w:t>시간 주기)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해당 전략은 </w:t>
      </w:r>
      <w:r>
        <w:rPr>
          <w:sz w:val="18"/>
        </w:rPr>
        <w:t>Market Makin</w:t>
      </w:r>
      <w:r>
        <w:rPr>
          <w:rFonts w:hint="eastAsia"/>
          <w:sz w:val="18"/>
        </w:rPr>
        <w:t>g과 유사성이 높아지는 전략</w:t>
      </w:r>
    </w:p>
    <w:p w:rsidR="00153AB8" w:rsidRDefault="00153AB8" w:rsidP="00872B12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sz w:val="18"/>
        </w:rPr>
        <w:t xml:space="preserve">Intra Trading </w:t>
      </w:r>
      <w:r>
        <w:rPr>
          <w:rFonts w:hint="eastAsia"/>
          <w:sz w:val="18"/>
        </w:rPr>
        <w:t>에서 가장 중요한 것은 T</w:t>
      </w:r>
      <w:r>
        <w:rPr>
          <w:sz w:val="18"/>
        </w:rPr>
        <w:t xml:space="preserve">ransaction &amp; </w:t>
      </w:r>
      <w:r w:rsidRPr="002B43DF">
        <w:rPr>
          <w:b/>
          <w:sz w:val="18"/>
        </w:rPr>
        <w:t>Slippage Cost</w:t>
      </w:r>
      <w:r w:rsidR="002B43DF">
        <w:rPr>
          <w:b/>
          <w:sz w:val="18"/>
        </w:rPr>
        <w:t xml:space="preserve"> ( Execution </w:t>
      </w:r>
      <w:r w:rsidR="002B43DF">
        <w:rPr>
          <w:rFonts w:hint="eastAsia"/>
          <w:b/>
          <w:sz w:val="18"/>
        </w:rPr>
        <w:t>S</w:t>
      </w:r>
      <w:r w:rsidR="002B43DF">
        <w:rPr>
          <w:b/>
          <w:sz w:val="18"/>
        </w:rPr>
        <w:t>peed )</w:t>
      </w:r>
    </w:p>
    <w:p w:rsidR="00872B12" w:rsidRDefault="00872B12" w:rsidP="00872B12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lastRenderedPageBreak/>
        <w:t>F</w:t>
      </w:r>
      <w:r>
        <w:rPr>
          <w:sz w:val="18"/>
        </w:rPr>
        <w:t>requency</w:t>
      </w:r>
      <w:r>
        <w:rPr>
          <w:rFonts w:hint="eastAsia"/>
          <w:sz w:val="18"/>
        </w:rPr>
        <w:t>가 짧아질 수록,</w:t>
      </w:r>
      <w:r>
        <w:rPr>
          <w:sz w:val="18"/>
        </w:rPr>
        <w:t xml:space="preserve"> </w:t>
      </w:r>
      <w:r>
        <w:rPr>
          <w:rFonts w:hint="eastAsia"/>
          <w:sz w:val="18"/>
        </w:rPr>
        <w:t>승률이 올라가면서 동시에 누적 수익에 대해서는 상당한 개선.</w:t>
      </w:r>
    </w:p>
    <w:p w:rsidR="00872B12" w:rsidRDefault="00872B12" w:rsidP="00872B12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sz w:val="18"/>
        </w:rPr>
        <w:t>Mean-Reversion</w:t>
      </w:r>
      <w:r>
        <w:rPr>
          <w:rFonts w:hint="eastAsia"/>
          <w:sz w:val="18"/>
        </w:rPr>
        <w:t>의 전략인 만큼,</w:t>
      </w:r>
      <w:r>
        <w:rPr>
          <w:sz w:val="18"/>
        </w:rPr>
        <w:t xml:space="preserve"> </w:t>
      </w:r>
      <w:r>
        <w:rPr>
          <w:rFonts w:hint="eastAsia"/>
          <w:sz w:val="18"/>
        </w:rPr>
        <w:t>M</w:t>
      </w:r>
      <w:r>
        <w:rPr>
          <w:sz w:val="18"/>
        </w:rPr>
        <w:t xml:space="preserve">DD </w:t>
      </w:r>
      <w:r>
        <w:rPr>
          <w:rFonts w:hint="eastAsia"/>
          <w:sz w:val="18"/>
        </w:rPr>
        <w:t>관리가 핵심. 포지션 보유 시간과 손실 제한 적용.</w:t>
      </w:r>
    </w:p>
    <w:p w:rsidR="00872B12" w:rsidRDefault="00872B12" w:rsidP="00872B12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단</w:t>
      </w:r>
      <w:r>
        <w:rPr>
          <w:sz w:val="18"/>
        </w:rPr>
        <w:t xml:space="preserve">, </w:t>
      </w:r>
      <w:r>
        <w:rPr>
          <w:rFonts w:hint="eastAsia"/>
          <w:sz w:val="18"/>
        </w:rPr>
        <w:t>포지션 보유 시간과 손실 제한을 적용</w:t>
      </w:r>
      <w:r w:rsidR="000669AF">
        <w:rPr>
          <w:rFonts w:hint="eastAsia"/>
          <w:sz w:val="18"/>
        </w:rPr>
        <w:t>하므로</w:t>
      </w:r>
      <w:r>
        <w:rPr>
          <w:rFonts w:hint="eastAsia"/>
          <w:sz w:val="18"/>
        </w:rPr>
        <w:t>,</w:t>
      </w:r>
      <w:r>
        <w:rPr>
          <w:sz w:val="18"/>
        </w:rPr>
        <w:t xml:space="preserve"> Miss </w:t>
      </w:r>
      <w:r>
        <w:rPr>
          <w:rFonts w:hint="eastAsia"/>
          <w:sz w:val="18"/>
        </w:rPr>
        <w:t>P</w:t>
      </w:r>
      <w:r>
        <w:rPr>
          <w:sz w:val="18"/>
        </w:rPr>
        <w:t xml:space="preserve">ricing </w:t>
      </w:r>
      <w:r>
        <w:rPr>
          <w:rFonts w:hint="eastAsia"/>
          <w:sz w:val="18"/>
        </w:rPr>
        <w:t>이라 할지라도,</w:t>
      </w:r>
      <w:r>
        <w:rPr>
          <w:sz w:val="18"/>
        </w:rPr>
        <w:t xml:space="preserve"> </w:t>
      </w:r>
      <w:r>
        <w:rPr>
          <w:rFonts w:hint="eastAsia"/>
          <w:sz w:val="18"/>
        </w:rPr>
        <w:t>보유 기간 내에 돌아오지 않으면 손실.</w:t>
      </w:r>
    </w:p>
    <w:p w:rsidR="00872B12" w:rsidRDefault="00872B12" w:rsidP="000669AF">
      <w:pPr>
        <w:pStyle w:val="a5"/>
        <w:widowControl/>
        <w:numPr>
          <w:ilvl w:val="3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 xml:space="preserve">단기간에 돌아오지 않을 것이라 예상되는 </w:t>
      </w:r>
      <w:r w:rsidR="00956214">
        <w:rPr>
          <w:rFonts w:hint="eastAsia"/>
          <w:sz w:val="18"/>
        </w:rPr>
        <w:t>시간에는</w:t>
      </w:r>
      <w:r>
        <w:rPr>
          <w:rFonts w:hint="eastAsia"/>
          <w:sz w:val="18"/>
        </w:rPr>
        <w:t xml:space="preserve"> 매매 중지</w:t>
      </w:r>
      <w:r w:rsidR="00956214">
        <w:rPr>
          <w:sz w:val="18"/>
        </w:rPr>
        <w:t xml:space="preserve"> </w:t>
      </w:r>
      <w:r w:rsidR="00956214">
        <w:rPr>
          <w:rFonts w:hint="eastAsia"/>
          <w:sz w:val="18"/>
        </w:rPr>
        <w:t>or M</w:t>
      </w:r>
      <w:r w:rsidR="00956214">
        <w:rPr>
          <w:sz w:val="18"/>
        </w:rPr>
        <w:t xml:space="preserve">omentum </w:t>
      </w:r>
      <w:r w:rsidR="00956214">
        <w:rPr>
          <w:rFonts w:hint="eastAsia"/>
          <w:sz w:val="18"/>
        </w:rPr>
        <w:t>스위칭</w:t>
      </w:r>
    </w:p>
    <w:p w:rsidR="00872B12" w:rsidRDefault="00956214" w:rsidP="00956214">
      <w:pPr>
        <w:pStyle w:val="a5"/>
        <w:widowControl/>
        <w:numPr>
          <w:ilvl w:val="3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점심시간,</w:t>
      </w:r>
      <w:r>
        <w:rPr>
          <w:sz w:val="18"/>
        </w:rPr>
        <w:t xml:space="preserve"> </w:t>
      </w:r>
      <w:r>
        <w:rPr>
          <w:rFonts w:hint="eastAsia"/>
          <w:sz w:val="18"/>
        </w:rPr>
        <w:t>장 종료 시간대인 1</w:t>
      </w:r>
      <w:r>
        <w:rPr>
          <w:sz w:val="18"/>
        </w:rPr>
        <w:t>1, 15</w:t>
      </w:r>
      <w:r>
        <w:rPr>
          <w:rFonts w:hint="eastAsia"/>
          <w:sz w:val="18"/>
        </w:rPr>
        <w:t>시의 경우에는 S</w:t>
      </w:r>
      <w:r>
        <w:rPr>
          <w:sz w:val="18"/>
        </w:rPr>
        <w:t xml:space="preserve">hort-term Momentum </w:t>
      </w:r>
      <w:r>
        <w:rPr>
          <w:rFonts w:hint="eastAsia"/>
          <w:sz w:val="18"/>
        </w:rPr>
        <w:t>존재.</w:t>
      </w:r>
    </w:p>
    <w:p w:rsidR="000669AF" w:rsidRDefault="000669AF" w:rsidP="00956214">
      <w:pPr>
        <w:pStyle w:val="a5"/>
        <w:widowControl/>
        <w:numPr>
          <w:ilvl w:val="3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 xml:space="preserve">주요 메인 헤지 수요는 원달러 </w:t>
      </w:r>
      <w:r>
        <w:rPr>
          <w:sz w:val="18"/>
        </w:rPr>
        <w:t xml:space="preserve">Short </w:t>
      </w:r>
      <w:r>
        <w:rPr>
          <w:rFonts w:hint="eastAsia"/>
          <w:sz w:val="18"/>
        </w:rPr>
        <w:t>이므로,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하락시 더욱 보수적인 </w:t>
      </w:r>
      <w:r w:rsidR="008D0993">
        <w:rPr>
          <w:rFonts w:hint="eastAsia"/>
          <w:sz w:val="18"/>
        </w:rPr>
        <w:t>운용 필요.</w:t>
      </w:r>
    </w:p>
    <w:p w:rsidR="00A06F1E" w:rsidRPr="00A06F1E" w:rsidRDefault="00A06F1E" w:rsidP="000669A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18"/>
        </w:rPr>
      </w:pPr>
      <w:r w:rsidRPr="00A06F1E">
        <w:rPr>
          <w:rFonts w:hint="eastAsia"/>
          <w:b/>
          <w:sz w:val="18"/>
        </w:rPr>
        <w:t>S</w:t>
      </w:r>
      <w:r w:rsidRPr="00A06F1E">
        <w:rPr>
          <w:b/>
          <w:sz w:val="18"/>
        </w:rPr>
        <w:t>ummary</w:t>
      </w:r>
    </w:p>
    <w:p w:rsidR="00A06F1E" w:rsidRDefault="00A06F1E" w:rsidP="00A06F1E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 xml:space="preserve">가장 큰 핵심은 </w:t>
      </w:r>
      <w:r>
        <w:rPr>
          <w:sz w:val="18"/>
        </w:rPr>
        <w:t>Low L</w:t>
      </w:r>
      <w:r w:rsidRPr="00A06F1E">
        <w:rPr>
          <w:sz w:val="18"/>
        </w:rPr>
        <w:t>atency</w:t>
      </w:r>
      <w:r>
        <w:rPr>
          <w:sz w:val="18"/>
        </w:rPr>
        <w:t xml:space="preserve">, </w:t>
      </w:r>
      <w:r>
        <w:rPr>
          <w:rFonts w:hint="eastAsia"/>
          <w:sz w:val="18"/>
        </w:rPr>
        <w:t>원하는 시점에 해당 가격을 잡아낼 수 있는 시스템 퍼포먼스.</w:t>
      </w:r>
    </w:p>
    <w:p w:rsidR="00A06F1E" w:rsidRDefault="00A06F1E" w:rsidP="00A06F1E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실시간으로 시장의 F</w:t>
      </w:r>
      <w:r>
        <w:rPr>
          <w:sz w:val="18"/>
        </w:rPr>
        <w:t>low</w:t>
      </w:r>
      <w:r>
        <w:rPr>
          <w:rFonts w:hint="eastAsia"/>
          <w:sz w:val="18"/>
        </w:rPr>
        <w:t xml:space="preserve">와 </w:t>
      </w:r>
      <w:r>
        <w:rPr>
          <w:sz w:val="18"/>
        </w:rPr>
        <w:t>Regime</w:t>
      </w:r>
      <w:r>
        <w:rPr>
          <w:rFonts w:hint="eastAsia"/>
          <w:sz w:val="18"/>
        </w:rPr>
        <w:t xml:space="preserve">을 얼마나 정확하게 모니터링하여 전략 </w:t>
      </w:r>
      <w:r>
        <w:rPr>
          <w:sz w:val="18"/>
        </w:rPr>
        <w:t xml:space="preserve">MDD </w:t>
      </w:r>
      <w:r>
        <w:rPr>
          <w:rFonts w:hint="eastAsia"/>
          <w:sz w:val="18"/>
        </w:rPr>
        <w:t>최소화.</w:t>
      </w:r>
    </w:p>
    <w:p w:rsidR="00A06F1E" w:rsidRPr="00A06F1E" w:rsidRDefault="00A06F1E" w:rsidP="00A06F1E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 xml:space="preserve">백테스트의 결과를 실제 </w:t>
      </w:r>
      <w:r w:rsidR="00651AD0">
        <w:rPr>
          <w:rFonts w:hint="eastAsia"/>
          <w:sz w:val="18"/>
        </w:rPr>
        <w:t xml:space="preserve">운용에서 얼마나 실현해낼 수 있는가 </w:t>
      </w:r>
      <w:r w:rsidR="00651AD0">
        <w:rPr>
          <w:sz w:val="18"/>
        </w:rPr>
        <w:t>(</w:t>
      </w:r>
      <w:r w:rsidR="00651AD0">
        <w:rPr>
          <w:rFonts w:hint="eastAsia"/>
          <w:sz w:val="18"/>
        </w:rPr>
        <w:t>최소 계약으로 운용/검증 필요)</w:t>
      </w:r>
    </w:p>
    <w:p w:rsidR="000669AF" w:rsidRPr="00651AD0" w:rsidRDefault="000669AF" w:rsidP="000669A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18"/>
        </w:rPr>
      </w:pPr>
      <w:r w:rsidRPr="00651AD0">
        <w:rPr>
          <w:b/>
          <w:sz w:val="18"/>
        </w:rPr>
        <w:t>BackTest</w:t>
      </w:r>
    </w:p>
    <w:p w:rsidR="000669AF" w:rsidRDefault="008F7F3D" w:rsidP="000669AF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B</w:t>
      </w:r>
      <w:r>
        <w:rPr>
          <w:sz w:val="18"/>
        </w:rPr>
        <w:t>ufferRatio</w:t>
      </w:r>
      <w:r>
        <w:rPr>
          <w:rFonts w:hint="eastAsia"/>
          <w:sz w:val="18"/>
        </w:rPr>
        <w:t>에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따른 성과 비교</w:t>
      </w:r>
    </w:p>
    <w:tbl>
      <w:tblPr>
        <w:tblStyle w:val="a6"/>
        <w:tblW w:w="0" w:type="auto"/>
        <w:tblInd w:w="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569"/>
        <w:gridCol w:w="1569"/>
      </w:tblGrid>
      <w:tr w:rsidR="000D587F" w:rsidTr="000D587F">
        <w:tc>
          <w:tcPr>
            <w:tcW w:w="4319" w:type="dxa"/>
          </w:tcPr>
          <w:p w:rsidR="000D587F" w:rsidRDefault="000D587F" w:rsidP="008F7F3D">
            <w:pPr>
              <w:pStyle w:val="a5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9D21500" wp14:editId="4B7C8242">
                  <wp:extent cx="2743683" cy="19875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849" cy="201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9" w:type="dxa"/>
          </w:tcPr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b/>
                <w:sz w:val="16"/>
                <w:szCs w:val="16"/>
              </w:rPr>
            </w:pPr>
            <w:r w:rsidRPr="0020669F">
              <w:rPr>
                <w:rFonts w:hint="eastAsia"/>
                <w:b/>
                <w:sz w:val="16"/>
                <w:szCs w:val="16"/>
              </w:rPr>
              <w:t>B</w:t>
            </w:r>
            <w:r w:rsidRPr="0020669F">
              <w:rPr>
                <w:b/>
                <w:sz w:val="16"/>
                <w:szCs w:val="16"/>
              </w:rPr>
              <w:t>uffer / SR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1.0</w:t>
            </w:r>
            <w:r w:rsidRPr="0020669F">
              <w:rPr>
                <w:sz w:val="16"/>
                <w:szCs w:val="16"/>
              </w:rPr>
              <w:tab/>
              <w:t>12.58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1.25</w:t>
            </w:r>
            <w:r w:rsidRPr="0020669F">
              <w:rPr>
                <w:sz w:val="16"/>
                <w:szCs w:val="16"/>
              </w:rPr>
              <w:tab/>
              <w:t>8.88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1.5</w:t>
            </w:r>
            <w:r w:rsidRPr="0020669F">
              <w:rPr>
                <w:sz w:val="16"/>
                <w:szCs w:val="16"/>
              </w:rPr>
              <w:tab/>
              <w:t>3.93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1.75</w:t>
            </w:r>
            <w:r w:rsidRPr="0020669F">
              <w:rPr>
                <w:sz w:val="16"/>
                <w:szCs w:val="16"/>
              </w:rPr>
              <w:tab/>
              <w:t>1.31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2.0</w:t>
            </w:r>
            <w:r w:rsidRPr="0020669F">
              <w:rPr>
                <w:sz w:val="16"/>
                <w:szCs w:val="16"/>
              </w:rPr>
              <w:tab/>
              <w:t>0.19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2.25</w:t>
            </w:r>
            <w:r w:rsidRPr="0020669F">
              <w:rPr>
                <w:sz w:val="16"/>
                <w:szCs w:val="16"/>
              </w:rPr>
              <w:tab/>
              <w:t>-0.86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2.5</w:t>
            </w:r>
            <w:r w:rsidRPr="0020669F">
              <w:rPr>
                <w:sz w:val="16"/>
                <w:szCs w:val="16"/>
              </w:rPr>
              <w:tab/>
              <w:t>-1.22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2.75</w:t>
            </w:r>
            <w:r w:rsidRPr="0020669F">
              <w:rPr>
                <w:sz w:val="16"/>
                <w:szCs w:val="16"/>
              </w:rPr>
              <w:tab/>
              <w:t>-1.26</w:t>
            </w:r>
          </w:p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3.0</w:t>
            </w:r>
            <w:r w:rsidRPr="0020669F">
              <w:rPr>
                <w:sz w:val="16"/>
                <w:szCs w:val="16"/>
              </w:rPr>
              <w:tab/>
              <w:t>-1.17</w:t>
            </w:r>
          </w:p>
        </w:tc>
        <w:tc>
          <w:tcPr>
            <w:tcW w:w="1569" w:type="dxa"/>
          </w:tcPr>
          <w:p w:rsidR="000D587F" w:rsidRPr="0020669F" w:rsidRDefault="000D587F" w:rsidP="004B51C9">
            <w:pPr>
              <w:widowControl/>
              <w:wordWrap/>
              <w:autoSpaceDE/>
              <w:autoSpaceDN/>
              <w:rPr>
                <w:b/>
                <w:sz w:val="16"/>
                <w:szCs w:val="16"/>
              </w:rPr>
            </w:pPr>
            <w:r w:rsidRPr="0020669F">
              <w:rPr>
                <w:rFonts w:hint="eastAsia"/>
                <w:b/>
                <w:sz w:val="16"/>
                <w:szCs w:val="16"/>
              </w:rPr>
              <w:t>(O</w:t>
            </w:r>
            <w:r w:rsidRPr="0020669F">
              <w:rPr>
                <w:b/>
                <w:sz w:val="16"/>
                <w:szCs w:val="16"/>
              </w:rPr>
              <w:t>vernight X)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1.0</w:t>
            </w:r>
            <w:r w:rsidRPr="0020669F">
              <w:rPr>
                <w:sz w:val="16"/>
                <w:szCs w:val="16"/>
              </w:rPr>
              <w:tab/>
              <w:t>14.03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1.25</w:t>
            </w:r>
            <w:r w:rsidRPr="0020669F">
              <w:rPr>
                <w:sz w:val="16"/>
                <w:szCs w:val="16"/>
              </w:rPr>
              <w:tab/>
              <w:t>10.57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1.5</w:t>
            </w:r>
            <w:r w:rsidRPr="0020669F">
              <w:rPr>
                <w:sz w:val="16"/>
                <w:szCs w:val="16"/>
              </w:rPr>
              <w:tab/>
              <w:t>5.81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1.75</w:t>
            </w:r>
            <w:r w:rsidRPr="0020669F">
              <w:rPr>
                <w:sz w:val="16"/>
                <w:szCs w:val="16"/>
              </w:rPr>
              <w:tab/>
              <w:t>3.05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2.0</w:t>
            </w:r>
            <w:r w:rsidRPr="0020669F">
              <w:rPr>
                <w:sz w:val="16"/>
                <w:szCs w:val="16"/>
              </w:rPr>
              <w:tab/>
              <w:t>1.74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2.25</w:t>
            </w:r>
            <w:r w:rsidRPr="0020669F">
              <w:rPr>
                <w:sz w:val="16"/>
                <w:szCs w:val="16"/>
              </w:rPr>
              <w:tab/>
              <w:t>0.37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2.5</w:t>
            </w:r>
            <w:r w:rsidRPr="0020669F">
              <w:rPr>
                <w:sz w:val="16"/>
                <w:szCs w:val="16"/>
              </w:rPr>
              <w:tab/>
              <w:t>-0.12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2.75</w:t>
            </w:r>
            <w:r w:rsidRPr="0020669F">
              <w:rPr>
                <w:sz w:val="16"/>
                <w:szCs w:val="16"/>
              </w:rPr>
              <w:tab/>
              <w:t>-0.23</w:t>
            </w:r>
          </w:p>
          <w:p w:rsidR="000D587F" w:rsidRPr="0020669F" w:rsidRDefault="000D587F" w:rsidP="000D587F">
            <w:pPr>
              <w:widowControl/>
              <w:wordWrap/>
              <w:autoSpaceDE/>
              <w:autoSpaceDN/>
              <w:rPr>
                <w:b/>
                <w:sz w:val="16"/>
                <w:szCs w:val="16"/>
              </w:rPr>
            </w:pPr>
            <w:r w:rsidRPr="0020669F">
              <w:rPr>
                <w:sz w:val="16"/>
                <w:szCs w:val="16"/>
              </w:rPr>
              <w:t>3.0</w:t>
            </w:r>
            <w:r w:rsidRPr="0020669F">
              <w:rPr>
                <w:sz w:val="16"/>
                <w:szCs w:val="16"/>
              </w:rPr>
              <w:tab/>
              <w:t>-0.24</w:t>
            </w:r>
          </w:p>
        </w:tc>
      </w:tr>
    </w:tbl>
    <w:p w:rsidR="00347096" w:rsidRPr="00347096" w:rsidRDefault="00347096" w:rsidP="00347096">
      <w:pPr>
        <w:widowControl/>
        <w:wordWrap/>
        <w:autoSpaceDE/>
        <w:autoSpaceDN/>
        <w:rPr>
          <w:sz w:val="18"/>
        </w:rPr>
      </w:pPr>
    </w:p>
    <w:p w:rsidR="008F7F3D" w:rsidRDefault="008F7F3D" w:rsidP="008F7F3D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 w:rsidRPr="008F7F3D">
        <w:rPr>
          <w:sz w:val="18"/>
        </w:rPr>
        <w:t>Buffer</w:t>
      </w:r>
      <w:r>
        <w:rPr>
          <w:sz w:val="18"/>
        </w:rPr>
        <w:t>Ratio</w:t>
      </w:r>
      <w:r w:rsidRPr="008F7F3D">
        <w:rPr>
          <w:rFonts w:hint="eastAsia"/>
          <w:sz w:val="18"/>
        </w:rPr>
        <w:t>가 낮을수록 작은 변동에도 트레이딩</w:t>
      </w:r>
      <w:r w:rsidRPr="008F7F3D">
        <w:rPr>
          <w:sz w:val="18"/>
        </w:rPr>
        <w:t xml:space="preserve">, </w:t>
      </w:r>
      <w:r>
        <w:rPr>
          <w:sz w:val="18"/>
        </w:rPr>
        <w:t>BufferRatio</w:t>
      </w:r>
      <w:r>
        <w:rPr>
          <w:rFonts w:hint="eastAsia"/>
          <w:sz w:val="18"/>
        </w:rPr>
        <w:t xml:space="preserve">가 </w:t>
      </w:r>
      <w:r w:rsidRPr="008F7F3D">
        <w:rPr>
          <w:rFonts w:hint="eastAsia"/>
          <w:sz w:val="18"/>
        </w:rPr>
        <w:t>높은 경우</w:t>
      </w:r>
      <w:r>
        <w:rPr>
          <w:rFonts w:hint="eastAsia"/>
          <w:sz w:val="18"/>
        </w:rPr>
        <w:t xml:space="preserve">에는 </w:t>
      </w:r>
      <w:r w:rsidRPr="008F7F3D">
        <w:rPr>
          <w:rFonts w:hint="eastAsia"/>
          <w:sz w:val="18"/>
        </w:rPr>
        <w:t>손실 발생.</w:t>
      </w:r>
    </w:p>
    <w:p w:rsidR="008F7F3D" w:rsidRDefault="008F7F3D" w:rsidP="004B51C9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과도하게 변동이 발생한 경우에는 단기 내에서는 가격이 수렴하지 않음.</w:t>
      </w:r>
    </w:p>
    <w:p w:rsidR="004B51C9" w:rsidRDefault="008F7F3D" w:rsidP="004B51C9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 w:rsidRPr="004B51C9">
        <w:rPr>
          <w:sz w:val="18"/>
        </w:rPr>
        <w:t xml:space="preserve">BufferRatio </w:t>
      </w:r>
      <w:r w:rsidRPr="004B51C9">
        <w:rPr>
          <w:rFonts w:hint="eastAsia"/>
          <w:sz w:val="18"/>
        </w:rPr>
        <w:t>낮게 운용시</w:t>
      </w:r>
      <w:r w:rsidRPr="004B51C9">
        <w:rPr>
          <w:sz w:val="18"/>
        </w:rPr>
        <w:t xml:space="preserve"> </w:t>
      </w:r>
      <w:r w:rsidRPr="004B51C9">
        <w:rPr>
          <w:rFonts w:hint="eastAsia"/>
          <w:sz w:val="18"/>
        </w:rPr>
        <w:t>누적수익은 좋으나</w:t>
      </w:r>
      <w:r w:rsidR="004B51C9" w:rsidRPr="004B51C9">
        <w:rPr>
          <w:rFonts w:hint="eastAsia"/>
          <w:sz w:val="18"/>
        </w:rPr>
        <w:t>,</w:t>
      </w:r>
      <w:r w:rsidRPr="004B51C9">
        <w:rPr>
          <w:rFonts w:hint="eastAsia"/>
          <w:sz w:val="18"/>
        </w:rPr>
        <w:t xml:space="preserve"> </w:t>
      </w:r>
      <w:r w:rsidRPr="004B51C9">
        <w:rPr>
          <w:sz w:val="18"/>
        </w:rPr>
        <w:t xml:space="preserve">BufferRatio </w:t>
      </w:r>
      <w:r w:rsidRPr="004B51C9">
        <w:rPr>
          <w:rFonts w:hint="eastAsia"/>
          <w:sz w:val="18"/>
        </w:rPr>
        <w:t>이 높은 경우에 운용하여도 손실인 케이스가 많으므로,</w:t>
      </w:r>
      <w:r w:rsidRPr="004B51C9">
        <w:rPr>
          <w:sz w:val="18"/>
        </w:rPr>
        <w:t xml:space="preserve"> </w:t>
      </w:r>
      <w:r w:rsidR="004B51C9" w:rsidRPr="004B51C9">
        <w:rPr>
          <w:rFonts w:hint="eastAsia"/>
          <w:sz w:val="18"/>
        </w:rPr>
        <w:t xml:space="preserve">특정 </w:t>
      </w:r>
      <w:r w:rsidR="004B51C9">
        <w:rPr>
          <w:rFonts w:hint="eastAsia"/>
          <w:sz w:val="18"/>
        </w:rPr>
        <w:t>시기</w:t>
      </w:r>
      <w:r w:rsidR="004B51C9" w:rsidRPr="004B51C9">
        <w:rPr>
          <w:rFonts w:hint="eastAsia"/>
          <w:sz w:val="18"/>
        </w:rPr>
        <w:t xml:space="preserve">에는 과도한 </w:t>
      </w:r>
      <w:r w:rsidR="004B51C9" w:rsidRPr="004B51C9">
        <w:rPr>
          <w:sz w:val="18"/>
        </w:rPr>
        <w:t>MDD</w:t>
      </w:r>
      <w:r w:rsidR="004B51C9" w:rsidRPr="004B51C9">
        <w:rPr>
          <w:rFonts w:hint="eastAsia"/>
          <w:sz w:val="18"/>
        </w:rPr>
        <w:t>가 발생 가능.</w:t>
      </w:r>
      <w:r w:rsidR="004B51C9" w:rsidRPr="004B51C9">
        <w:rPr>
          <w:sz w:val="18"/>
        </w:rPr>
        <w:t xml:space="preserve"> </w:t>
      </w:r>
    </w:p>
    <w:p w:rsidR="008F7F3D" w:rsidRDefault="008F7F3D" w:rsidP="004B51C9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sz w:val="18"/>
        </w:rPr>
      </w:pPr>
      <w:r w:rsidRPr="004B51C9">
        <w:rPr>
          <w:rFonts w:hint="eastAsia"/>
          <w:sz w:val="18"/>
        </w:rPr>
        <w:t xml:space="preserve">일정 괴리 이상 벌어지면 </w:t>
      </w:r>
      <w:r w:rsidRPr="004B51C9">
        <w:rPr>
          <w:sz w:val="18"/>
        </w:rPr>
        <w:t xml:space="preserve">Loss-cut </w:t>
      </w:r>
      <w:r w:rsidRPr="004B51C9">
        <w:rPr>
          <w:rFonts w:hint="eastAsia"/>
          <w:sz w:val="18"/>
        </w:rPr>
        <w:t>수행</w:t>
      </w:r>
      <w:r w:rsidR="000D587F">
        <w:rPr>
          <w:rFonts w:hint="eastAsia"/>
          <w:sz w:val="18"/>
        </w:rPr>
        <w:t>.</w:t>
      </w:r>
      <w:r w:rsidR="000D587F">
        <w:rPr>
          <w:sz w:val="18"/>
        </w:rPr>
        <w:t xml:space="preserve"> </w:t>
      </w:r>
      <w:r w:rsidR="000D587F">
        <w:rPr>
          <w:rFonts w:hint="eastAsia"/>
          <w:sz w:val="18"/>
        </w:rPr>
        <w:t xml:space="preserve">과도한 경우에는 </w:t>
      </w:r>
      <w:r w:rsidR="000D587F">
        <w:rPr>
          <w:sz w:val="18"/>
        </w:rPr>
        <w:t>Momentum</w:t>
      </w:r>
      <w:r w:rsidR="000D587F">
        <w:rPr>
          <w:rFonts w:hint="eastAsia"/>
          <w:sz w:val="18"/>
        </w:rPr>
        <w:t>으로 S</w:t>
      </w:r>
      <w:r w:rsidR="000D587F">
        <w:rPr>
          <w:sz w:val="18"/>
        </w:rPr>
        <w:t>witching</w:t>
      </w:r>
    </w:p>
    <w:p w:rsidR="0020669F" w:rsidRDefault="000D587F" w:rsidP="004B51C9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 xml:space="preserve">시가/종가 부근에서 거래하지 않는 </w:t>
      </w:r>
      <w:r>
        <w:rPr>
          <w:sz w:val="18"/>
        </w:rPr>
        <w:t xml:space="preserve">(Overnight X) </w:t>
      </w:r>
      <w:r>
        <w:rPr>
          <w:rFonts w:hint="eastAsia"/>
          <w:sz w:val="18"/>
        </w:rPr>
        <w:t>경우,</w:t>
      </w:r>
      <w:r>
        <w:rPr>
          <w:sz w:val="18"/>
        </w:rPr>
        <w:t xml:space="preserve"> BufferRatio</w:t>
      </w:r>
      <w:r>
        <w:rPr>
          <w:rFonts w:hint="eastAsia"/>
          <w:sz w:val="18"/>
        </w:rPr>
        <w:t xml:space="preserve"> ≥2에서 성과 개선이 큰 것을 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(즉, 해당 구간에서는 역으로 포지션 </w:t>
      </w:r>
      <w:r>
        <w:rPr>
          <w:sz w:val="18"/>
        </w:rPr>
        <w:t>Switching</w:t>
      </w:r>
      <w:r>
        <w:rPr>
          <w:rFonts w:hint="eastAsia"/>
          <w:sz w:val="18"/>
        </w:rPr>
        <w:t>하여 수익화 가능)</w:t>
      </w:r>
    </w:p>
    <w:p w:rsidR="000D587F" w:rsidRPr="0020669F" w:rsidRDefault="0020669F" w:rsidP="0020669F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8F7F3D" w:rsidRDefault="004F3211" w:rsidP="000669AF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sz w:val="18"/>
        </w:rPr>
        <w:lastRenderedPageBreak/>
        <w:t xml:space="preserve">Unit </w:t>
      </w:r>
      <w:r>
        <w:rPr>
          <w:rFonts w:hint="eastAsia"/>
          <w:sz w:val="18"/>
        </w:rPr>
        <w:t>V</w:t>
      </w:r>
      <w:r>
        <w:rPr>
          <w:sz w:val="18"/>
        </w:rPr>
        <w:t>olume Size</w:t>
      </w:r>
      <w:r>
        <w:rPr>
          <w:rFonts w:hint="eastAsia"/>
          <w:sz w:val="18"/>
        </w:rPr>
        <w:t>에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따른 성과 비교</w:t>
      </w:r>
    </w:p>
    <w:tbl>
      <w:tblPr>
        <w:tblStyle w:val="a6"/>
        <w:tblW w:w="0" w:type="auto"/>
        <w:tblInd w:w="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569"/>
        <w:gridCol w:w="1569"/>
      </w:tblGrid>
      <w:tr w:rsidR="00241659" w:rsidRPr="0020669F" w:rsidTr="00241659">
        <w:tc>
          <w:tcPr>
            <w:tcW w:w="4536" w:type="dxa"/>
            <w:tcBorders>
              <w:bottom w:val="single" w:sz="4" w:space="0" w:color="auto"/>
            </w:tcBorders>
          </w:tcPr>
          <w:p w:rsidR="0020669F" w:rsidRPr="0020669F" w:rsidRDefault="00241659" w:rsidP="00241659">
            <w:pPr>
              <w:pStyle w:val="a5"/>
              <w:widowControl/>
              <w:wordWrap/>
              <w:autoSpaceDE/>
              <w:autoSpaceDN/>
              <w:ind w:leftChars="0" w:left="0"/>
              <w:jc w:val="center"/>
              <w:rPr>
                <w:sz w:val="14"/>
                <w:szCs w:val="14"/>
              </w:rPr>
            </w:pPr>
            <w:r w:rsidRPr="0020669F">
              <w:rPr>
                <w:noProof/>
                <w:sz w:val="14"/>
                <w:szCs w:val="14"/>
              </w:rPr>
              <w:drawing>
                <wp:inline distT="0" distB="0" distL="0" distR="0" wp14:anchorId="0114DF92" wp14:editId="18D191AC">
                  <wp:extent cx="2484782" cy="1800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8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659" w:rsidRPr="0020669F" w:rsidRDefault="0020669F" w:rsidP="00241659">
            <w:pPr>
              <w:pStyle w:val="a5"/>
              <w:widowControl/>
              <w:wordWrap/>
              <w:autoSpaceDE/>
              <w:autoSpaceDN/>
              <w:ind w:leftChars="0" w:left="0"/>
              <w:jc w:val="center"/>
              <w:rPr>
                <w:sz w:val="14"/>
                <w:szCs w:val="14"/>
              </w:rPr>
            </w:pPr>
            <w:r w:rsidRPr="0020669F">
              <w:rPr>
                <w:sz w:val="14"/>
                <w:szCs w:val="14"/>
              </w:rPr>
              <w:t xml:space="preserve">Unit </w:t>
            </w:r>
            <w:r w:rsidRPr="0020669F">
              <w:rPr>
                <w:rFonts w:hint="eastAsia"/>
                <w:sz w:val="14"/>
                <w:szCs w:val="14"/>
              </w:rPr>
              <w:t>V</w:t>
            </w:r>
            <w:r w:rsidRPr="0020669F">
              <w:rPr>
                <w:sz w:val="14"/>
                <w:szCs w:val="14"/>
              </w:rPr>
              <w:t>olume: 1K</w:t>
            </w:r>
            <w:r>
              <w:rPr>
                <w:sz w:val="14"/>
                <w:szCs w:val="14"/>
              </w:rPr>
              <w:t xml:space="preserve"> /</w:t>
            </w:r>
            <w:r w:rsidRPr="0020669F">
              <w:rPr>
                <w:sz w:val="14"/>
                <w:szCs w:val="14"/>
              </w:rPr>
              <w:t xml:space="preserve"> Average </w:t>
            </w:r>
            <w:r w:rsidR="00241659" w:rsidRPr="0020669F">
              <w:rPr>
                <w:rFonts w:hint="eastAsia"/>
                <w:sz w:val="14"/>
                <w:szCs w:val="14"/>
              </w:rPr>
              <w:t>T</w:t>
            </w:r>
            <w:r w:rsidR="00241659" w:rsidRPr="0020669F">
              <w:rPr>
                <w:sz w:val="14"/>
                <w:szCs w:val="14"/>
              </w:rPr>
              <w:t xml:space="preserve">ime Period : </w:t>
            </w:r>
            <w:r w:rsidR="00241659" w:rsidRPr="0020669F">
              <w:rPr>
                <w:rFonts w:hint="eastAsia"/>
                <w:sz w:val="14"/>
                <w:szCs w:val="14"/>
              </w:rPr>
              <w:t xml:space="preserve">약 </w:t>
            </w:r>
            <w:r w:rsidR="00241659" w:rsidRPr="0020669F">
              <w:rPr>
                <w:sz w:val="14"/>
                <w:szCs w:val="14"/>
              </w:rPr>
              <w:t>1</w:t>
            </w:r>
            <w:r w:rsidR="00241659" w:rsidRPr="0020669F">
              <w:rPr>
                <w:rFonts w:hint="eastAsia"/>
                <w:sz w:val="14"/>
                <w:szCs w:val="14"/>
              </w:rPr>
              <w:t xml:space="preserve">분 </w:t>
            </w:r>
            <w:r w:rsidR="00241659" w:rsidRPr="0020669F">
              <w:rPr>
                <w:sz w:val="14"/>
                <w:szCs w:val="14"/>
              </w:rPr>
              <w:t>20</w:t>
            </w:r>
            <w:r w:rsidR="00241659" w:rsidRPr="0020669F">
              <w:rPr>
                <w:rFonts w:hint="eastAsia"/>
                <w:sz w:val="14"/>
                <w:szCs w:val="14"/>
              </w:rPr>
              <w:t>초</w:t>
            </w:r>
          </w:p>
          <w:p w:rsidR="00241659" w:rsidRPr="0020669F" w:rsidRDefault="00241659" w:rsidP="00241659">
            <w:pPr>
              <w:pStyle w:val="a5"/>
              <w:widowControl/>
              <w:wordWrap/>
              <w:autoSpaceDE/>
              <w:autoSpaceDN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20669F">
              <w:rPr>
                <w:rFonts w:hint="eastAsia"/>
                <w:b/>
                <w:sz w:val="16"/>
                <w:szCs w:val="14"/>
              </w:rPr>
              <w:t>B</w:t>
            </w:r>
            <w:r w:rsidRPr="0020669F">
              <w:rPr>
                <w:b/>
                <w:sz w:val="16"/>
                <w:szCs w:val="14"/>
              </w:rPr>
              <w:t>uffer / SR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1.0</w:t>
            </w:r>
            <w:r w:rsidRPr="0020669F">
              <w:rPr>
                <w:sz w:val="16"/>
                <w:szCs w:val="14"/>
              </w:rPr>
              <w:tab/>
              <w:t>12.58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1.25</w:t>
            </w:r>
            <w:r w:rsidRPr="0020669F">
              <w:rPr>
                <w:sz w:val="16"/>
                <w:szCs w:val="14"/>
              </w:rPr>
              <w:tab/>
              <w:t>8.88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1.5</w:t>
            </w:r>
            <w:r w:rsidRPr="0020669F">
              <w:rPr>
                <w:sz w:val="16"/>
                <w:szCs w:val="14"/>
              </w:rPr>
              <w:tab/>
              <w:t>3.93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1.75</w:t>
            </w:r>
            <w:r w:rsidRPr="0020669F">
              <w:rPr>
                <w:sz w:val="16"/>
                <w:szCs w:val="14"/>
              </w:rPr>
              <w:tab/>
              <w:t>1.31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2.0</w:t>
            </w:r>
            <w:r w:rsidRPr="0020669F">
              <w:rPr>
                <w:sz w:val="16"/>
                <w:szCs w:val="14"/>
              </w:rPr>
              <w:tab/>
              <w:t>0.19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2.25</w:t>
            </w:r>
            <w:r w:rsidRPr="0020669F">
              <w:rPr>
                <w:sz w:val="16"/>
                <w:szCs w:val="14"/>
              </w:rPr>
              <w:tab/>
              <w:t>-0.86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2.5</w:t>
            </w:r>
            <w:r w:rsidRPr="0020669F">
              <w:rPr>
                <w:sz w:val="16"/>
                <w:szCs w:val="14"/>
              </w:rPr>
              <w:tab/>
              <w:t>-1.22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2.75</w:t>
            </w:r>
            <w:r w:rsidRPr="0020669F">
              <w:rPr>
                <w:sz w:val="16"/>
                <w:szCs w:val="14"/>
              </w:rPr>
              <w:tab/>
              <w:t>-1.26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3.0</w:t>
            </w:r>
            <w:r w:rsidRPr="0020669F">
              <w:rPr>
                <w:sz w:val="16"/>
                <w:szCs w:val="14"/>
              </w:rPr>
              <w:tab/>
              <w:t>-1.17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20669F">
              <w:rPr>
                <w:rFonts w:hint="eastAsia"/>
                <w:b/>
                <w:sz w:val="16"/>
                <w:szCs w:val="14"/>
              </w:rPr>
              <w:t>(O</w:t>
            </w:r>
            <w:r w:rsidRPr="0020669F">
              <w:rPr>
                <w:b/>
                <w:sz w:val="16"/>
                <w:szCs w:val="14"/>
              </w:rPr>
              <w:t>vernight X)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1.0</w:t>
            </w:r>
            <w:r w:rsidRPr="0020669F">
              <w:rPr>
                <w:sz w:val="16"/>
                <w:szCs w:val="14"/>
              </w:rPr>
              <w:tab/>
              <w:t>14.03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1.25</w:t>
            </w:r>
            <w:r w:rsidRPr="0020669F">
              <w:rPr>
                <w:sz w:val="16"/>
                <w:szCs w:val="14"/>
              </w:rPr>
              <w:tab/>
              <w:t>10.57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1.5</w:t>
            </w:r>
            <w:r w:rsidRPr="0020669F">
              <w:rPr>
                <w:sz w:val="16"/>
                <w:szCs w:val="14"/>
              </w:rPr>
              <w:tab/>
              <w:t>5.81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1.75</w:t>
            </w:r>
            <w:r w:rsidRPr="0020669F">
              <w:rPr>
                <w:sz w:val="16"/>
                <w:szCs w:val="14"/>
              </w:rPr>
              <w:tab/>
              <w:t>3.05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2.0</w:t>
            </w:r>
            <w:r w:rsidRPr="0020669F">
              <w:rPr>
                <w:sz w:val="16"/>
                <w:szCs w:val="14"/>
              </w:rPr>
              <w:tab/>
              <w:t>1.74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2.25</w:t>
            </w:r>
            <w:r w:rsidRPr="0020669F">
              <w:rPr>
                <w:sz w:val="16"/>
                <w:szCs w:val="14"/>
              </w:rPr>
              <w:tab/>
              <w:t>0.37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2.5</w:t>
            </w:r>
            <w:r w:rsidRPr="0020669F">
              <w:rPr>
                <w:sz w:val="16"/>
                <w:szCs w:val="14"/>
              </w:rPr>
              <w:tab/>
              <w:t>-0.12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2.75</w:t>
            </w:r>
            <w:r w:rsidRPr="0020669F">
              <w:rPr>
                <w:sz w:val="16"/>
                <w:szCs w:val="14"/>
              </w:rPr>
              <w:tab/>
              <w:t>-0.23</w:t>
            </w:r>
          </w:p>
          <w:p w:rsidR="00241659" w:rsidRPr="0020669F" w:rsidRDefault="00241659" w:rsidP="00AF5BE3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3.0</w:t>
            </w:r>
            <w:r w:rsidRPr="0020669F">
              <w:rPr>
                <w:sz w:val="16"/>
                <w:szCs w:val="14"/>
              </w:rPr>
              <w:tab/>
              <w:t>-0.24</w:t>
            </w:r>
          </w:p>
        </w:tc>
      </w:tr>
      <w:tr w:rsidR="0020669F" w:rsidRPr="0020669F" w:rsidTr="0020669F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20669F" w:rsidRPr="0020669F" w:rsidRDefault="0020669F" w:rsidP="0020669F">
            <w:pPr>
              <w:pStyle w:val="a5"/>
              <w:widowControl/>
              <w:wordWrap/>
              <w:autoSpaceDE/>
              <w:autoSpaceDN/>
              <w:ind w:leftChars="0" w:left="0"/>
              <w:rPr>
                <w:sz w:val="14"/>
                <w:szCs w:val="14"/>
              </w:rPr>
            </w:pPr>
            <w:r w:rsidRPr="0020669F">
              <w:rPr>
                <w:noProof/>
                <w:sz w:val="14"/>
                <w:szCs w:val="14"/>
              </w:rPr>
              <w:drawing>
                <wp:inline distT="0" distB="0" distL="0" distR="0" wp14:anchorId="268DB750" wp14:editId="25BE3A9A">
                  <wp:extent cx="2484782" cy="1800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8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69F" w:rsidRPr="0020669F" w:rsidRDefault="0020669F" w:rsidP="0020669F">
            <w:pPr>
              <w:pStyle w:val="a5"/>
              <w:widowControl/>
              <w:wordWrap/>
              <w:autoSpaceDE/>
              <w:autoSpaceDN/>
              <w:ind w:leftChars="0" w:left="0"/>
              <w:jc w:val="center"/>
              <w:rPr>
                <w:sz w:val="14"/>
                <w:szCs w:val="14"/>
              </w:rPr>
            </w:pPr>
            <w:r w:rsidRPr="0020669F">
              <w:rPr>
                <w:sz w:val="14"/>
                <w:szCs w:val="14"/>
              </w:rPr>
              <w:t xml:space="preserve">Unit </w:t>
            </w:r>
            <w:r w:rsidRPr="0020669F">
              <w:rPr>
                <w:rFonts w:hint="eastAsia"/>
                <w:sz w:val="14"/>
                <w:szCs w:val="14"/>
              </w:rPr>
              <w:t>V</w:t>
            </w:r>
            <w:r w:rsidRPr="0020669F">
              <w:rPr>
                <w:sz w:val="14"/>
                <w:szCs w:val="14"/>
              </w:rPr>
              <w:t>olume: 2K</w:t>
            </w:r>
            <w:r>
              <w:rPr>
                <w:sz w:val="14"/>
                <w:szCs w:val="14"/>
              </w:rPr>
              <w:t xml:space="preserve"> /</w:t>
            </w:r>
            <w:r w:rsidRPr="0020669F">
              <w:rPr>
                <w:sz w:val="14"/>
                <w:szCs w:val="14"/>
              </w:rPr>
              <w:t xml:space="preserve"> Average</w:t>
            </w:r>
            <w:r w:rsidRPr="0020669F">
              <w:rPr>
                <w:rFonts w:hint="eastAsia"/>
                <w:sz w:val="14"/>
                <w:szCs w:val="14"/>
              </w:rPr>
              <w:t xml:space="preserve"> T</w:t>
            </w:r>
            <w:r w:rsidRPr="0020669F">
              <w:rPr>
                <w:sz w:val="14"/>
                <w:szCs w:val="14"/>
              </w:rPr>
              <w:t xml:space="preserve">ime Period : </w:t>
            </w:r>
            <w:r w:rsidRPr="0020669F">
              <w:rPr>
                <w:rFonts w:hint="eastAsia"/>
                <w:sz w:val="14"/>
                <w:szCs w:val="14"/>
              </w:rPr>
              <w:t xml:space="preserve">약 </w:t>
            </w:r>
            <w:r w:rsidRPr="0020669F">
              <w:rPr>
                <w:sz w:val="14"/>
                <w:szCs w:val="14"/>
              </w:rPr>
              <w:t>2</w:t>
            </w:r>
            <w:r w:rsidRPr="0020669F">
              <w:rPr>
                <w:rFonts w:hint="eastAsia"/>
                <w:sz w:val="14"/>
                <w:szCs w:val="14"/>
              </w:rPr>
              <w:t xml:space="preserve">분 </w:t>
            </w:r>
            <w:r w:rsidRPr="0020669F">
              <w:rPr>
                <w:sz w:val="14"/>
                <w:szCs w:val="14"/>
              </w:rPr>
              <w:t>43</w:t>
            </w:r>
            <w:r w:rsidRPr="0020669F">
              <w:rPr>
                <w:rFonts w:hint="eastAsia"/>
                <w:sz w:val="14"/>
                <w:szCs w:val="14"/>
              </w:rPr>
              <w:t>초</w:t>
            </w:r>
          </w:p>
          <w:p w:rsidR="0020669F" w:rsidRPr="0020669F" w:rsidRDefault="0020669F" w:rsidP="0020669F">
            <w:pPr>
              <w:pStyle w:val="a5"/>
              <w:widowControl/>
              <w:wordWrap/>
              <w:autoSpaceDE/>
              <w:autoSpaceDN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</w:tcPr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20669F">
              <w:rPr>
                <w:rFonts w:hint="eastAsia"/>
                <w:b/>
                <w:sz w:val="16"/>
                <w:szCs w:val="14"/>
              </w:rPr>
              <w:t>B</w:t>
            </w:r>
            <w:r w:rsidRPr="0020669F">
              <w:rPr>
                <w:b/>
                <w:sz w:val="16"/>
                <w:szCs w:val="14"/>
              </w:rPr>
              <w:t>uffer / SR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0.5</w:t>
            </w:r>
            <w:r w:rsidRPr="0020669F">
              <w:rPr>
                <w:sz w:val="16"/>
                <w:szCs w:val="14"/>
              </w:rPr>
              <w:tab/>
              <w:t>7.41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0.75</w:t>
            </w:r>
            <w:r w:rsidRPr="0020669F">
              <w:rPr>
                <w:sz w:val="16"/>
                <w:szCs w:val="14"/>
              </w:rPr>
              <w:tab/>
              <w:t>8.04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1.0</w:t>
            </w:r>
            <w:r w:rsidRPr="0020669F">
              <w:rPr>
                <w:sz w:val="16"/>
                <w:szCs w:val="14"/>
              </w:rPr>
              <w:tab/>
              <w:t>4.16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1.25</w:t>
            </w:r>
            <w:r w:rsidRPr="0020669F">
              <w:rPr>
                <w:sz w:val="16"/>
                <w:szCs w:val="14"/>
              </w:rPr>
              <w:tab/>
              <w:t>3.69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1.5</w:t>
            </w:r>
            <w:r w:rsidRPr="0020669F">
              <w:rPr>
                <w:sz w:val="16"/>
                <w:szCs w:val="14"/>
              </w:rPr>
              <w:tab/>
              <w:t>1.83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1.75</w:t>
            </w:r>
            <w:r w:rsidRPr="0020669F">
              <w:rPr>
                <w:sz w:val="16"/>
                <w:szCs w:val="14"/>
              </w:rPr>
              <w:tab/>
              <w:t>0.4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2.0</w:t>
            </w:r>
            <w:r w:rsidRPr="0020669F">
              <w:rPr>
                <w:sz w:val="16"/>
                <w:szCs w:val="14"/>
              </w:rPr>
              <w:tab/>
              <w:t>-0.28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2.25</w:t>
            </w:r>
            <w:r w:rsidRPr="0020669F">
              <w:rPr>
                <w:sz w:val="16"/>
                <w:szCs w:val="14"/>
              </w:rPr>
              <w:tab/>
              <w:t>-0.55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2.5</w:t>
            </w:r>
            <w:r w:rsidRPr="0020669F">
              <w:rPr>
                <w:sz w:val="16"/>
                <w:szCs w:val="14"/>
              </w:rPr>
              <w:tab/>
              <w:t>-0.61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</w:tcPr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20669F">
              <w:rPr>
                <w:rFonts w:hint="eastAsia"/>
                <w:b/>
                <w:sz w:val="16"/>
                <w:szCs w:val="14"/>
              </w:rPr>
              <w:t>(O</w:t>
            </w:r>
            <w:r w:rsidRPr="0020669F">
              <w:rPr>
                <w:b/>
                <w:sz w:val="16"/>
                <w:szCs w:val="14"/>
              </w:rPr>
              <w:t>vernight X)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0.5</w:t>
            </w:r>
            <w:r w:rsidRPr="0020669F">
              <w:rPr>
                <w:sz w:val="16"/>
                <w:szCs w:val="14"/>
              </w:rPr>
              <w:tab/>
              <w:t>7.95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0.75</w:t>
            </w:r>
            <w:r w:rsidRPr="0020669F">
              <w:rPr>
                <w:sz w:val="16"/>
                <w:szCs w:val="14"/>
              </w:rPr>
              <w:tab/>
              <w:t>8.92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1.0</w:t>
            </w:r>
            <w:r w:rsidRPr="0020669F">
              <w:rPr>
                <w:sz w:val="16"/>
                <w:szCs w:val="14"/>
              </w:rPr>
              <w:tab/>
              <w:t>5.31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1.25</w:t>
            </w:r>
            <w:r w:rsidRPr="0020669F">
              <w:rPr>
                <w:sz w:val="16"/>
                <w:szCs w:val="14"/>
              </w:rPr>
              <w:tab/>
              <w:t>5.1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1.5</w:t>
            </w:r>
            <w:r w:rsidRPr="0020669F">
              <w:rPr>
                <w:sz w:val="16"/>
                <w:szCs w:val="14"/>
              </w:rPr>
              <w:tab/>
              <w:t>3.23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1.75</w:t>
            </w:r>
            <w:r w:rsidRPr="0020669F">
              <w:rPr>
                <w:sz w:val="16"/>
                <w:szCs w:val="14"/>
              </w:rPr>
              <w:tab/>
              <w:t>1.38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2.0</w:t>
            </w:r>
            <w:r w:rsidRPr="0020669F">
              <w:rPr>
                <w:sz w:val="16"/>
                <w:szCs w:val="14"/>
              </w:rPr>
              <w:tab/>
              <w:t>0.48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2.25</w:t>
            </w:r>
            <w:r w:rsidRPr="0020669F">
              <w:rPr>
                <w:sz w:val="16"/>
                <w:szCs w:val="14"/>
              </w:rPr>
              <w:tab/>
              <w:t>0.13</w:t>
            </w:r>
          </w:p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20669F">
              <w:rPr>
                <w:sz w:val="16"/>
                <w:szCs w:val="14"/>
              </w:rPr>
              <w:t>2.5</w:t>
            </w:r>
            <w:r w:rsidRPr="0020669F">
              <w:rPr>
                <w:sz w:val="16"/>
                <w:szCs w:val="14"/>
              </w:rPr>
              <w:tab/>
              <w:t>-0.17</w:t>
            </w:r>
          </w:p>
        </w:tc>
      </w:tr>
      <w:tr w:rsidR="0020669F" w:rsidRPr="0020669F" w:rsidTr="00241659">
        <w:tc>
          <w:tcPr>
            <w:tcW w:w="4536" w:type="dxa"/>
            <w:tcBorders>
              <w:top w:val="single" w:sz="4" w:space="0" w:color="auto"/>
            </w:tcBorders>
          </w:tcPr>
          <w:p w:rsidR="0020669F" w:rsidRPr="0020669F" w:rsidRDefault="00347096" w:rsidP="0020669F">
            <w:pPr>
              <w:pStyle w:val="a5"/>
              <w:widowControl/>
              <w:wordWrap/>
              <w:autoSpaceDE/>
              <w:autoSpaceDN/>
              <w:ind w:leftChars="0" w:left="0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40E8468" wp14:editId="4923D8FE">
                  <wp:extent cx="2445652" cy="18000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65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69F" w:rsidRPr="0020669F" w:rsidRDefault="0020669F" w:rsidP="0020669F">
            <w:pPr>
              <w:pStyle w:val="a5"/>
              <w:widowControl/>
              <w:wordWrap/>
              <w:autoSpaceDE/>
              <w:autoSpaceDN/>
              <w:ind w:leftChars="0" w:left="0"/>
              <w:jc w:val="center"/>
              <w:rPr>
                <w:sz w:val="14"/>
                <w:szCs w:val="14"/>
              </w:rPr>
            </w:pPr>
            <w:r w:rsidRPr="0020669F">
              <w:rPr>
                <w:sz w:val="14"/>
                <w:szCs w:val="14"/>
              </w:rPr>
              <w:t xml:space="preserve">Unit </w:t>
            </w:r>
            <w:r w:rsidRPr="0020669F">
              <w:rPr>
                <w:rFonts w:hint="eastAsia"/>
                <w:sz w:val="14"/>
                <w:szCs w:val="14"/>
              </w:rPr>
              <w:t>V</w:t>
            </w:r>
            <w:r w:rsidRPr="0020669F">
              <w:rPr>
                <w:sz w:val="14"/>
                <w:szCs w:val="14"/>
              </w:rPr>
              <w:t>olume: 5K</w:t>
            </w:r>
            <w:r>
              <w:rPr>
                <w:sz w:val="14"/>
                <w:szCs w:val="14"/>
              </w:rPr>
              <w:t xml:space="preserve"> /</w:t>
            </w:r>
            <w:r w:rsidRPr="0020669F">
              <w:rPr>
                <w:sz w:val="14"/>
                <w:szCs w:val="14"/>
              </w:rPr>
              <w:t xml:space="preserve"> Average</w:t>
            </w:r>
            <w:r w:rsidRPr="0020669F">
              <w:rPr>
                <w:rFonts w:hint="eastAsia"/>
                <w:sz w:val="14"/>
                <w:szCs w:val="14"/>
              </w:rPr>
              <w:t xml:space="preserve"> T</w:t>
            </w:r>
            <w:r w:rsidRPr="0020669F">
              <w:rPr>
                <w:sz w:val="14"/>
                <w:szCs w:val="14"/>
              </w:rPr>
              <w:t xml:space="preserve">ime Period : </w:t>
            </w:r>
            <w:r w:rsidRPr="0020669F">
              <w:rPr>
                <w:rFonts w:hint="eastAsia"/>
                <w:sz w:val="14"/>
                <w:szCs w:val="14"/>
              </w:rPr>
              <w:t xml:space="preserve">약 </w:t>
            </w:r>
            <w:r w:rsidRPr="0020669F">
              <w:rPr>
                <w:sz w:val="14"/>
                <w:szCs w:val="14"/>
              </w:rPr>
              <w:t>6</w:t>
            </w:r>
            <w:r w:rsidRPr="0020669F">
              <w:rPr>
                <w:rFonts w:hint="eastAsia"/>
                <w:sz w:val="14"/>
                <w:szCs w:val="14"/>
              </w:rPr>
              <w:t xml:space="preserve">분 </w:t>
            </w:r>
            <w:r w:rsidRPr="0020669F">
              <w:rPr>
                <w:sz w:val="14"/>
                <w:szCs w:val="14"/>
              </w:rPr>
              <w:t>43</w:t>
            </w:r>
            <w:r w:rsidRPr="0020669F">
              <w:rPr>
                <w:rFonts w:hint="eastAsia"/>
                <w:sz w:val="14"/>
                <w:szCs w:val="14"/>
              </w:rPr>
              <w:t>초</w:t>
            </w:r>
          </w:p>
          <w:p w:rsidR="0020669F" w:rsidRPr="0020669F" w:rsidRDefault="0020669F" w:rsidP="0020669F">
            <w:pPr>
              <w:pStyle w:val="a5"/>
              <w:widowControl/>
              <w:wordWrap/>
              <w:autoSpaceDE/>
              <w:autoSpaceDN/>
              <w:ind w:leftChars="0" w:left="0"/>
              <w:rPr>
                <w:noProof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single" w:sz="4" w:space="0" w:color="auto"/>
            </w:tcBorders>
          </w:tcPr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20669F">
              <w:rPr>
                <w:rFonts w:hint="eastAsia"/>
                <w:b/>
                <w:sz w:val="16"/>
                <w:szCs w:val="14"/>
              </w:rPr>
              <w:t>B</w:t>
            </w:r>
            <w:r w:rsidRPr="0020669F">
              <w:rPr>
                <w:b/>
                <w:sz w:val="16"/>
                <w:szCs w:val="14"/>
              </w:rPr>
              <w:t>uffer / SR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0.25</w:t>
            </w:r>
            <w:r w:rsidRPr="00347096">
              <w:rPr>
                <w:sz w:val="16"/>
                <w:szCs w:val="14"/>
              </w:rPr>
              <w:tab/>
              <w:t>2.92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0.5</w:t>
            </w:r>
            <w:r w:rsidRPr="00347096">
              <w:rPr>
                <w:sz w:val="16"/>
                <w:szCs w:val="14"/>
              </w:rPr>
              <w:tab/>
              <w:t>2.3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0.75</w:t>
            </w:r>
            <w:r w:rsidRPr="00347096">
              <w:rPr>
                <w:sz w:val="16"/>
                <w:szCs w:val="14"/>
              </w:rPr>
              <w:tab/>
              <w:t>2.5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1.0</w:t>
            </w:r>
            <w:r w:rsidRPr="00347096">
              <w:rPr>
                <w:sz w:val="16"/>
                <w:szCs w:val="14"/>
              </w:rPr>
              <w:tab/>
              <w:t>1.27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1.25</w:t>
            </w:r>
            <w:r w:rsidRPr="00347096">
              <w:rPr>
                <w:sz w:val="16"/>
                <w:szCs w:val="14"/>
              </w:rPr>
              <w:tab/>
              <w:t>0.03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1.5</w:t>
            </w:r>
            <w:r w:rsidRPr="00347096">
              <w:rPr>
                <w:sz w:val="16"/>
                <w:szCs w:val="14"/>
              </w:rPr>
              <w:tab/>
              <w:t>-0.52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1.75</w:t>
            </w:r>
            <w:r w:rsidRPr="00347096">
              <w:rPr>
                <w:sz w:val="16"/>
                <w:szCs w:val="14"/>
              </w:rPr>
              <w:tab/>
              <w:t>-1.46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2.0</w:t>
            </w:r>
            <w:r w:rsidRPr="00347096">
              <w:rPr>
                <w:sz w:val="16"/>
                <w:szCs w:val="14"/>
              </w:rPr>
              <w:tab/>
              <w:t>-1.28</w:t>
            </w:r>
          </w:p>
          <w:p w:rsidR="0020669F" w:rsidRPr="0020669F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2.25</w:t>
            </w:r>
            <w:r w:rsidRPr="00347096">
              <w:rPr>
                <w:sz w:val="16"/>
                <w:szCs w:val="14"/>
              </w:rPr>
              <w:tab/>
              <w:t>-1.18</w:t>
            </w:r>
          </w:p>
        </w:tc>
        <w:tc>
          <w:tcPr>
            <w:tcW w:w="1569" w:type="dxa"/>
            <w:tcBorders>
              <w:top w:val="single" w:sz="4" w:space="0" w:color="auto"/>
            </w:tcBorders>
          </w:tcPr>
          <w:p w:rsidR="0020669F" w:rsidRPr="0020669F" w:rsidRDefault="0020669F" w:rsidP="0020669F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20669F">
              <w:rPr>
                <w:rFonts w:hint="eastAsia"/>
                <w:b/>
                <w:sz w:val="16"/>
                <w:szCs w:val="14"/>
              </w:rPr>
              <w:t>(O</w:t>
            </w:r>
            <w:r w:rsidRPr="0020669F">
              <w:rPr>
                <w:b/>
                <w:sz w:val="16"/>
                <w:szCs w:val="14"/>
              </w:rPr>
              <w:t>vernight X)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0.25</w:t>
            </w:r>
            <w:r w:rsidRPr="00347096">
              <w:rPr>
                <w:sz w:val="16"/>
                <w:szCs w:val="14"/>
              </w:rPr>
              <w:tab/>
              <w:t>3.19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0.5</w:t>
            </w:r>
            <w:r w:rsidRPr="00347096">
              <w:rPr>
                <w:sz w:val="16"/>
                <w:szCs w:val="14"/>
              </w:rPr>
              <w:tab/>
              <w:t>2.7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0.75</w:t>
            </w:r>
            <w:r w:rsidRPr="00347096">
              <w:rPr>
                <w:sz w:val="16"/>
                <w:szCs w:val="14"/>
              </w:rPr>
              <w:tab/>
              <w:t>3.04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1.0</w:t>
            </w:r>
            <w:r w:rsidRPr="00347096">
              <w:rPr>
                <w:sz w:val="16"/>
                <w:szCs w:val="14"/>
              </w:rPr>
              <w:tab/>
              <w:t>1.85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1.25</w:t>
            </w:r>
            <w:r w:rsidRPr="00347096">
              <w:rPr>
                <w:sz w:val="16"/>
                <w:szCs w:val="14"/>
              </w:rPr>
              <w:tab/>
              <w:t>0.56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1.5</w:t>
            </w:r>
            <w:r w:rsidRPr="00347096">
              <w:rPr>
                <w:sz w:val="16"/>
                <w:szCs w:val="14"/>
              </w:rPr>
              <w:tab/>
              <w:t>-0.08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1.75</w:t>
            </w:r>
            <w:r w:rsidRPr="00347096">
              <w:rPr>
                <w:sz w:val="16"/>
                <w:szCs w:val="14"/>
              </w:rPr>
              <w:tab/>
              <w:t>-0.74</w:t>
            </w:r>
          </w:p>
          <w:p w:rsidR="00347096" w:rsidRPr="00347096" w:rsidRDefault="00347096" w:rsidP="00347096">
            <w:pPr>
              <w:widowControl/>
              <w:wordWrap/>
              <w:autoSpaceDE/>
              <w:autoSpaceDN/>
              <w:rPr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2.0</w:t>
            </w:r>
            <w:r w:rsidRPr="00347096">
              <w:rPr>
                <w:sz w:val="16"/>
                <w:szCs w:val="14"/>
              </w:rPr>
              <w:tab/>
              <w:t>-0.65</w:t>
            </w:r>
          </w:p>
          <w:p w:rsidR="0020669F" w:rsidRPr="0020669F" w:rsidRDefault="00347096" w:rsidP="00347096">
            <w:pPr>
              <w:widowControl/>
              <w:wordWrap/>
              <w:autoSpaceDE/>
              <w:autoSpaceDN/>
              <w:rPr>
                <w:b/>
                <w:sz w:val="16"/>
                <w:szCs w:val="14"/>
              </w:rPr>
            </w:pPr>
            <w:r w:rsidRPr="00347096">
              <w:rPr>
                <w:sz w:val="16"/>
                <w:szCs w:val="14"/>
              </w:rPr>
              <w:t>2.25</w:t>
            </w:r>
            <w:r w:rsidRPr="00347096">
              <w:rPr>
                <w:sz w:val="16"/>
                <w:szCs w:val="14"/>
              </w:rPr>
              <w:tab/>
              <w:t>-0.68</w:t>
            </w:r>
          </w:p>
        </w:tc>
      </w:tr>
    </w:tbl>
    <w:p w:rsidR="00241659" w:rsidRDefault="00241659" w:rsidP="00241659">
      <w:pPr>
        <w:widowControl/>
        <w:wordWrap/>
        <w:autoSpaceDE/>
        <w:autoSpaceDN/>
        <w:rPr>
          <w:sz w:val="18"/>
        </w:rPr>
      </w:pPr>
    </w:p>
    <w:p w:rsidR="00347096" w:rsidRDefault="00347096" w:rsidP="00347096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단위 체결 수량과 상관없이,</w:t>
      </w:r>
      <w:r>
        <w:rPr>
          <w:sz w:val="18"/>
        </w:rPr>
        <w:t xml:space="preserve"> </w:t>
      </w:r>
      <w:r>
        <w:rPr>
          <w:rFonts w:hint="eastAsia"/>
          <w:sz w:val="18"/>
        </w:rPr>
        <w:t>B</w:t>
      </w:r>
      <w:r>
        <w:rPr>
          <w:sz w:val="18"/>
        </w:rPr>
        <w:t>ufferRatio</w:t>
      </w:r>
      <w:r>
        <w:rPr>
          <w:rFonts w:hint="eastAsia"/>
          <w:sz w:val="18"/>
        </w:rPr>
        <w:t>를 낮추는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>수익성 증가</w:t>
      </w:r>
      <w:r w:rsidR="0007247F">
        <w:rPr>
          <w:rFonts w:hint="eastAsia"/>
          <w:sz w:val="18"/>
        </w:rPr>
        <w:t xml:space="preserve">하는 현상은 </w:t>
      </w:r>
      <w:r>
        <w:rPr>
          <w:rFonts w:hint="eastAsia"/>
          <w:sz w:val="18"/>
        </w:rPr>
        <w:t>동일.</w:t>
      </w:r>
    </w:p>
    <w:p w:rsidR="00241659" w:rsidRDefault="00347096" w:rsidP="00347096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단위 체결 수량를 증가시키는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>평균</w:t>
      </w:r>
      <w:r w:rsidR="0007247F">
        <w:rPr>
          <w:rFonts w:hint="eastAsia"/>
          <w:sz w:val="18"/>
        </w:rPr>
        <w:t xml:space="preserve"> 최대</w:t>
      </w:r>
      <w:r>
        <w:rPr>
          <w:rFonts w:hint="eastAsia"/>
          <w:sz w:val="18"/>
        </w:rPr>
        <w:t>가격변동폭이 증가</w:t>
      </w:r>
      <w:r w:rsidR="0007247F">
        <w:rPr>
          <w:rFonts w:hint="eastAsia"/>
          <w:sz w:val="18"/>
        </w:rPr>
        <w:t>하여,</w:t>
      </w:r>
      <w:r w:rsidR="0007247F">
        <w:rPr>
          <w:sz w:val="18"/>
        </w:rPr>
        <w:t xml:space="preserve"> </w:t>
      </w:r>
      <w:r w:rsidR="0007247F">
        <w:rPr>
          <w:rFonts w:hint="eastAsia"/>
          <w:sz w:val="18"/>
        </w:rPr>
        <w:t xml:space="preserve">동일 </w:t>
      </w:r>
      <w:r w:rsidR="0007247F">
        <w:rPr>
          <w:sz w:val="18"/>
        </w:rPr>
        <w:t xml:space="preserve">BufferRatio </w:t>
      </w:r>
      <w:r w:rsidR="0007247F">
        <w:rPr>
          <w:rFonts w:hint="eastAsia"/>
          <w:sz w:val="18"/>
        </w:rPr>
        <w:t>적용시,</w:t>
      </w:r>
      <w:r w:rsidR="0007247F">
        <w:rPr>
          <w:sz w:val="18"/>
        </w:rPr>
        <w:t xml:space="preserve"> </w:t>
      </w:r>
      <w:r w:rsidR="0007247F">
        <w:rPr>
          <w:rFonts w:hint="eastAsia"/>
          <w:sz w:val="18"/>
        </w:rPr>
        <w:t>거래 빈도와 수익이 크게 감소.</w:t>
      </w:r>
    </w:p>
    <w:p w:rsidR="0007247F" w:rsidRPr="00347096" w:rsidRDefault="0007247F" w:rsidP="00347096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 xml:space="preserve">반대로 단위 체결 수량과 </w:t>
      </w:r>
      <w:r>
        <w:rPr>
          <w:sz w:val="18"/>
        </w:rPr>
        <w:t>BufferRatio</w:t>
      </w:r>
      <w:r>
        <w:rPr>
          <w:rFonts w:hint="eastAsia"/>
          <w:sz w:val="18"/>
        </w:rPr>
        <w:t xml:space="preserve">가 동시에 높은 경우에는 </w:t>
      </w:r>
      <w:r w:rsidR="005A05C4">
        <w:rPr>
          <w:rFonts w:hint="eastAsia"/>
          <w:sz w:val="18"/>
        </w:rPr>
        <w:t>S</w:t>
      </w:r>
      <w:r w:rsidR="005A05C4">
        <w:rPr>
          <w:sz w:val="18"/>
        </w:rPr>
        <w:t>R</w:t>
      </w:r>
      <w:r w:rsidR="005A05C4">
        <w:rPr>
          <w:rFonts w:hint="eastAsia"/>
          <w:sz w:val="18"/>
        </w:rPr>
        <w:t xml:space="preserve">가 </w:t>
      </w:r>
      <w:r w:rsidR="005A05C4">
        <w:rPr>
          <w:sz w:val="18"/>
        </w:rPr>
        <w:t xml:space="preserve">(-) </w:t>
      </w:r>
      <w:r w:rsidR="005A05C4">
        <w:rPr>
          <w:rFonts w:hint="eastAsia"/>
          <w:sz w:val="18"/>
        </w:rPr>
        <w:t>값으로 높아지는데,</w:t>
      </w:r>
      <w:r w:rsidR="005A05C4">
        <w:rPr>
          <w:sz w:val="18"/>
        </w:rPr>
        <w:t xml:space="preserve"> </w:t>
      </w:r>
      <w:r w:rsidR="005A05C4">
        <w:rPr>
          <w:rFonts w:hint="eastAsia"/>
          <w:sz w:val="18"/>
        </w:rPr>
        <w:t xml:space="preserve">해당 포인트에서는 </w:t>
      </w:r>
      <w:r w:rsidR="005A05C4">
        <w:rPr>
          <w:sz w:val="18"/>
        </w:rPr>
        <w:t>Momentum</w:t>
      </w:r>
      <w:r w:rsidR="005A05C4">
        <w:rPr>
          <w:rFonts w:hint="eastAsia"/>
          <w:sz w:val="18"/>
        </w:rPr>
        <w:t>으로 전략 스위칭하는 것이 좋음을 시사.</w:t>
      </w:r>
    </w:p>
    <w:p w:rsidR="00241659" w:rsidRDefault="00241659" w:rsidP="00241659">
      <w:pPr>
        <w:widowControl/>
        <w:wordWrap/>
        <w:autoSpaceDE/>
        <w:autoSpaceDN/>
        <w:rPr>
          <w:sz w:val="18"/>
        </w:rPr>
      </w:pPr>
    </w:p>
    <w:p w:rsidR="004F3211" w:rsidRDefault="00651AD0" w:rsidP="00651AD0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lastRenderedPageBreak/>
        <w:t>운용 시간 대에 따른 수익성 비교</w:t>
      </w:r>
    </w:p>
    <w:tbl>
      <w:tblPr>
        <w:tblStyle w:val="a6"/>
        <w:tblW w:w="89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4766"/>
      </w:tblGrid>
      <w:tr w:rsidR="00AF5BE3" w:rsidTr="006E5394">
        <w:trPr>
          <w:trHeight w:val="2794"/>
          <w:jc w:val="center"/>
        </w:trPr>
        <w:tc>
          <w:tcPr>
            <w:tcW w:w="4210" w:type="dxa"/>
          </w:tcPr>
          <w:p w:rsidR="00AF5BE3" w:rsidRDefault="00AF5BE3" w:rsidP="00AF5BE3">
            <w:pPr>
              <w:pStyle w:val="a5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D388677" wp14:editId="7ED78BE0">
                  <wp:extent cx="2536363" cy="18000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36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F5BE3" w:rsidRDefault="00AF5BE3"/>
          <w:tbl>
            <w:tblPr>
              <w:tblW w:w="4409" w:type="dxa"/>
              <w:tblInd w:w="7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91"/>
              <w:gridCol w:w="495"/>
              <w:gridCol w:w="425"/>
              <w:gridCol w:w="495"/>
              <w:gridCol w:w="425"/>
              <w:gridCol w:w="495"/>
              <w:gridCol w:w="425"/>
              <w:gridCol w:w="495"/>
              <w:gridCol w:w="425"/>
            </w:tblGrid>
            <w:tr w:rsidR="00AF5BE3" w:rsidRPr="00AF5BE3" w:rsidTr="00AF5BE3">
              <w:trPr>
                <w:trHeight w:val="222"/>
              </w:trPr>
              <w:tc>
                <w:tcPr>
                  <w:tcW w:w="3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8"/>
                      <w:szCs w:val="24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1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1.25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1.5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1.75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2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2.25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2.5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2.75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12"/>
                    </w:rPr>
                    <w:t>3</w:t>
                  </w:r>
                </w:p>
              </w:tc>
            </w:tr>
            <w:tr w:rsidR="00AF5BE3" w:rsidRPr="00AF5BE3" w:rsidTr="00AF5BE3">
              <w:trPr>
                <w:trHeight w:val="22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  <w:t>9</w:t>
                  </w:r>
                </w:p>
              </w:tc>
              <w:tc>
                <w:tcPr>
                  <w:tcW w:w="391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000000" w:fill="F8696B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0.44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A9D9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0.29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BD0D3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0.14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E5E7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0.08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EBEE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0.06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0.03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0.02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0.02</w:t>
                  </w:r>
                </w:p>
              </w:tc>
              <w:tc>
                <w:tcPr>
                  <w:tcW w:w="42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0.02</w:t>
                  </w:r>
                </w:p>
              </w:tc>
            </w:tr>
            <w:tr w:rsidR="00AF5BE3" w:rsidRPr="00AF5BE3" w:rsidTr="00AF5BE3">
              <w:trPr>
                <w:trHeight w:val="222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  <w:t>10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9777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0.4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B5B7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0.22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5E7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0.08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</w:tr>
            <w:tr w:rsidR="00AF5BE3" w:rsidRPr="00AF5BE3" w:rsidTr="00AF5BE3">
              <w:trPr>
                <w:trHeight w:val="222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  <w:t>11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BB5B7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0.22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ADD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0.01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BC3E2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-0.02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BC3E2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-0.03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-0.03</w:t>
                  </w:r>
                </w:p>
              </w:tc>
            </w:tr>
            <w:tr w:rsidR="00AF5BE3" w:rsidRPr="00AF5BE3" w:rsidTr="00AF5BE3">
              <w:trPr>
                <w:trHeight w:val="222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  <w:t>12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BBFC2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0.19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D7DA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0.12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2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0.04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-0.01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-0.01</w:t>
                  </w:r>
                </w:p>
              </w:tc>
            </w:tr>
            <w:tr w:rsidR="00AF5BE3" w:rsidRPr="00AF5BE3" w:rsidTr="00AF5BE3">
              <w:trPr>
                <w:trHeight w:val="222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  <w:t>13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BB5B7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0.22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ADD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0.03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0.01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</w:tr>
            <w:tr w:rsidR="00AF5BE3" w:rsidRPr="00AF5BE3" w:rsidTr="00AF5BE3">
              <w:trPr>
                <w:trHeight w:val="222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  <w:t>14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A939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0.32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C6C8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0.17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8EB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0.07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0.01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E1E8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</w:t>
                  </w:r>
                </w:p>
              </w:tc>
            </w:tr>
            <w:tr w:rsidR="00AF5BE3" w:rsidRPr="00AF5BE3" w:rsidTr="00AF5BE3">
              <w:trPr>
                <w:trHeight w:val="222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12"/>
                    </w:rPr>
                    <w:t>15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FBC6C8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0.17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FF2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0.05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-0.03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5A8AC6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5A8AC6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-0.05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5A8AC6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5A8AC6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-0.05</w:t>
                  </w: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5A8AC6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759DC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12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12"/>
                    </w:rPr>
                    <w:t>-0.04</w:t>
                  </w:r>
                </w:p>
              </w:tc>
            </w:tr>
          </w:tbl>
          <w:p w:rsidR="00AF5BE3" w:rsidRDefault="00AF5BE3" w:rsidP="00AF5BE3">
            <w:pPr>
              <w:pStyle w:val="a5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</w:p>
        </w:tc>
      </w:tr>
      <w:tr w:rsidR="00AF5BE3" w:rsidTr="006E5394">
        <w:trPr>
          <w:trHeight w:val="315"/>
          <w:jc w:val="center"/>
        </w:trPr>
        <w:tc>
          <w:tcPr>
            <w:tcW w:w="4210" w:type="dxa"/>
          </w:tcPr>
          <w:p w:rsidR="00AF5BE3" w:rsidRDefault="00AF5BE3" w:rsidP="00AF5BE3">
            <w:pPr>
              <w:pStyle w:val="a5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15E697" wp14:editId="50773499">
                  <wp:extent cx="2536363" cy="18000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36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AF5BE3" w:rsidRDefault="00AF5BE3"/>
          <w:tbl>
            <w:tblPr>
              <w:tblW w:w="454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400"/>
              <w:gridCol w:w="520"/>
              <w:gridCol w:w="440"/>
              <w:gridCol w:w="520"/>
              <w:gridCol w:w="400"/>
              <w:gridCol w:w="520"/>
              <w:gridCol w:w="440"/>
              <w:gridCol w:w="520"/>
              <w:gridCol w:w="440"/>
            </w:tblGrid>
            <w:tr w:rsidR="00AF5BE3" w:rsidRPr="00AF5BE3" w:rsidTr="00AF5BE3">
              <w:trPr>
                <w:trHeight w:val="225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1.25</w:t>
                  </w:r>
                </w:p>
              </w:tc>
              <w:tc>
                <w:tcPr>
                  <w:tcW w:w="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1.5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1.75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2.25</w:t>
                  </w:r>
                </w:p>
              </w:tc>
              <w:tc>
                <w:tcPr>
                  <w:tcW w:w="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2.5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2.75</w:t>
                  </w:r>
                </w:p>
              </w:tc>
              <w:tc>
                <w:tcPr>
                  <w:tcW w:w="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i/>
                      <w:iCs/>
                      <w:color w:val="000000"/>
                      <w:kern w:val="0"/>
                      <w:sz w:val="8"/>
                      <w:szCs w:val="8"/>
                    </w:rPr>
                    <w:t>3</w:t>
                  </w:r>
                </w:p>
              </w:tc>
            </w:tr>
            <w:tr w:rsidR="00AF5BE3" w:rsidRPr="00AF5BE3" w:rsidTr="00AF5BE3">
              <w:trPr>
                <w:trHeight w:val="225"/>
              </w:trPr>
              <w:tc>
                <w:tcPr>
                  <w:tcW w:w="3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000000" w:fill="F8696B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0.45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A9C9E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0.3</w:t>
                  </w:r>
                </w:p>
              </w:tc>
              <w:tc>
                <w:tcPr>
                  <w:tcW w:w="4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BCED0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0.15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E5E8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0.08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ECE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0.06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0.02</w:t>
                  </w:r>
                </w:p>
              </w:tc>
              <w:tc>
                <w:tcPr>
                  <w:tcW w:w="4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0.01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0.01</w:t>
                  </w:r>
                </w:p>
              </w:tc>
              <w:tc>
                <w:tcPr>
                  <w:tcW w:w="4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0.01</w:t>
                  </w:r>
                </w:p>
              </w:tc>
            </w:tr>
            <w:tr w:rsidR="00AF5BE3" w:rsidRPr="00AF5BE3" w:rsidTr="00AF5BE3">
              <w:trPr>
                <w:trHeight w:val="225"/>
              </w:trPr>
              <w:tc>
                <w:tcPr>
                  <w:tcW w:w="3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97A7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0.4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B6B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0.22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5E8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0.08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</w:tr>
            <w:tr w:rsidR="00AF5BE3" w:rsidRPr="00AF5BE3" w:rsidTr="00AF5BE3">
              <w:trPr>
                <w:trHeight w:val="225"/>
              </w:trPr>
              <w:tc>
                <w:tcPr>
                  <w:tcW w:w="3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AB0B2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0.24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D4D7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0.13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0.03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-0.01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-0.01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A8AC6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-0.02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5A8AC6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-0.02</w:t>
                  </w:r>
                </w:p>
              </w:tc>
            </w:tr>
            <w:tr w:rsidR="00AF5BE3" w:rsidRPr="00AF5BE3" w:rsidTr="00AF5BE3">
              <w:trPr>
                <w:trHeight w:val="225"/>
              </w:trPr>
              <w:tc>
                <w:tcPr>
                  <w:tcW w:w="3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BC0C3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0.19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D8DA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0.12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2F5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0.04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-0.01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-0.01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-0.01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90B0D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-0.01</w:t>
                  </w:r>
                </w:p>
              </w:tc>
            </w:tr>
            <w:tr w:rsidR="00AF5BE3" w:rsidRPr="00AF5BE3" w:rsidTr="00AF5BE3">
              <w:trPr>
                <w:trHeight w:val="225"/>
              </w:trPr>
              <w:tc>
                <w:tcPr>
                  <w:tcW w:w="3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BB6B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0.22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DBDE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0.11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0.03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</w:tr>
            <w:tr w:rsidR="00AF5BE3" w:rsidRPr="00AF5BE3" w:rsidTr="00AF5BE3">
              <w:trPr>
                <w:trHeight w:val="225"/>
              </w:trPr>
              <w:tc>
                <w:tcPr>
                  <w:tcW w:w="3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A9597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0.32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C7CA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0.17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8EB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0.07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</w:tr>
            <w:tr w:rsidR="00AF5BE3" w:rsidRPr="00AF5BE3" w:rsidTr="00AF5BE3">
              <w:trPr>
                <w:trHeight w:val="225"/>
              </w:trPr>
              <w:tc>
                <w:tcPr>
                  <w:tcW w:w="3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FAA6A8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0.27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BD1D4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0.14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CE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0.06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F6F9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F9F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0.02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FCFF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0.01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D6EC"/>
                  <w:noWrap/>
                  <w:vAlign w:val="center"/>
                  <w:hideMark/>
                </w:tcPr>
                <w:p w:rsidR="00AF5BE3" w:rsidRPr="00AF5BE3" w:rsidRDefault="00AF5BE3" w:rsidP="00AF5B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8"/>
                      <w:szCs w:val="8"/>
                    </w:rPr>
                  </w:pPr>
                  <w:r w:rsidRPr="00AF5B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8"/>
                      <w:szCs w:val="8"/>
                    </w:rPr>
                    <w:t>0</w:t>
                  </w:r>
                </w:p>
              </w:tc>
            </w:tr>
          </w:tbl>
          <w:p w:rsidR="00AF5BE3" w:rsidRDefault="00AF5BE3" w:rsidP="00AF5BE3">
            <w:pPr>
              <w:pStyle w:val="a5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</w:p>
        </w:tc>
      </w:tr>
    </w:tbl>
    <w:p w:rsidR="00651AD0" w:rsidRDefault="006E5394" w:rsidP="006E5394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sz w:val="18"/>
        </w:rPr>
        <w:t>Threshold</w:t>
      </w:r>
      <w:r>
        <w:rPr>
          <w:rFonts w:hint="eastAsia"/>
          <w:sz w:val="18"/>
        </w:rPr>
        <w:t>가 높은 경우</w:t>
      </w:r>
      <w:r>
        <w:rPr>
          <w:sz w:val="18"/>
        </w:rPr>
        <w:t xml:space="preserve"> 11</w:t>
      </w:r>
      <w:r>
        <w:rPr>
          <w:rFonts w:hint="eastAsia"/>
          <w:sz w:val="18"/>
        </w:rPr>
        <w:t xml:space="preserve">시, </w:t>
      </w:r>
      <w:r>
        <w:rPr>
          <w:sz w:val="18"/>
        </w:rPr>
        <w:t>15</w:t>
      </w:r>
      <w:r>
        <w:rPr>
          <w:rFonts w:hint="eastAsia"/>
          <w:sz w:val="18"/>
        </w:rPr>
        <w:t>시에,</w:t>
      </w:r>
      <w:r>
        <w:rPr>
          <w:sz w:val="18"/>
        </w:rPr>
        <w:t xml:space="preserve"> Mean-Reverison</w:t>
      </w:r>
      <w:r>
        <w:rPr>
          <w:rFonts w:hint="eastAsia"/>
          <w:sz w:val="18"/>
        </w:rPr>
        <w:t>이 잘 적용되지 않는 것을 확인</w:t>
      </w:r>
    </w:p>
    <w:p w:rsidR="006E5394" w:rsidRDefault="006E5394" w:rsidP="006E5394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특히 종가와 해당 부근에서의 거래를 제외하면,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성과가 크게 개선된다는 점</w:t>
      </w:r>
    </w:p>
    <w:p w:rsidR="006E5394" w:rsidRDefault="006E5394" w:rsidP="006E5394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 xml:space="preserve">원달러 선물은 매월 세번째 월요일에 </w:t>
      </w:r>
      <w:r w:rsidR="009A191A">
        <w:rPr>
          <w:rFonts w:hint="eastAsia"/>
          <w:sz w:val="18"/>
        </w:rPr>
        <w:t>최종거래</w:t>
      </w:r>
      <w:r>
        <w:rPr>
          <w:rFonts w:hint="eastAsia"/>
          <w:sz w:val="18"/>
        </w:rPr>
        <w:t xml:space="preserve">일이며 </w:t>
      </w:r>
      <w:r>
        <w:rPr>
          <w:sz w:val="18"/>
        </w:rPr>
        <w:t>11:30</w:t>
      </w:r>
      <w:r w:rsidR="009A191A">
        <w:rPr>
          <w:rFonts w:hint="eastAsia"/>
          <w:sz w:val="18"/>
        </w:rPr>
        <w:t>에 장이 종료됨</w:t>
      </w:r>
    </w:p>
    <w:p w:rsidR="006E5394" w:rsidRDefault="006E5394" w:rsidP="006E5394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종가 부근에서는 </w:t>
      </w:r>
      <w:r>
        <w:rPr>
          <w:sz w:val="18"/>
        </w:rPr>
        <w:t>Overnight</w:t>
      </w:r>
      <w:r>
        <w:rPr>
          <w:rFonts w:hint="eastAsia"/>
          <w:sz w:val="18"/>
        </w:rPr>
        <w:t xml:space="preserve"> 포지션들에 대해 헤지하기 위한 헤지 거래가 매우 많이 발생하므로,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가격이 크게 변동하는 경우 </w:t>
      </w:r>
      <w:r>
        <w:rPr>
          <w:sz w:val="18"/>
        </w:rPr>
        <w:t>Momentum Effect</w:t>
      </w:r>
      <w:r>
        <w:rPr>
          <w:rFonts w:hint="eastAsia"/>
          <w:sz w:val="18"/>
        </w:rPr>
        <w:t>가 강하게 발생하는 것을 확인</w:t>
      </w:r>
    </w:p>
    <w:p w:rsidR="006E5394" w:rsidRDefault="006E5394" w:rsidP="006E5394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종가</w:t>
      </w:r>
      <w:r w:rsidR="009A191A"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제외로 </w:t>
      </w:r>
      <w:r w:rsidR="009A191A">
        <w:rPr>
          <w:rFonts w:hint="eastAsia"/>
          <w:sz w:val="18"/>
        </w:rPr>
        <w:t xml:space="preserve">하고도 </w:t>
      </w:r>
      <w:r w:rsidR="009A191A">
        <w:rPr>
          <w:sz w:val="18"/>
        </w:rPr>
        <w:t>11</w:t>
      </w:r>
      <w:r w:rsidR="009A191A">
        <w:rPr>
          <w:rFonts w:hint="eastAsia"/>
          <w:sz w:val="18"/>
        </w:rPr>
        <w:t>시에는 가격이 밀리는 현상이 강한데,</w:t>
      </w:r>
      <w:r w:rsidR="009A191A">
        <w:rPr>
          <w:sz w:val="18"/>
        </w:rPr>
        <w:t xml:space="preserve"> </w:t>
      </w:r>
      <w:r w:rsidR="009A191A">
        <w:rPr>
          <w:rFonts w:hint="eastAsia"/>
          <w:sz w:val="18"/>
        </w:rPr>
        <w:t>점심 시간에 자리 비우기 전에 현재 포지션들을 헤지하는 현상으로 해석</w:t>
      </w:r>
    </w:p>
    <w:p w:rsidR="009A191A" w:rsidRPr="006E5394" w:rsidRDefault="009A191A" w:rsidP="009A191A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헤지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트레이딩이 집중되는 </w:t>
      </w:r>
      <w:r>
        <w:rPr>
          <w:sz w:val="18"/>
        </w:rPr>
        <w:t>11, 15</w:t>
      </w:r>
      <w:r>
        <w:rPr>
          <w:rFonts w:hint="eastAsia"/>
          <w:sz w:val="18"/>
        </w:rPr>
        <w:t xml:space="preserve">시에는 </w:t>
      </w:r>
      <w:r>
        <w:rPr>
          <w:sz w:val="18"/>
        </w:rPr>
        <w:t xml:space="preserve">MR </w:t>
      </w:r>
      <w:r>
        <w:rPr>
          <w:rFonts w:hint="eastAsia"/>
          <w:sz w:val="18"/>
        </w:rPr>
        <w:t xml:space="preserve">운용을 중단, </w:t>
      </w:r>
      <w:r>
        <w:rPr>
          <w:sz w:val="18"/>
        </w:rPr>
        <w:t>BufferRatio</w:t>
      </w:r>
      <w:r>
        <w:rPr>
          <w:rFonts w:hint="eastAsia"/>
          <w:sz w:val="18"/>
        </w:rPr>
        <w:t xml:space="preserve">를 높여 </w:t>
      </w:r>
      <w:r>
        <w:rPr>
          <w:sz w:val="18"/>
        </w:rPr>
        <w:t>M</w:t>
      </w:r>
      <w:r>
        <w:rPr>
          <w:rFonts w:hint="eastAsia"/>
          <w:sz w:val="18"/>
        </w:rPr>
        <w:t>O</w:t>
      </w:r>
      <w:r>
        <w:rPr>
          <w:sz w:val="18"/>
        </w:rPr>
        <w:t xml:space="preserve">M </w:t>
      </w:r>
      <w:r>
        <w:rPr>
          <w:rFonts w:hint="eastAsia"/>
          <w:sz w:val="18"/>
        </w:rPr>
        <w:t>운용</w:t>
      </w:r>
    </w:p>
    <w:p w:rsidR="00DB7D7F" w:rsidRPr="008E4878" w:rsidRDefault="00DB7D7F" w:rsidP="00DB7D7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18"/>
        </w:rPr>
      </w:pPr>
      <w:r w:rsidRPr="008E4878">
        <w:rPr>
          <w:rFonts w:hint="eastAsia"/>
          <w:b/>
          <w:sz w:val="18"/>
        </w:rPr>
        <w:t>R</w:t>
      </w:r>
      <w:r w:rsidRPr="008E4878">
        <w:rPr>
          <w:b/>
          <w:sz w:val="18"/>
        </w:rPr>
        <w:t>isk Monitor Indicator</w:t>
      </w:r>
    </w:p>
    <w:p w:rsidR="00DB7D7F" w:rsidRDefault="00DB7D7F" w:rsidP="00DB7D7F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sz w:val="18"/>
        </w:rPr>
        <w:t>Realized Gamma</w:t>
      </w:r>
    </w:p>
    <w:p w:rsidR="00DB7D7F" w:rsidRDefault="00DB7D7F" w:rsidP="00DB7D7F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장</w:t>
      </w:r>
      <w:r w:rsidR="005F4E50">
        <w:rPr>
          <w:rFonts w:hint="eastAsia"/>
          <w:sz w:val="18"/>
        </w:rPr>
        <w:t>의</w:t>
      </w:r>
      <w:r>
        <w:rPr>
          <w:rFonts w:hint="eastAsia"/>
          <w:sz w:val="18"/>
        </w:rPr>
        <w:t xml:space="preserve"> 흐름</w:t>
      </w:r>
      <w:r w:rsidR="005F4E50">
        <w:rPr>
          <w:rFonts w:hint="eastAsia"/>
          <w:sz w:val="18"/>
        </w:rPr>
        <w:t>과 변동성</w:t>
      </w:r>
      <w:r>
        <w:rPr>
          <w:rFonts w:hint="eastAsia"/>
          <w:sz w:val="18"/>
        </w:rPr>
        <w:t>을 판단</w:t>
      </w:r>
    </w:p>
    <w:p w:rsidR="005F4E50" w:rsidRDefault="005F4E50" w:rsidP="00AC2CF6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 w:rsidRPr="008E4878">
        <w:rPr>
          <w:rFonts w:hint="eastAsia"/>
          <w:sz w:val="18"/>
        </w:rPr>
        <w:t>L</w:t>
      </w:r>
      <w:r w:rsidRPr="008E4878">
        <w:rPr>
          <w:sz w:val="18"/>
        </w:rPr>
        <w:t xml:space="preserve">ong Gamma Phase </w:t>
      </w:r>
      <w:r w:rsidRPr="008E4878">
        <w:rPr>
          <w:rFonts w:hint="eastAsia"/>
          <w:sz w:val="18"/>
        </w:rPr>
        <w:t>:</w:t>
      </w:r>
      <w:r w:rsidRPr="008E4878">
        <w:rPr>
          <w:sz w:val="18"/>
        </w:rPr>
        <w:t xml:space="preserve"> Mean Reversion. </w:t>
      </w:r>
      <w:r w:rsidR="008E4878" w:rsidRPr="008E4878">
        <w:rPr>
          <w:sz w:val="18"/>
        </w:rPr>
        <w:t xml:space="preserve">/ </w:t>
      </w:r>
      <w:r w:rsidRPr="008E4878">
        <w:rPr>
          <w:sz w:val="18"/>
        </w:rPr>
        <w:t>Short Gamma Phase : Momentum</w:t>
      </w:r>
      <w:r w:rsidR="007C7939" w:rsidRPr="008E4878">
        <w:rPr>
          <w:sz w:val="18"/>
        </w:rPr>
        <w:t>.</w:t>
      </w:r>
    </w:p>
    <w:p w:rsidR="008E4878" w:rsidRPr="008E4878" w:rsidRDefault="00544E53" w:rsidP="00AC2CF6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</w:rPr>
              <m:t>Return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6"/>
          </w:rPr>
          <m:t>=</m:t>
        </m:r>
        <m:r>
          <m:rPr>
            <m:sty m:val="p"/>
          </m:rPr>
          <w:rPr>
            <w:rFonts w:ascii="Cambria Math" w:hAnsi="Cambria Math" w:hint="eastAsia"/>
            <w:sz w:val="16"/>
          </w:rPr>
          <m:t>β</m:t>
        </m:r>
        <m:r>
          <m:rPr>
            <m:sty m:val="p"/>
          </m:rPr>
          <w:rPr>
            <w:rFonts w:ascii="Cambria Math" w:hAnsi="Cambria Math"/>
            <w:sz w:val="16"/>
          </w:rPr>
          <m:t xml:space="preserve">* </m:t>
        </m:r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</w:rPr>
              <m:t>Return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</w:rPr>
              <m:t>T-1</m:t>
            </m:r>
          </m:sub>
        </m:sSub>
        <m:r>
          <w:rPr>
            <w:rFonts w:ascii="Cambria Math" w:hAnsi="Cambria Math"/>
            <w:sz w:val="16"/>
          </w:rPr>
          <m:t>+</m:t>
        </m:r>
        <m:r>
          <w:rPr>
            <w:rFonts w:ascii="Cambria Math" w:hAnsi="Cambria Math" w:hint="eastAsia"/>
            <w:sz w:val="16"/>
          </w:rPr>
          <m:t>ε</m:t>
        </m:r>
      </m:oMath>
      <w:r w:rsidR="008E4878">
        <w:rPr>
          <w:rFonts w:hint="eastAsia"/>
          <w:sz w:val="18"/>
        </w:rPr>
        <w:t>,</w:t>
      </w:r>
      <w:r w:rsidR="008E4878"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</w:rPr>
          <m:t xml:space="preserve">Realized Gamma= </m:t>
        </m:r>
        <m:r>
          <m:rPr>
            <m:sty m:val="p"/>
          </m:rPr>
          <w:rPr>
            <w:rFonts w:ascii="Cambria Math" w:hAnsi="Cambria Math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6"/>
          </w:rPr>
          <m:t>β</m:t>
        </m:r>
      </m:oMath>
    </w:p>
    <w:p w:rsidR="00DB7D7F" w:rsidRDefault="00DB7D7F" w:rsidP="00DB7D7F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O</w:t>
      </w:r>
      <w:r>
        <w:rPr>
          <w:sz w:val="18"/>
        </w:rPr>
        <w:t>rder Imbalance</w:t>
      </w:r>
    </w:p>
    <w:p w:rsidR="008E4878" w:rsidRDefault="00DB7D7F" w:rsidP="00DB7D7F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w:r>
        <w:rPr>
          <w:rFonts w:hint="eastAsia"/>
          <w:sz w:val="18"/>
        </w:rPr>
        <w:t>현재</w:t>
      </w:r>
      <w:r w:rsidR="005F4E50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시장의 유동성</w:t>
      </w:r>
      <w:r w:rsidR="005F4E50">
        <w:rPr>
          <w:rFonts w:hint="eastAsia"/>
          <w:sz w:val="18"/>
        </w:rPr>
        <w:t>과 단기적 방향 예측</w:t>
      </w:r>
      <w:r w:rsidR="00D31A67">
        <w:rPr>
          <w:rFonts w:hint="eastAsia"/>
          <w:sz w:val="18"/>
        </w:rPr>
        <w:t>,</w:t>
      </w:r>
      <w:r w:rsidR="00D31A67">
        <w:rPr>
          <w:sz w:val="18"/>
        </w:rPr>
        <w:t xml:space="preserve"> 1</w:t>
      </w:r>
    </w:p>
    <w:p w:rsidR="00DB7D7F" w:rsidRPr="00DB7D7F" w:rsidRDefault="00544E53" w:rsidP="00DB7D7F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rPr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OI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V</m:t>
                </m:r>
                <m:ctrlPr>
                  <w:rPr>
                    <w:rFonts w:ascii="Cambria Math" w:hAnsi="Cambria Math"/>
                    <w:sz w:val="1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T</m:t>
                </m:r>
                <m:ctrlPr>
                  <w:rPr>
                    <w:rFonts w:ascii="Cambria Math" w:hAnsi="Cambria Math"/>
                    <w:sz w:val="18"/>
                  </w:rPr>
                </m:ctrlPr>
              </m:sub>
              <m:sup>
                <m:r>
                  <w:rPr>
                    <w:rFonts w:ascii="Cambria Math" w:hAnsi="Cambria Math"/>
                    <w:sz w:val="18"/>
                  </w:rPr>
                  <m:t>b</m:t>
                </m:r>
              </m:sup>
            </m:sSubSup>
            <m:r>
              <w:rPr>
                <w:rFonts w:ascii="Cambria Math" w:hAnsi="Cambria Math"/>
                <w:sz w:val="1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</w:rPr>
                  <m:t>a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V</m:t>
                </m:r>
                <m:ctrlPr>
                  <w:rPr>
                    <w:rFonts w:ascii="Cambria Math" w:hAnsi="Cambria Math"/>
                    <w:sz w:val="1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T</m:t>
                </m:r>
                <m:ctrlPr>
                  <w:rPr>
                    <w:rFonts w:ascii="Cambria Math" w:hAnsi="Cambria Math"/>
                    <w:sz w:val="18"/>
                  </w:rPr>
                </m:ctrlPr>
              </m:sub>
              <m:sup>
                <m:r>
                  <w:rPr>
                    <w:rFonts w:ascii="Cambria Math" w:hAnsi="Cambria Math"/>
                    <w:sz w:val="18"/>
                  </w:rPr>
                  <m:t>b</m:t>
                </m:r>
              </m:sup>
            </m:sSubSup>
            <m:r>
              <w:rPr>
                <w:rFonts w:ascii="Cambria Math" w:hAnsi="Cambria Math"/>
                <w:sz w:val="1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</w:rPr>
                  <m:t>a</m:t>
                </m:r>
              </m:sup>
            </m:sSubSup>
          </m:den>
        </m:f>
      </m:oMath>
      <w:r w:rsidR="008E4878">
        <w:rPr>
          <w:sz w:val="18"/>
        </w:rPr>
        <w:t xml:space="preserve"> </w:t>
      </w:r>
    </w:p>
    <w:p w:rsidR="00A9141B" w:rsidRPr="00DE0B9A" w:rsidRDefault="00A9141B" w:rsidP="00A9141B">
      <w:pPr>
        <w:rPr>
          <w:sz w:val="18"/>
        </w:rPr>
      </w:pPr>
      <w:r w:rsidRPr="00DE0B9A">
        <w:rPr>
          <w:rFonts w:hint="eastAsia"/>
          <w:sz w:val="18"/>
        </w:rPr>
        <w:lastRenderedPageBreak/>
        <w:t>[서식1</w:t>
      </w:r>
      <w:r w:rsidRPr="00DE0B9A">
        <w:rPr>
          <w:sz w:val="18"/>
        </w:rPr>
        <w:t xml:space="preserve">] </w:t>
      </w:r>
      <w:r w:rsidRPr="00DE0B9A">
        <w:rPr>
          <w:rFonts w:hint="eastAsia"/>
          <w:sz w:val="18"/>
        </w:rPr>
        <w:t xml:space="preserve">예비투심위 </w:t>
      </w:r>
      <w:r w:rsidR="00DE0B9A">
        <w:rPr>
          <w:rFonts w:hint="eastAsia"/>
          <w:sz w:val="18"/>
        </w:rPr>
        <w:t>N</w:t>
      </w:r>
      <w:r w:rsidR="00DE0B9A">
        <w:rPr>
          <w:sz w:val="18"/>
        </w:rPr>
        <w:t xml:space="preserve">oise Catcher </w:t>
      </w:r>
      <w:r w:rsidRPr="00DE0B9A">
        <w:rPr>
          <w:rFonts w:hint="eastAsia"/>
          <w:sz w:val="18"/>
        </w:rPr>
        <w:t>전략의 건</w:t>
      </w:r>
    </w:p>
    <w:tbl>
      <w:tblPr>
        <w:tblStyle w:val="4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536"/>
        <w:gridCol w:w="2784"/>
      </w:tblGrid>
      <w:tr w:rsidR="00A9141B" w:rsidRPr="00DE0B9A" w:rsidTr="0087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9141B" w:rsidRPr="00DE0B9A" w:rsidRDefault="00A9141B" w:rsidP="00872B12">
            <w:pPr>
              <w:spacing w:line="276" w:lineRule="auto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구분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A9141B" w:rsidRPr="00DE0B9A" w:rsidRDefault="00A9141B" w:rsidP="00872B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내용</w:t>
            </w:r>
          </w:p>
        </w:tc>
        <w:tc>
          <w:tcPr>
            <w:tcW w:w="27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9141B" w:rsidRPr="00DE0B9A" w:rsidRDefault="00A9141B" w:rsidP="00872B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비고</w:t>
            </w:r>
          </w:p>
        </w:tc>
      </w:tr>
      <w:tr w:rsidR="00A9141B" w:rsidRPr="00DE0B9A" w:rsidTr="008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책임 운용역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이호준 대리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9141B" w:rsidRPr="00DE0B9A" w:rsidTr="0087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운용 대상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국내 원달러 선물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9141B" w:rsidRPr="00DE0B9A" w:rsidTr="008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상품 종류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국내 선물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통화선물</w:t>
            </w:r>
          </w:p>
        </w:tc>
      </w:tr>
      <w:tr w:rsidR="00A9141B" w:rsidRPr="00DE0B9A" w:rsidTr="0087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트레이딩 매체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 xml:space="preserve">국내 자기매매 </w:t>
            </w:r>
            <w:r w:rsidRPr="00DE0B9A">
              <w:rPr>
                <w:sz w:val="18"/>
              </w:rPr>
              <w:t>API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3</w:t>
            </w:r>
            <w:r w:rsidRPr="00DE0B9A">
              <w:rPr>
                <w:sz w:val="18"/>
              </w:rPr>
              <w:t xml:space="preserve">8100 </w:t>
            </w:r>
            <w:r w:rsidRPr="00DE0B9A">
              <w:rPr>
                <w:rFonts w:hint="eastAsia"/>
                <w:sz w:val="18"/>
              </w:rPr>
              <w:t>펀드 사용 예정</w:t>
            </w:r>
          </w:p>
        </w:tc>
      </w:tr>
      <w:tr w:rsidR="00A9141B" w:rsidRPr="00DE0B9A" w:rsidTr="008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거래 종목 수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단일 종목</w:t>
            </w:r>
            <w:r w:rsidRPr="00DE0B9A">
              <w:rPr>
                <w:sz w:val="18"/>
              </w:rPr>
              <w:t>.</w:t>
            </w:r>
          </w:p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sz w:val="18"/>
              </w:rPr>
              <w:t>(</w:t>
            </w:r>
            <w:r w:rsidRPr="00DE0B9A">
              <w:rPr>
                <w:rFonts w:hint="eastAsia"/>
                <w:sz w:val="18"/>
              </w:rPr>
              <w:t>향 후,</w:t>
            </w:r>
            <w:r w:rsidRPr="00DE0B9A">
              <w:rPr>
                <w:sz w:val="18"/>
              </w:rPr>
              <w:t xml:space="preserve"> </w:t>
            </w:r>
            <w:r w:rsidRPr="00DE0B9A">
              <w:rPr>
                <w:rFonts w:hint="eastAsia"/>
                <w:sz w:val="18"/>
              </w:rPr>
              <w:t>코스피2</w:t>
            </w:r>
            <w:r w:rsidRPr="00DE0B9A">
              <w:rPr>
                <w:sz w:val="18"/>
              </w:rPr>
              <w:t xml:space="preserve">00, </w:t>
            </w:r>
            <w:r w:rsidRPr="00DE0B9A">
              <w:rPr>
                <w:rFonts w:hint="eastAsia"/>
                <w:sz w:val="18"/>
              </w:rPr>
              <w:t>국채1</w:t>
            </w:r>
            <w:r w:rsidRPr="00DE0B9A">
              <w:rPr>
                <w:sz w:val="18"/>
              </w:rPr>
              <w:t>0</w:t>
            </w:r>
            <w:r w:rsidRPr="00DE0B9A">
              <w:rPr>
                <w:rFonts w:hint="eastAsia"/>
                <w:sz w:val="18"/>
              </w:rPr>
              <w:t>년 선물 등 자산 확대)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원달러 선물</w:t>
            </w:r>
          </w:p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 xml:space="preserve">한국거래소 </w:t>
            </w:r>
            <w:r w:rsidRPr="00DE0B9A">
              <w:rPr>
                <w:sz w:val="18"/>
              </w:rPr>
              <w:t>: 175TC000</w:t>
            </w:r>
          </w:p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sz w:val="18"/>
              </w:rPr>
              <w:t>Ticker : KU1 Curncy</w:t>
            </w:r>
          </w:p>
        </w:tc>
      </w:tr>
      <w:tr w:rsidR="00A9141B" w:rsidRPr="00DE0B9A" w:rsidTr="0087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팩터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S</w:t>
            </w:r>
            <w:r w:rsidRPr="00DE0B9A">
              <w:rPr>
                <w:sz w:val="18"/>
              </w:rPr>
              <w:t>hort Volatility &amp; Low Liquidity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9141B" w:rsidRPr="00DE0B9A" w:rsidTr="008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시장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 xml:space="preserve">한국거래소 </w:t>
            </w:r>
            <w:r w:rsidRPr="00DE0B9A">
              <w:rPr>
                <w:sz w:val="18"/>
              </w:rPr>
              <w:t>KRX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9141B" w:rsidRPr="00DE0B9A" w:rsidTr="0087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트레이딩 빈도 및 시간</w:t>
            </w:r>
          </w:p>
        </w:tc>
        <w:tc>
          <w:tcPr>
            <w:tcW w:w="4536" w:type="dxa"/>
          </w:tcPr>
          <w:p w:rsidR="00A9141B" w:rsidRPr="00DE0B9A" w:rsidRDefault="00A9141B" w:rsidP="00A914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I</w:t>
            </w:r>
            <w:r w:rsidRPr="00DE0B9A">
              <w:rPr>
                <w:sz w:val="18"/>
              </w:rPr>
              <w:t>ntraday (09:00 ~ 15:45)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sz w:val="18"/>
              </w:rPr>
              <w:t xml:space="preserve">Time/Volume Bar </w:t>
            </w:r>
            <w:r w:rsidRPr="00DE0B9A">
              <w:rPr>
                <w:rFonts w:hint="eastAsia"/>
                <w:sz w:val="18"/>
              </w:rPr>
              <w:t>F</w:t>
            </w:r>
            <w:r w:rsidRPr="00DE0B9A">
              <w:rPr>
                <w:sz w:val="18"/>
              </w:rPr>
              <w:t>requency</w:t>
            </w:r>
          </w:p>
        </w:tc>
      </w:tr>
      <w:tr w:rsidR="00A9141B" w:rsidRPr="00DE0B9A" w:rsidTr="008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예상 샤프비율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S</w:t>
            </w:r>
            <w:r w:rsidRPr="00DE0B9A">
              <w:rPr>
                <w:sz w:val="18"/>
              </w:rPr>
              <w:t>R 5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sz w:val="18"/>
              </w:rPr>
              <w:t>Parameter</w:t>
            </w:r>
            <w:r w:rsidRPr="00DE0B9A">
              <w:rPr>
                <w:rFonts w:hint="eastAsia"/>
                <w:sz w:val="18"/>
              </w:rPr>
              <w:t xml:space="preserve">별 </w:t>
            </w:r>
            <w:r w:rsidRPr="00DE0B9A">
              <w:rPr>
                <w:sz w:val="18"/>
              </w:rPr>
              <w:t xml:space="preserve">SR </w:t>
            </w:r>
            <w:r w:rsidRPr="00DE0B9A">
              <w:rPr>
                <w:rFonts w:hint="eastAsia"/>
                <w:sz w:val="18"/>
              </w:rPr>
              <w:t xml:space="preserve">성과 </w:t>
            </w:r>
            <w:r w:rsidRPr="00DE0B9A">
              <w:rPr>
                <w:sz w:val="18"/>
              </w:rPr>
              <w:t xml:space="preserve">5 </w:t>
            </w:r>
            <w:r w:rsidRPr="00DE0B9A">
              <w:rPr>
                <w:rFonts w:hint="eastAsia"/>
                <w:sz w:val="18"/>
              </w:rPr>
              <w:t>이상.</w:t>
            </w:r>
          </w:p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sz w:val="18"/>
              </w:rPr>
              <w:t xml:space="preserve">’20~23. </w:t>
            </w:r>
            <w:r w:rsidRPr="00DE0B9A">
              <w:rPr>
                <w:rFonts w:hint="eastAsia"/>
                <w:sz w:val="18"/>
              </w:rPr>
              <w:t>S</w:t>
            </w:r>
            <w:r w:rsidRPr="00DE0B9A">
              <w:rPr>
                <w:sz w:val="18"/>
              </w:rPr>
              <w:t>R 5</w:t>
            </w:r>
          </w:p>
        </w:tc>
      </w:tr>
      <w:tr w:rsidR="00A9141B" w:rsidRPr="00DE0B9A" w:rsidTr="0087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운용 명목금액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 xml:space="preserve">약 </w:t>
            </w:r>
            <w:r w:rsidRPr="00DE0B9A">
              <w:rPr>
                <w:sz w:val="18"/>
              </w:rPr>
              <w:t>13</w:t>
            </w:r>
            <w:r w:rsidRPr="00DE0B9A">
              <w:rPr>
                <w:rFonts w:hint="eastAsia"/>
                <w:sz w:val="18"/>
              </w:rPr>
              <w:t xml:space="preserve">억 </w:t>
            </w:r>
            <w:r w:rsidRPr="00DE0B9A">
              <w:rPr>
                <w:sz w:val="18"/>
              </w:rPr>
              <w:t>(</w:t>
            </w:r>
            <w:r w:rsidRPr="00DE0B9A">
              <w:rPr>
                <w:rFonts w:hint="eastAsia"/>
                <w:sz w:val="18"/>
              </w:rPr>
              <w:t>1</w:t>
            </w:r>
            <w:r w:rsidRPr="00DE0B9A">
              <w:rPr>
                <w:sz w:val="18"/>
              </w:rPr>
              <w:t>00</w:t>
            </w:r>
            <w:r w:rsidRPr="00DE0B9A">
              <w:rPr>
                <w:rFonts w:hint="eastAsia"/>
                <w:sz w:val="18"/>
              </w:rPr>
              <w:t>계약)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sz w:val="18"/>
              </w:rPr>
              <w:t>Over-Fitting Problem</w:t>
            </w:r>
            <w:r w:rsidRPr="00DE0B9A">
              <w:rPr>
                <w:rFonts w:hint="eastAsia"/>
                <w:sz w:val="18"/>
              </w:rPr>
              <w:t xml:space="preserve"> 해소를 위해서 P</w:t>
            </w:r>
            <w:r w:rsidRPr="00DE0B9A">
              <w:rPr>
                <w:sz w:val="18"/>
              </w:rPr>
              <w:t>aram</w:t>
            </w:r>
            <w:r w:rsidRPr="00DE0B9A">
              <w:rPr>
                <w:rFonts w:hint="eastAsia"/>
                <w:sz w:val="18"/>
              </w:rPr>
              <w:t>e</w:t>
            </w:r>
            <w:r w:rsidRPr="00DE0B9A">
              <w:rPr>
                <w:sz w:val="18"/>
              </w:rPr>
              <w:t xml:space="preserve">ter </w:t>
            </w:r>
            <w:r w:rsidRPr="00DE0B9A">
              <w:rPr>
                <w:rFonts w:hint="eastAsia"/>
                <w:sz w:val="18"/>
              </w:rPr>
              <w:t>분산</w:t>
            </w:r>
            <w:r w:rsidRPr="00DE0B9A">
              <w:rPr>
                <w:sz w:val="18"/>
              </w:rPr>
              <w:t>.</w:t>
            </w:r>
          </w:p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 xml:space="preserve">최대 </w:t>
            </w:r>
            <w:r w:rsidRPr="00DE0B9A">
              <w:rPr>
                <w:sz w:val="18"/>
              </w:rPr>
              <w:t>1000</w:t>
            </w:r>
            <w:r w:rsidRPr="00DE0B9A">
              <w:rPr>
                <w:rFonts w:hint="eastAsia"/>
                <w:sz w:val="18"/>
              </w:rPr>
              <w:t>계약까지 운용 가능</w:t>
            </w:r>
          </w:p>
        </w:tc>
      </w:tr>
      <w:tr w:rsidR="00A9141B" w:rsidRPr="00DE0B9A" w:rsidTr="008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연간 예상수익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sz w:val="18"/>
              </w:rPr>
              <w:t>100</w:t>
            </w:r>
            <w:r w:rsidRPr="00DE0B9A">
              <w:rPr>
                <w:rFonts w:hint="eastAsia"/>
                <w:sz w:val="18"/>
              </w:rPr>
              <w:t>계약 (</w:t>
            </w:r>
            <w:r w:rsidRPr="00DE0B9A">
              <w:rPr>
                <w:sz w:val="18"/>
              </w:rPr>
              <w:t>13</w:t>
            </w:r>
            <w:r w:rsidRPr="00DE0B9A">
              <w:rPr>
                <w:rFonts w:hint="eastAsia"/>
                <w:sz w:val="18"/>
              </w:rPr>
              <w:t>억) 운용 기준,</w:t>
            </w:r>
            <w:r w:rsidRPr="00DE0B9A">
              <w:rPr>
                <w:sz w:val="18"/>
              </w:rPr>
              <w:t xml:space="preserve"> </w:t>
            </w:r>
          </w:p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 xml:space="preserve">연 </w:t>
            </w:r>
            <w:r w:rsidRPr="00DE0B9A">
              <w:rPr>
                <w:sz w:val="18"/>
              </w:rPr>
              <w:t>10</w:t>
            </w:r>
            <w:r w:rsidRPr="00DE0B9A">
              <w:rPr>
                <w:rFonts w:hint="eastAsia"/>
                <w:sz w:val="18"/>
              </w:rPr>
              <w:t>억원 수익 예상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9141B" w:rsidRPr="00DE0B9A" w:rsidTr="0087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운용 스킴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9141B" w:rsidRPr="00DE0B9A" w:rsidTr="008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41B" w:rsidRPr="00DE0B9A" w:rsidRDefault="00A9141B" w:rsidP="00872B12">
            <w:pPr>
              <w:spacing w:line="276" w:lineRule="auto"/>
              <w:jc w:val="left"/>
              <w:rPr>
                <w:b w:val="0"/>
                <w:sz w:val="18"/>
              </w:rPr>
            </w:pPr>
            <w:r w:rsidRPr="00DE0B9A">
              <w:rPr>
                <w:rFonts w:hint="eastAsia"/>
                <w:b w:val="0"/>
                <w:sz w:val="18"/>
              </w:rPr>
              <w:t>리스크 요인</w:t>
            </w:r>
          </w:p>
        </w:tc>
        <w:tc>
          <w:tcPr>
            <w:tcW w:w="4536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rFonts w:hint="eastAsia"/>
                <w:sz w:val="18"/>
              </w:rPr>
              <w:t>1</w:t>
            </w:r>
            <w:r w:rsidRPr="00DE0B9A">
              <w:rPr>
                <w:sz w:val="18"/>
              </w:rPr>
              <w:t xml:space="preserve">. </w:t>
            </w:r>
            <w:r w:rsidRPr="00DE0B9A">
              <w:rPr>
                <w:rFonts w:hint="eastAsia"/>
                <w:sz w:val="18"/>
              </w:rPr>
              <w:t>M</w:t>
            </w:r>
            <w:r w:rsidRPr="00DE0B9A">
              <w:rPr>
                <w:sz w:val="18"/>
              </w:rPr>
              <w:t>arket Regime Change</w:t>
            </w:r>
          </w:p>
          <w:p w:rsidR="00A9141B" w:rsidRPr="00DE0B9A" w:rsidRDefault="00A9141B" w:rsidP="00A914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0B9A">
              <w:rPr>
                <w:sz w:val="18"/>
              </w:rPr>
              <w:t>2. Macro Event</w:t>
            </w:r>
          </w:p>
        </w:tc>
        <w:tc>
          <w:tcPr>
            <w:tcW w:w="2784" w:type="dxa"/>
          </w:tcPr>
          <w:p w:rsidR="00A9141B" w:rsidRPr="00DE0B9A" w:rsidRDefault="00A9141B" w:rsidP="00872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9141B" w:rsidRPr="00DE0B9A" w:rsidRDefault="00A9141B" w:rsidP="00A9141B">
      <w:pPr>
        <w:rPr>
          <w:sz w:val="18"/>
        </w:rPr>
      </w:pPr>
    </w:p>
    <w:p w:rsidR="00A9141B" w:rsidRPr="00DE0B9A" w:rsidRDefault="00A9141B">
      <w:pPr>
        <w:rPr>
          <w:sz w:val="18"/>
        </w:rPr>
      </w:pPr>
      <w:bookmarkStart w:id="0" w:name="_GoBack"/>
      <w:bookmarkEnd w:id="0"/>
    </w:p>
    <w:sectPr w:rsidR="00A9141B" w:rsidRPr="00DE0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E53" w:rsidRDefault="00544E53" w:rsidP="00290D3B">
      <w:pPr>
        <w:spacing w:after="0" w:line="240" w:lineRule="auto"/>
      </w:pPr>
      <w:r>
        <w:separator/>
      </w:r>
    </w:p>
  </w:endnote>
  <w:endnote w:type="continuationSeparator" w:id="0">
    <w:p w:rsidR="00544E53" w:rsidRDefault="00544E53" w:rsidP="0029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E53" w:rsidRDefault="00544E53" w:rsidP="00290D3B">
      <w:pPr>
        <w:spacing w:after="0" w:line="240" w:lineRule="auto"/>
      </w:pPr>
      <w:r>
        <w:separator/>
      </w:r>
    </w:p>
  </w:footnote>
  <w:footnote w:type="continuationSeparator" w:id="0">
    <w:p w:rsidR="00544E53" w:rsidRDefault="00544E53" w:rsidP="00290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5B93"/>
    <w:multiLevelType w:val="multilevel"/>
    <w:tmpl w:val="A75638B8"/>
    <w:lvl w:ilvl="0">
      <w:start w:val="3"/>
      <w:numFmt w:val="decimal"/>
      <w:lvlText w:val="%1.0"/>
      <w:lvlJc w:val="left"/>
      <w:pPr>
        <w:ind w:left="11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6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8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  <w:b/>
      </w:rPr>
    </w:lvl>
  </w:abstractNum>
  <w:abstractNum w:abstractNumId="1" w15:restartNumberingAfterBreak="0">
    <w:nsid w:val="1A2363CE"/>
    <w:multiLevelType w:val="hybridMultilevel"/>
    <w:tmpl w:val="6922995E"/>
    <w:lvl w:ilvl="0" w:tplc="F4F2A21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1BE74F4"/>
    <w:multiLevelType w:val="hybridMultilevel"/>
    <w:tmpl w:val="44CE0E56"/>
    <w:lvl w:ilvl="0" w:tplc="43FEE106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0C058A8">
      <w:start w:val="2"/>
      <w:numFmt w:val="bullet"/>
      <w:lvlText w:val="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824F49"/>
    <w:multiLevelType w:val="hybridMultilevel"/>
    <w:tmpl w:val="A8D0B860"/>
    <w:lvl w:ilvl="0" w:tplc="CC82131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8123A27"/>
    <w:multiLevelType w:val="hybridMultilevel"/>
    <w:tmpl w:val="64B295A8"/>
    <w:lvl w:ilvl="0" w:tplc="9A589A42">
      <w:start w:val="3"/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38F30058"/>
    <w:multiLevelType w:val="hybridMultilevel"/>
    <w:tmpl w:val="8F1EFEC8"/>
    <w:lvl w:ilvl="0" w:tplc="965E3884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78040A57"/>
    <w:multiLevelType w:val="hybridMultilevel"/>
    <w:tmpl w:val="71DC7F9E"/>
    <w:lvl w:ilvl="0" w:tplc="7E1EBE5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CA35222"/>
    <w:multiLevelType w:val="hybridMultilevel"/>
    <w:tmpl w:val="836AEA86"/>
    <w:lvl w:ilvl="0" w:tplc="45D69A56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FCC12A6"/>
    <w:multiLevelType w:val="hybridMultilevel"/>
    <w:tmpl w:val="0A20BBEE"/>
    <w:lvl w:ilvl="0" w:tplc="25A6BED8">
      <w:start w:val="3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3B"/>
    <w:rsid w:val="000669AF"/>
    <w:rsid w:val="0007247F"/>
    <w:rsid w:val="000D587F"/>
    <w:rsid w:val="00141390"/>
    <w:rsid w:val="00153AB8"/>
    <w:rsid w:val="00191030"/>
    <w:rsid w:val="0020669F"/>
    <w:rsid w:val="00241659"/>
    <w:rsid w:val="00290D3B"/>
    <w:rsid w:val="002B43DF"/>
    <w:rsid w:val="00347096"/>
    <w:rsid w:val="003614A5"/>
    <w:rsid w:val="00412C87"/>
    <w:rsid w:val="00464AF9"/>
    <w:rsid w:val="004B02D8"/>
    <w:rsid w:val="004B51C9"/>
    <w:rsid w:val="004F3211"/>
    <w:rsid w:val="00544E53"/>
    <w:rsid w:val="005A053B"/>
    <w:rsid w:val="005A05C4"/>
    <w:rsid w:val="005D0CFA"/>
    <w:rsid w:val="005F4E50"/>
    <w:rsid w:val="00621F77"/>
    <w:rsid w:val="00651AD0"/>
    <w:rsid w:val="006E5394"/>
    <w:rsid w:val="00783B8F"/>
    <w:rsid w:val="007C7939"/>
    <w:rsid w:val="007E664C"/>
    <w:rsid w:val="00872B12"/>
    <w:rsid w:val="00892036"/>
    <w:rsid w:val="008D0993"/>
    <w:rsid w:val="008E4878"/>
    <w:rsid w:val="008F7F3D"/>
    <w:rsid w:val="00956214"/>
    <w:rsid w:val="00990B32"/>
    <w:rsid w:val="00994E77"/>
    <w:rsid w:val="009A191A"/>
    <w:rsid w:val="00A06F1E"/>
    <w:rsid w:val="00A9141B"/>
    <w:rsid w:val="00A92808"/>
    <w:rsid w:val="00AF5BE3"/>
    <w:rsid w:val="00BE5E52"/>
    <w:rsid w:val="00C41461"/>
    <w:rsid w:val="00C83EB0"/>
    <w:rsid w:val="00D31A67"/>
    <w:rsid w:val="00DB7D7F"/>
    <w:rsid w:val="00DC2E42"/>
    <w:rsid w:val="00DE0B9A"/>
    <w:rsid w:val="00E27A83"/>
    <w:rsid w:val="00E6693E"/>
    <w:rsid w:val="00E94978"/>
    <w:rsid w:val="00ED7CBC"/>
    <w:rsid w:val="00F55A0D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550C2"/>
  <w15:chartTrackingRefBased/>
  <w15:docId w15:val="{8C30E1E7-3557-4EA2-AB78-061F854C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6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D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0D3B"/>
  </w:style>
  <w:style w:type="paragraph" w:styleId="a4">
    <w:name w:val="footer"/>
    <w:basedOn w:val="a"/>
    <w:link w:val="Char0"/>
    <w:uiPriority w:val="99"/>
    <w:unhideWhenUsed/>
    <w:rsid w:val="00290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0D3B"/>
  </w:style>
  <w:style w:type="table" w:styleId="4-3">
    <w:name w:val="List Table 4 Accent 3"/>
    <w:basedOn w:val="a1"/>
    <w:uiPriority w:val="49"/>
    <w:rsid w:val="00A914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List Paragraph"/>
    <w:basedOn w:val="a"/>
    <w:uiPriority w:val="34"/>
    <w:qFormat/>
    <w:rsid w:val="003614A5"/>
    <w:pPr>
      <w:ind w:leftChars="400" w:left="800"/>
    </w:pPr>
  </w:style>
  <w:style w:type="table" w:styleId="a6">
    <w:name w:val="Table Grid"/>
    <w:basedOn w:val="a1"/>
    <w:uiPriority w:val="39"/>
    <w:rsid w:val="008F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E4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</dc:creator>
  <cp:keywords/>
  <dc:description/>
  <cp:lastModifiedBy>CHECK</cp:lastModifiedBy>
  <cp:revision>9</cp:revision>
  <dcterms:created xsi:type="dcterms:W3CDTF">2023-12-11T07:08:00Z</dcterms:created>
  <dcterms:modified xsi:type="dcterms:W3CDTF">2023-12-18T00:20:00Z</dcterms:modified>
</cp:coreProperties>
</file>