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CC2" w:rsidRPr="007F22B5" w:rsidRDefault="00BF4CC2" w:rsidP="00BF4CC2">
      <w:pPr>
        <w:spacing w:after="120" w:line="480" w:lineRule="auto"/>
        <w:ind w:left="720"/>
        <w:rPr>
          <w:rFonts w:eastAsia="Times New Roman" w:cs="Times New Roman"/>
          <w:color w:val="000000"/>
          <w:szCs w:val="24"/>
        </w:rPr>
      </w:pPr>
      <w:proofErr w:type="gramStart"/>
      <w:r w:rsidRPr="007F22B5">
        <w:rPr>
          <w:rFonts w:cs="Times New Roman"/>
          <w:b/>
          <w:szCs w:val="24"/>
        </w:rPr>
        <w:t>Listening for chat song packages.</w:t>
      </w:r>
      <w:proofErr w:type="gramEnd"/>
      <w:r w:rsidRPr="007F22B5">
        <w:rPr>
          <w:rFonts w:cs="Times New Roman"/>
          <w:b/>
          <w:szCs w:val="24"/>
        </w:rPr>
        <w:t xml:space="preserve"> </w:t>
      </w:r>
      <w:r w:rsidRPr="007F22B5">
        <w:rPr>
          <w:rFonts w:cs="Times New Roman"/>
          <w:szCs w:val="24"/>
        </w:rPr>
        <w:t xml:space="preserve">Do the chat’s “song packages” have a stable composition? For the bird in </w:t>
      </w:r>
      <w:r w:rsidR="005B3ADF">
        <w:rPr>
          <w:rFonts w:cs="Times New Roman"/>
          <w:szCs w:val="24"/>
        </w:rPr>
        <w:t>♫</w:t>
      </w:r>
      <w:r w:rsidRPr="007F22B5">
        <w:rPr>
          <w:rFonts w:cs="Times New Roman"/>
          <w:szCs w:val="24"/>
        </w:rPr>
        <w:t xml:space="preserve">433, for example, are the </w:t>
      </w:r>
      <w:r w:rsidRPr="007F22B5">
        <w:rPr>
          <w:rFonts w:eastAsia="Times New Roman" w:cs="Times New Roman"/>
          <w:i/>
          <w:color w:val="000000"/>
          <w:szCs w:val="24"/>
        </w:rPr>
        <w:t>BOB</w:t>
      </w:r>
      <w:r w:rsidRPr="007F22B5">
        <w:rPr>
          <w:rFonts w:eastAsia="Times New Roman" w:cs="Times New Roman"/>
          <w:color w:val="000000"/>
          <w:szCs w:val="24"/>
        </w:rPr>
        <w:t xml:space="preserve"> and </w:t>
      </w:r>
      <w:r w:rsidRPr="007F22B5">
        <w:rPr>
          <w:rFonts w:eastAsia="Times New Roman" w:cs="Times New Roman"/>
          <w:i/>
          <w:color w:val="000000"/>
          <w:szCs w:val="24"/>
        </w:rPr>
        <w:t>WHITE</w:t>
      </w:r>
      <w:r w:rsidRPr="007F22B5">
        <w:rPr>
          <w:rFonts w:eastAsia="Times New Roman" w:cs="Times New Roman"/>
          <w:color w:val="000000"/>
          <w:szCs w:val="24"/>
        </w:rPr>
        <w:t xml:space="preserve"> notes always in the same package, together with the other three sounds? It might take hours of listening to a single chat to find out, as you would have to wait for him to return to the </w:t>
      </w:r>
      <w:r w:rsidRPr="007F22B5">
        <w:rPr>
          <w:rFonts w:eastAsia="Times New Roman" w:cs="Times New Roman"/>
          <w:i/>
          <w:color w:val="000000"/>
          <w:szCs w:val="24"/>
        </w:rPr>
        <w:t>BOB</w:t>
      </w:r>
      <w:r w:rsidRPr="007F22B5">
        <w:rPr>
          <w:rFonts w:eastAsia="Times New Roman" w:cs="Times New Roman"/>
          <w:color w:val="000000"/>
          <w:szCs w:val="24"/>
        </w:rPr>
        <w:t xml:space="preserve"> and </w:t>
      </w:r>
      <w:r w:rsidRPr="007F22B5">
        <w:rPr>
          <w:rFonts w:eastAsia="Times New Roman" w:cs="Times New Roman"/>
          <w:i/>
          <w:color w:val="000000"/>
          <w:szCs w:val="24"/>
        </w:rPr>
        <w:t>WHITE</w:t>
      </w:r>
      <w:r w:rsidRPr="007F22B5">
        <w:rPr>
          <w:rFonts w:eastAsia="Times New Roman" w:cs="Times New Roman"/>
          <w:color w:val="000000"/>
          <w:szCs w:val="24"/>
        </w:rPr>
        <w:t xml:space="preserve"> notes after he delivered all manner of other sounds. All it would take is some time and fine listening to learn how the singing chat stores and organizes the songs in his brain. As of now, it’s uncharted territory.</w:t>
      </w:r>
      <w:bookmarkStart w:id="0" w:name="_GoBack"/>
      <w:bookmarkEnd w:id="0"/>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5B3ADF"/>
    <w:rsid w:val="006273C3"/>
    <w:rsid w:val="00BF4CC2"/>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CC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CC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2019-02-02T17:07:00Z</dcterms:created>
  <dcterms:modified xsi:type="dcterms:W3CDTF">2019-07-31T21:40:00Z</dcterms:modified>
</cp:coreProperties>
</file>