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49" w:rsidRDefault="00567349" w:rsidP="00567349">
      <w:pPr>
        <w:spacing w:after="120" w:line="360" w:lineRule="auto"/>
        <w:ind w:left="720"/>
        <w:rPr>
          <w:rFonts w:asciiTheme="minorHAnsi" w:hAnsiTheme="minorHAnsi" w:cstheme="minorHAnsi"/>
          <w:szCs w:val="24"/>
        </w:rPr>
      </w:pPr>
      <w:proofErr w:type="gramStart"/>
      <w:r w:rsidRPr="003A53D5">
        <w:rPr>
          <w:b/>
        </w:rPr>
        <w:t>Bi</w:t>
      </w:r>
      <w:r>
        <w:rPr>
          <w:b/>
        </w:rPr>
        <w:t>rdsong and musicality.</w:t>
      </w:r>
      <w:proofErr w:type="gramEnd"/>
      <w:r>
        <w:rPr>
          <w:b/>
        </w:rPr>
        <w:t xml:space="preserve">  </w:t>
      </w:r>
      <w:r>
        <w:rPr>
          <w:rFonts w:asciiTheme="minorHAnsi" w:hAnsiTheme="minorHAnsi" w:cstheme="minorHAnsi"/>
          <w:szCs w:val="24"/>
        </w:rPr>
        <w:t xml:space="preserve">Pick any of these species and listen to them with new appreciation. What is it about each of them that strikes you as stunning, beautiful, exquisite, or choose your own adjective? Do you hear “music,” however you choose to define it? For birds that sing high and fast, such as a Pacific wren, the music cannot be appreciated by our ears until we slow the songs and lower their frequency, and then the list of superlative singers expands enormously.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567349"/>
    <w:rsid w:val="006273C3"/>
    <w:rsid w:val="00DB0BF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2019-07-25T00:32:00Z</dcterms:modified>
</cp:coreProperties>
</file>