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324" w:rsidRDefault="00C35324" w:rsidP="00C35324">
      <w:pPr>
        <w:widowControl w:val="0"/>
        <w:tabs>
          <w:tab w:val="left" w:pos="8189"/>
        </w:tabs>
        <w:spacing w:line="360" w:lineRule="auto"/>
        <w:rPr>
          <w:noProof/>
        </w:rPr>
      </w:pPr>
      <w:proofErr w:type="gramStart"/>
      <w:r w:rsidRPr="004745B4">
        <w:rPr>
          <w:szCs w:val="24"/>
        </w:rPr>
        <w:t>♫46</w:t>
      </w:r>
      <w:r w:rsidRPr="00BD38BB">
        <w:rPr>
          <w:szCs w:val="24"/>
        </w:rPr>
        <w:t>1</w:t>
      </w:r>
      <w:r w:rsidRPr="00BD38BB">
        <w:t>.</w:t>
      </w:r>
      <w:proofErr w:type="gramEnd"/>
      <w:r>
        <w:t xml:space="preserve"> Before contributing their songs to the dawn chorus, these thrushes awake with calls, typically matching the nuances of calls from other Swainson’s thrushes in the neighborhood. May 22, 2009. </w:t>
      </w:r>
      <w:r>
        <w:rPr>
          <w:noProof/>
        </w:rPr>
        <w:t>South Slough National Estuar</w:t>
      </w:r>
      <w:r w:rsidR="00025577">
        <w:rPr>
          <w:noProof/>
        </w:rPr>
        <w:t>ine Research Reserve, Charleston,</w:t>
      </w:r>
      <w:r>
        <w:rPr>
          <w:noProof/>
        </w:rPr>
        <w:t xml:space="preserve"> Oregon. (2:11)</w:t>
      </w:r>
    </w:p>
    <w:p w:rsidR="0039651A" w:rsidRPr="006436E6" w:rsidRDefault="0039651A" w:rsidP="0039651A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61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25577"/>
    <w:rsid w:val="000A2A51"/>
    <w:rsid w:val="00231B68"/>
    <w:rsid w:val="0027138A"/>
    <w:rsid w:val="0039651A"/>
    <w:rsid w:val="00467432"/>
    <w:rsid w:val="004745B4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C35324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3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2019-08-31T15:16:00Z</dcterms:modified>
</cp:coreProperties>
</file>