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AB94F" w14:textId="3F486BEA" w:rsidR="005D3D2E" w:rsidRDefault="005D3D2E" w:rsidP="00A67A2E">
      <w:pPr>
        <w:rPr>
          <w:b/>
          <w:bCs/>
          <w:color w:val="D0CECE" w:themeColor="background2" w:themeShade="E6"/>
          <w:sz w:val="44"/>
          <w:szCs w:val="44"/>
        </w:rPr>
      </w:pPr>
    </w:p>
    <w:p w14:paraId="499DC747" w14:textId="15390F96" w:rsidR="00A67A2E" w:rsidRPr="00A67A2E" w:rsidRDefault="00D017F1" w:rsidP="00A67A2E">
      <w:pPr>
        <w:rPr>
          <w:rFonts w:ascii="Calibri" w:hAnsi="Calibri" w:cs="Calibri"/>
          <w:b/>
          <w:bCs/>
          <w:sz w:val="22"/>
          <w:szCs w:val="22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CE3651C" wp14:editId="7C3162A6">
            <wp:simplePos x="0" y="0"/>
            <wp:positionH relativeFrom="margin">
              <wp:align>right</wp:align>
            </wp:positionH>
            <wp:positionV relativeFrom="paragraph">
              <wp:posOffset>4477</wp:posOffset>
            </wp:positionV>
            <wp:extent cx="827405" cy="304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go_dark gray_432C_CMY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6F0">
        <w:rPr>
          <w:b/>
          <w:bCs/>
          <w:color w:val="D0CECE" w:themeColor="background2" w:themeShade="E6"/>
          <w:sz w:val="44"/>
          <w:szCs w:val="44"/>
        </w:rPr>
        <w:t>RBC INSURANCE – Copy</w:t>
      </w:r>
    </w:p>
    <w:p w14:paraId="2FCB8EC0" w14:textId="503387BF" w:rsidR="00A67A2E" w:rsidRDefault="00E24D2E" w:rsidP="00A67A2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 w14:anchorId="66654075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7F1014BE" w14:textId="10DCD58A" w:rsidR="00D03926" w:rsidRPr="000766D9" w:rsidRDefault="00A27754" w:rsidP="00CA16F0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  <w:r w:rsidRPr="00CA16F0">
        <w:rPr>
          <w:rFonts w:ascii="Calibri" w:hAnsi="Calibri" w:cs="Calibri"/>
          <w:b/>
          <w:bCs/>
        </w:rPr>
        <w:tab/>
      </w:r>
      <w:r w:rsidR="00A67A2E" w:rsidRPr="00CA16F0">
        <w:rPr>
          <w:rFonts w:ascii="Calibri" w:hAnsi="Calibri" w:cs="Calibri"/>
          <w:b/>
          <w:bCs/>
        </w:rPr>
        <w:br/>
      </w:r>
      <w:r w:rsidR="00CA16F0" w:rsidRPr="00CA16F0">
        <w:rPr>
          <w:rFonts w:ascii="Calibri" w:hAnsi="Calibri" w:cs="Calibri"/>
          <w:b/>
          <w:bCs/>
          <w:color w:val="000000" w:themeColor="text1"/>
        </w:rPr>
        <w:t xml:space="preserve">ESTABLISHED PROFESSIONAL PROGRAMS </w:t>
      </w:r>
    </w:p>
    <w:p w14:paraId="301F20A1" w14:textId="6CDCDB20" w:rsidR="00A27754" w:rsidRDefault="00A27754" w:rsidP="00A67A2E">
      <w:pPr>
        <w:rPr>
          <w:rFonts w:ascii="Calibri" w:hAnsi="Calibri" w:cs="Calibri"/>
          <w:b/>
          <w:bCs/>
        </w:rPr>
      </w:pPr>
    </w:p>
    <w:p w14:paraId="6D8E3732" w14:textId="77777777" w:rsidR="005170AC" w:rsidRPr="00494535" w:rsidRDefault="005170AC" w:rsidP="005170AC">
      <w:pPr>
        <w:rPr>
          <w:rFonts w:ascii="Calibri" w:hAnsi="Calibri" w:cs="Calibri"/>
          <w:b/>
          <w:bCs/>
          <w:color w:val="FF0000"/>
        </w:rPr>
      </w:pPr>
      <w:r w:rsidRPr="00D03926">
        <w:rPr>
          <w:rFonts w:ascii="Calibri" w:hAnsi="Calibri" w:cs="Calibri"/>
          <w:b/>
          <w:bCs/>
          <w:color w:val="FF0000"/>
        </w:rPr>
        <w:t>E-Blast</w:t>
      </w:r>
      <w:r>
        <w:rPr>
          <w:rFonts w:ascii="Calibri" w:hAnsi="Calibri" w:cs="Calibri"/>
          <w:b/>
          <w:bCs/>
          <w:color w:val="FF0000"/>
        </w:rPr>
        <w:t xml:space="preserve"> </w:t>
      </w:r>
      <w:bookmarkStart w:id="0" w:name="_GoBack"/>
      <w:bookmarkEnd w:id="0"/>
      <w:r>
        <w:rPr>
          <w:rFonts w:ascii="Calibri" w:hAnsi="Calibri" w:cs="Calibri"/>
          <w:b/>
          <w:bCs/>
          <w:color w:val="FF0000"/>
        </w:rPr>
        <w:t>Banner</w:t>
      </w:r>
    </w:p>
    <w:p w14:paraId="03E863DE" w14:textId="77777777" w:rsidR="005170AC" w:rsidRPr="000766D9" w:rsidRDefault="005170AC" w:rsidP="005170AC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  <w:r w:rsidRPr="00700D44">
        <w:rPr>
          <w:rFonts w:ascii="Calibri" w:hAnsi="Calibri" w:cs="Calibri"/>
          <w:b/>
          <w:bCs/>
          <w:color w:val="000000" w:themeColor="text1"/>
          <w:highlight w:val="yellow"/>
        </w:rPr>
        <w:t>Headline:</w:t>
      </w:r>
      <w:r w:rsidRPr="000766D9"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RBC Insurance’s</w:t>
      </w:r>
      <w:r w:rsidRPr="000766D9">
        <w:rPr>
          <w:rFonts w:ascii="Calibri" w:hAnsi="Calibri" w:cs="Calibri"/>
          <w:color w:val="000000" w:themeColor="text1"/>
        </w:rPr>
        <w:t xml:space="preserve"> Established Professionals Program</w:t>
      </w:r>
    </w:p>
    <w:p w14:paraId="054BE1F1" w14:textId="77777777" w:rsidR="005170AC" w:rsidRPr="000766D9" w:rsidRDefault="005170AC" w:rsidP="005170AC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4B27870F" w14:textId="77777777" w:rsidR="005170AC" w:rsidRPr="00494535" w:rsidRDefault="005170AC" w:rsidP="005170AC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700D44">
        <w:rPr>
          <w:rFonts w:ascii="Calibri" w:hAnsi="Calibri" w:cs="Calibri"/>
          <w:b/>
          <w:bCs/>
          <w:color w:val="000000" w:themeColor="text1"/>
          <w:highlight w:val="yellow"/>
        </w:rPr>
        <w:t>SUBHEAD (Discount):</w:t>
      </w:r>
      <w:r w:rsidRPr="000766D9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0766D9">
        <w:rPr>
          <w:rFonts w:ascii="Calibri" w:hAnsi="Calibri" w:cs="Calibri"/>
          <w:color w:val="000000" w:themeColor="text1"/>
        </w:rPr>
        <w:t xml:space="preserve">Give your </w:t>
      </w:r>
      <w:r>
        <w:rPr>
          <w:rFonts w:ascii="Calibri" w:hAnsi="Calibri" w:cs="Calibri"/>
          <w:color w:val="000000" w:themeColor="text1"/>
        </w:rPr>
        <w:t>eligible</w:t>
      </w:r>
      <w:r w:rsidRPr="000766D9">
        <w:rPr>
          <w:rFonts w:ascii="Calibri" w:hAnsi="Calibri" w:cs="Calibri"/>
          <w:color w:val="000000" w:themeColor="text1"/>
        </w:rPr>
        <w:t xml:space="preserve"> clients the comprehensive disability coverage they want, with a premium discount, and more.</w:t>
      </w:r>
    </w:p>
    <w:p w14:paraId="12193EE3" w14:textId="77777777" w:rsidR="005170AC" w:rsidRDefault="005170AC" w:rsidP="00A67A2E">
      <w:pPr>
        <w:rPr>
          <w:rFonts w:ascii="Calibri" w:hAnsi="Calibri" w:cs="Calibri"/>
          <w:b/>
          <w:bCs/>
        </w:rPr>
      </w:pPr>
    </w:p>
    <w:p w14:paraId="09491BCD" w14:textId="1809DA7E" w:rsidR="000766D9" w:rsidRPr="000766D9" w:rsidRDefault="000766D9" w:rsidP="000766D9">
      <w:pPr>
        <w:rPr>
          <w:rFonts w:ascii="Calibri" w:hAnsi="Calibri" w:cs="Calibri"/>
          <w:b/>
          <w:bCs/>
          <w:color w:val="FF0000"/>
        </w:rPr>
      </w:pPr>
      <w:r w:rsidRPr="00D03926">
        <w:rPr>
          <w:rFonts w:ascii="Calibri" w:hAnsi="Calibri" w:cs="Calibri"/>
          <w:b/>
          <w:bCs/>
          <w:color w:val="FF0000"/>
        </w:rPr>
        <w:t>E-Blast</w:t>
      </w:r>
    </w:p>
    <w:p w14:paraId="1B043671" w14:textId="77777777" w:rsidR="005170AC" w:rsidRDefault="005170AC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  <w:highlight w:val="yellow"/>
        </w:rPr>
      </w:pPr>
    </w:p>
    <w:p w14:paraId="54BC486F" w14:textId="5BE96511" w:rsidR="000766D9" w:rsidRPr="000766D9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700D44">
        <w:rPr>
          <w:rFonts w:ascii="Calibri" w:hAnsi="Calibri" w:cs="Calibri"/>
          <w:b/>
          <w:bCs/>
          <w:color w:val="000000" w:themeColor="text1"/>
          <w:highlight w:val="yellow"/>
        </w:rPr>
        <w:t>Subject:</w:t>
      </w:r>
      <w:r w:rsidRPr="000766D9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0766D9">
        <w:rPr>
          <w:rFonts w:ascii="Calibri" w:hAnsi="Calibri" w:cs="Calibri"/>
          <w:color w:val="000000" w:themeColor="text1"/>
        </w:rPr>
        <w:t xml:space="preserve">Give your </w:t>
      </w:r>
      <w:r w:rsidR="0063288D">
        <w:rPr>
          <w:rFonts w:ascii="Calibri" w:hAnsi="Calibri" w:cs="Calibri"/>
          <w:color w:val="000000" w:themeColor="text1"/>
        </w:rPr>
        <w:t>eligible</w:t>
      </w:r>
      <w:r w:rsidRPr="000766D9">
        <w:rPr>
          <w:rFonts w:ascii="Calibri" w:hAnsi="Calibri" w:cs="Calibri"/>
          <w:color w:val="000000" w:themeColor="text1"/>
        </w:rPr>
        <w:t xml:space="preserve"> clients more </w:t>
      </w:r>
    </w:p>
    <w:p w14:paraId="072E28CB" w14:textId="77777777" w:rsidR="00BB7E45" w:rsidRPr="000766D9" w:rsidRDefault="00BB7E45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0E205E95" w14:textId="4D3E0DB5" w:rsidR="000766D9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700D44">
        <w:rPr>
          <w:rFonts w:ascii="Calibri" w:hAnsi="Calibri" w:cs="Calibri"/>
          <w:b/>
          <w:bCs/>
          <w:color w:val="000000" w:themeColor="text1"/>
          <w:highlight w:val="yellow"/>
        </w:rPr>
        <w:t>Body copy:</w:t>
      </w:r>
      <w:r w:rsidRPr="000766D9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0766D9">
        <w:rPr>
          <w:rFonts w:ascii="Calibri" w:hAnsi="Calibri" w:cs="Calibri"/>
          <w:color w:val="000000" w:themeColor="text1"/>
        </w:rPr>
        <w:t xml:space="preserve">With </w:t>
      </w:r>
      <w:r w:rsidRPr="00F47025">
        <w:rPr>
          <w:rFonts w:ascii="Calibri" w:hAnsi="Calibri" w:cs="Calibri"/>
          <w:b/>
          <w:color w:val="000000" w:themeColor="text1"/>
        </w:rPr>
        <w:t>RBC’s Established Professionals Program</w:t>
      </w:r>
      <w:r w:rsidR="00F47025" w:rsidRPr="00F47025">
        <w:rPr>
          <w:rFonts w:ascii="Calibri" w:hAnsi="Calibri" w:cs="Calibri"/>
          <w:color w:val="000000" w:themeColor="text1"/>
        </w:rPr>
        <w:t>®,</w:t>
      </w:r>
      <w:r w:rsidRPr="000766D9">
        <w:rPr>
          <w:rFonts w:ascii="Calibri" w:hAnsi="Calibri" w:cs="Calibri"/>
          <w:color w:val="000000" w:themeColor="text1"/>
        </w:rPr>
        <w:t xml:space="preserve"> </w:t>
      </w:r>
      <w:r w:rsidR="00F47025" w:rsidRPr="00F47025">
        <w:rPr>
          <w:rFonts w:ascii="Calibri" w:hAnsi="Calibri" w:cs="Calibri"/>
          <w:color w:val="000000" w:themeColor="text1"/>
        </w:rPr>
        <w:t xml:space="preserve">you’ll be able to offer disability coverage </w:t>
      </w:r>
      <w:r w:rsidR="0012463E">
        <w:rPr>
          <w:rFonts w:ascii="Calibri" w:hAnsi="Calibri" w:cs="Calibri"/>
          <w:color w:val="000000" w:themeColor="text1"/>
        </w:rPr>
        <w:t>on</w:t>
      </w:r>
      <w:r w:rsidR="00F47025" w:rsidRPr="00F47025">
        <w:rPr>
          <w:rFonts w:ascii="Calibri" w:hAnsi="Calibri" w:cs="Calibri"/>
          <w:color w:val="000000" w:themeColor="text1"/>
        </w:rPr>
        <w:t xml:space="preserve"> The Professional Series. Along with the most comprehensive Definitions of Disability compared to the competition, you’ll </w:t>
      </w:r>
      <w:r w:rsidR="00F47025">
        <w:rPr>
          <w:rFonts w:ascii="Calibri" w:hAnsi="Calibri" w:cs="Calibri"/>
          <w:color w:val="000000" w:themeColor="text1"/>
        </w:rPr>
        <w:t>help</w:t>
      </w:r>
      <w:r w:rsidR="00F47025" w:rsidRPr="00F47025">
        <w:rPr>
          <w:rFonts w:ascii="Calibri" w:hAnsi="Calibri" w:cs="Calibri"/>
          <w:color w:val="000000" w:themeColor="text1"/>
        </w:rPr>
        <w:t xml:space="preserve"> provide your clients with the peace of mind they’re looking for.</w:t>
      </w:r>
    </w:p>
    <w:p w14:paraId="28453ED6" w14:textId="77777777" w:rsidR="00F47025" w:rsidRPr="000766D9" w:rsidRDefault="00F47025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4B9743DF" w14:textId="01764D59" w:rsidR="000766D9" w:rsidRPr="000766D9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700D44">
        <w:rPr>
          <w:rFonts w:ascii="Calibri" w:hAnsi="Calibri" w:cs="Calibri"/>
          <w:b/>
          <w:bCs/>
          <w:color w:val="000000" w:themeColor="text1"/>
          <w:highlight w:val="yellow"/>
        </w:rPr>
        <w:t>Discount copy:</w:t>
      </w:r>
      <w:r w:rsidRPr="000766D9">
        <w:rPr>
          <w:rFonts w:ascii="Calibri" w:hAnsi="Calibri" w:cs="Calibri"/>
          <w:color w:val="000000" w:themeColor="text1"/>
        </w:rPr>
        <w:t xml:space="preserve"> &lt; </w:t>
      </w:r>
      <w:r w:rsidRPr="00F47025">
        <w:rPr>
          <w:rFonts w:ascii="Calibri" w:hAnsi="Calibri" w:cs="Calibri"/>
          <w:b/>
          <w:color w:val="000000" w:themeColor="text1"/>
        </w:rPr>
        <w:t>Plus, you’ll be able offer all this</w:t>
      </w:r>
      <w:r w:rsidR="00F47025" w:rsidRPr="00F47025">
        <w:rPr>
          <w:rFonts w:ascii="Calibri" w:hAnsi="Calibri" w:cs="Calibri"/>
          <w:b/>
          <w:color w:val="000000" w:themeColor="text1"/>
        </w:rPr>
        <w:t xml:space="preserve">, exclusively to your </w:t>
      </w:r>
      <w:r w:rsidR="0012463E">
        <w:rPr>
          <w:rFonts w:ascii="Calibri" w:hAnsi="Calibri" w:cs="Calibri"/>
          <w:b/>
          <w:color w:val="000000" w:themeColor="text1"/>
        </w:rPr>
        <w:t>eligible</w:t>
      </w:r>
      <w:r w:rsidR="00F47025" w:rsidRPr="00F47025">
        <w:rPr>
          <w:rFonts w:ascii="Calibri" w:hAnsi="Calibri" w:cs="Calibri"/>
          <w:b/>
          <w:color w:val="000000" w:themeColor="text1"/>
        </w:rPr>
        <w:t xml:space="preserve"> clients, </w:t>
      </w:r>
      <w:r w:rsidRPr="00F47025">
        <w:rPr>
          <w:rFonts w:ascii="Calibri" w:hAnsi="Calibri" w:cs="Calibri"/>
          <w:b/>
          <w:color w:val="000000" w:themeColor="text1"/>
        </w:rPr>
        <w:t>with a premium discount of 20%.</w:t>
      </w:r>
      <w:r w:rsidRPr="000766D9">
        <w:rPr>
          <w:rFonts w:ascii="Calibri" w:hAnsi="Calibri" w:cs="Calibri"/>
          <w:color w:val="000000" w:themeColor="text1"/>
        </w:rPr>
        <w:t xml:space="preserve"> &gt;</w:t>
      </w:r>
    </w:p>
    <w:p w14:paraId="06B345B5" w14:textId="77777777" w:rsidR="000766D9" w:rsidRPr="000766D9" w:rsidRDefault="000766D9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7A5D93EC" w14:textId="02F8CDA1" w:rsidR="000766D9" w:rsidRPr="00061C61" w:rsidRDefault="000766D9" w:rsidP="000766D9">
      <w:pPr>
        <w:pStyle w:val="BasicParagraph"/>
        <w:suppressAutoHyphens/>
        <w:rPr>
          <w:rFonts w:ascii="Calibri" w:hAnsi="Calibri" w:cs="Calibri"/>
          <w:color w:val="000000" w:themeColor="text1"/>
        </w:rPr>
      </w:pPr>
      <w:r w:rsidRPr="000766D9">
        <w:rPr>
          <w:rFonts w:ascii="Calibri" w:hAnsi="Calibri" w:cs="Calibri"/>
          <w:color w:val="000000" w:themeColor="text1"/>
        </w:rPr>
        <w:t>Our programs are designed to provide you with the quality, long-term disability coverage your clients want. It’s all part of how RBC is committed to helping you get the business.</w:t>
      </w:r>
    </w:p>
    <w:p w14:paraId="311B1949" w14:textId="77777777" w:rsidR="00F47025" w:rsidRPr="000766D9" w:rsidRDefault="00F47025" w:rsidP="000766D9">
      <w:pPr>
        <w:pStyle w:val="BasicParagraph"/>
        <w:suppressAutoHyphens/>
        <w:rPr>
          <w:rFonts w:ascii="Calibri" w:hAnsi="Calibri" w:cs="Calibri"/>
          <w:b/>
          <w:bCs/>
          <w:color w:val="000000" w:themeColor="text1"/>
        </w:rPr>
      </w:pPr>
    </w:p>
    <w:p w14:paraId="7300AC6F" w14:textId="09AB00D1" w:rsidR="000766D9" w:rsidRPr="000766D9" w:rsidRDefault="00F47025" w:rsidP="000766D9">
      <w:pPr>
        <w:rPr>
          <w:rFonts w:ascii="Calibri" w:hAnsi="Calibri" w:cs="Calibri"/>
          <w:color w:val="000000" w:themeColor="text1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learn more </w:t>
      </w:r>
      <w:r w:rsidR="0012463E">
        <w:rPr>
          <w:rFonts w:ascii="Arial" w:hAnsi="Arial" w:cs="Arial"/>
          <w:color w:val="000000"/>
          <w:sz w:val="22"/>
          <w:szCs w:val="22"/>
        </w:rPr>
        <w:t xml:space="preserve">read our </w:t>
      </w:r>
      <w:hyperlink r:id="rId9" w:history="1">
        <w:r w:rsidR="0012463E" w:rsidRPr="0012463E">
          <w:rPr>
            <w:rStyle w:val="Hyperlink"/>
            <w:rFonts w:ascii="Arial" w:hAnsi="Arial" w:cs="Arial"/>
            <w:sz w:val="22"/>
            <w:szCs w:val="22"/>
          </w:rPr>
          <w:t>announcement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or speak to your RBC Insurance Sales Consultant.</w:t>
      </w:r>
    </w:p>
    <w:p w14:paraId="5186BBA4" w14:textId="38D96BA1" w:rsidR="00D1380C" w:rsidRPr="000766D9" w:rsidRDefault="00D1380C">
      <w:pPr>
        <w:tabs>
          <w:tab w:val="left" w:pos="4306"/>
        </w:tabs>
        <w:rPr>
          <w:rFonts w:ascii="Calibri" w:hAnsi="Calibri" w:cs="Calibri"/>
          <w:b/>
          <w:bCs/>
        </w:rPr>
      </w:pPr>
    </w:p>
    <w:p w14:paraId="591C6DBE" w14:textId="5B30F820" w:rsidR="00A67A2E" w:rsidRPr="00287BF5" w:rsidRDefault="00A67A2E">
      <w:pPr>
        <w:tabs>
          <w:tab w:val="left" w:pos="4306"/>
        </w:tabs>
        <w:rPr>
          <w:rFonts w:ascii="Calibri" w:hAnsi="Calibri" w:cs="Calibri"/>
          <w:b/>
          <w:bCs/>
        </w:rPr>
      </w:pPr>
    </w:p>
    <w:sectPr w:rsidR="00A67A2E" w:rsidRPr="00287BF5" w:rsidSect="00287BF5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F84BB" w14:textId="77777777" w:rsidR="00E24D2E" w:rsidRDefault="00E24D2E" w:rsidP="00287BF5">
      <w:r>
        <w:separator/>
      </w:r>
    </w:p>
  </w:endnote>
  <w:endnote w:type="continuationSeparator" w:id="0">
    <w:p w14:paraId="007F5D82" w14:textId="77777777" w:rsidR="00E24D2E" w:rsidRDefault="00E24D2E" w:rsidP="0028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Times New Roman"/>
    <w:charset w:val="00"/>
    <w:family w:val="roman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CBF05" w14:textId="3A5D7EC0" w:rsidR="00D1380C" w:rsidRDefault="00D1380C" w:rsidP="00D1380C">
    <w:pPr>
      <w:pStyle w:val="Footer"/>
      <w:jc w:val="center"/>
    </w:pPr>
    <w:r>
      <w:rPr>
        <w:rFonts w:ascii="Calibri" w:hAnsi="Calibri" w:cs="Calibri"/>
        <w:b/>
        <w:bCs/>
        <w:noProof/>
        <w:lang w:eastAsia="en-CA"/>
      </w:rPr>
      <w:drawing>
        <wp:inline distT="0" distB="0" distL="0" distR="0" wp14:anchorId="6CACD48E" wp14:editId="369CEF6F">
          <wp:extent cx="6925586" cy="453368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rgo_Canada form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6035" cy="571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D79B08" w14:textId="1509AF74" w:rsidR="00287BF5" w:rsidRDefault="00287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12B22" w14:textId="77777777" w:rsidR="00E24D2E" w:rsidRDefault="00E24D2E" w:rsidP="00287BF5">
      <w:r>
        <w:separator/>
      </w:r>
    </w:p>
  </w:footnote>
  <w:footnote w:type="continuationSeparator" w:id="0">
    <w:p w14:paraId="04768DE2" w14:textId="77777777" w:rsidR="00E24D2E" w:rsidRDefault="00E24D2E" w:rsidP="00287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B5F22"/>
    <w:multiLevelType w:val="hybridMultilevel"/>
    <w:tmpl w:val="DF40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88B"/>
    <w:multiLevelType w:val="hybridMultilevel"/>
    <w:tmpl w:val="551C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D033B"/>
    <w:multiLevelType w:val="hybridMultilevel"/>
    <w:tmpl w:val="22A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F5"/>
    <w:rsid w:val="0000685A"/>
    <w:rsid w:val="000068E7"/>
    <w:rsid w:val="00061C61"/>
    <w:rsid w:val="000766D9"/>
    <w:rsid w:val="000A4981"/>
    <w:rsid w:val="000B66DE"/>
    <w:rsid w:val="001054C1"/>
    <w:rsid w:val="0012463E"/>
    <w:rsid w:val="001B0E5D"/>
    <w:rsid w:val="002234D0"/>
    <w:rsid w:val="00231BBA"/>
    <w:rsid w:val="00287BF5"/>
    <w:rsid w:val="002B7C0A"/>
    <w:rsid w:val="00374A88"/>
    <w:rsid w:val="00377F08"/>
    <w:rsid w:val="003870ED"/>
    <w:rsid w:val="003932EF"/>
    <w:rsid w:val="003A6717"/>
    <w:rsid w:val="003B7962"/>
    <w:rsid w:val="003C57F8"/>
    <w:rsid w:val="003E4E7E"/>
    <w:rsid w:val="00414DFB"/>
    <w:rsid w:val="004C6AF6"/>
    <w:rsid w:val="004F1CAF"/>
    <w:rsid w:val="005170AC"/>
    <w:rsid w:val="005D3D2E"/>
    <w:rsid w:val="00611951"/>
    <w:rsid w:val="0063288D"/>
    <w:rsid w:val="00692226"/>
    <w:rsid w:val="00700D44"/>
    <w:rsid w:val="0073055F"/>
    <w:rsid w:val="007611F2"/>
    <w:rsid w:val="007C5388"/>
    <w:rsid w:val="007F6197"/>
    <w:rsid w:val="00815CCC"/>
    <w:rsid w:val="0086607C"/>
    <w:rsid w:val="00893A5E"/>
    <w:rsid w:val="008A21C5"/>
    <w:rsid w:val="00A27754"/>
    <w:rsid w:val="00A67A2E"/>
    <w:rsid w:val="00A85148"/>
    <w:rsid w:val="00AA11E3"/>
    <w:rsid w:val="00AB588C"/>
    <w:rsid w:val="00B060EF"/>
    <w:rsid w:val="00B1039D"/>
    <w:rsid w:val="00B52A80"/>
    <w:rsid w:val="00B5642C"/>
    <w:rsid w:val="00B81015"/>
    <w:rsid w:val="00B915A0"/>
    <w:rsid w:val="00BA495C"/>
    <w:rsid w:val="00BB7E45"/>
    <w:rsid w:val="00BC2D2B"/>
    <w:rsid w:val="00BC5290"/>
    <w:rsid w:val="00BD4996"/>
    <w:rsid w:val="00BD722B"/>
    <w:rsid w:val="00C320B7"/>
    <w:rsid w:val="00C34CF2"/>
    <w:rsid w:val="00CA16F0"/>
    <w:rsid w:val="00CC60E2"/>
    <w:rsid w:val="00CE3510"/>
    <w:rsid w:val="00CE595E"/>
    <w:rsid w:val="00D017F1"/>
    <w:rsid w:val="00D03926"/>
    <w:rsid w:val="00D1380C"/>
    <w:rsid w:val="00D64BFE"/>
    <w:rsid w:val="00D67539"/>
    <w:rsid w:val="00D70FC9"/>
    <w:rsid w:val="00DA03CF"/>
    <w:rsid w:val="00E24D2E"/>
    <w:rsid w:val="00E6366A"/>
    <w:rsid w:val="00E64F75"/>
    <w:rsid w:val="00EA2656"/>
    <w:rsid w:val="00EE06B4"/>
    <w:rsid w:val="00F47025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5BAC0"/>
  <w15:chartTrackingRefBased/>
  <w15:docId w15:val="{E2149D72-1B20-B74D-8253-0985558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BF5"/>
  </w:style>
  <w:style w:type="paragraph" w:styleId="Footer">
    <w:name w:val="footer"/>
    <w:basedOn w:val="Normal"/>
    <w:link w:val="FooterChar"/>
    <w:uiPriority w:val="99"/>
    <w:unhideWhenUsed/>
    <w:rsid w:val="00287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BF5"/>
  </w:style>
  <w:style w:type="paragraph" w:styleId="ListParagraph">
    <w:name w:val="List Paragraph"/>
    <w:basedOn w:val="Normal"/>
    <w:uiPriority w:val="34"/>
    <w:qFormat/>
    <w:rsid w:val="00866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7F8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CA16F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bcinsurance.com/salesresourcecentre/pdf/communications/epp-discount-jan-2022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CF6D-8A87-420E-9503-5B3A2A7B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Dyck</dc:creator>
  <cp:keywords/>
  <dc:description/>
  <cp:lastModifiedBy>Maia, Leonardo</cp:lastModifiedBy>
  <cp:revision>6</cp:revision>
  <dcterms:created xsi:type="dcterms:W3CDTF">2022-03-16T16:32:00Z</dcterms:created>
  <dcterms:modified xsi:type="dcterms:W3CDTF">2022-03-21T13:29:00Z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TT_RBC_Internal</vt:lpwstr>
  </property>
</Properties>
</file>