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CLIENT ASK+MORE INFO HERE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710"/>
        <w:tblGridChange w:id="0">
          <w:tblGrid>
            <w:gridCol w:w="1395"/>
            <w:gridCol w:w="7710"/>
          </w:tblGrid>
        </w:tblGridChange>
      </w:tblGrid>
      <w:tr>
        <w:trPr>
          <w:cantSplit w:val="0"/>
          <w:trHeight w:val="819.0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Raleway" w:cs="Raleway" w:eastAsia="Raleway" w:hAnsi="Raleway"/>
                <w:b w:val="1"/>
              </w:rPr>
            </w:pPr>
            <w:r w:rsidDel="00000000" w:rsidR="00000000" w:rsidRPr="00000000">
              <w:rPr>
                <w:rFonts w:ascii="Raleway" w:cs="Raleway" w:eastAsia="Raleway" w:hAnsi="Raleway"/>
                <w:b w:val="1"/>
                <w:rtl w:val="0"/>
              </w:rPr>
              <w:t xml:space="preserve">E-BLAST</w:t>
            </w:r>
          </w:p>
          <w:p w:rsidR="00000000" w:rsidDel="00000000" w:rsidP="00000000" w:rsidRDefault="00000000" w:rsidRPr="00000000" w14:paraId="00000004">
            <w:pPr>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RIVER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rFonts w:ascii="Raleway" w:cs="Raleway" w:eastAsia="Raleway" w:hAnsi="Raleway"/>
                <w:b w:val="1"/>
              </w:rPr>
            </w:pPr>
            <w:r w:rsidDel="00000000" w:rsidR="00000000" w:rsidRPr="00000000">
              <w:rPr>
                <w:rFonts w:ascii="Raleway" w:cs="Raleway" w:eastAsia="Raleway" w:hAnsi="Raleway"/>
                <w:b w:val="1"/>
                <w:rtl w:val="0"/>
              </w:rPr>
              <w:t xml:space="preserve">COPY </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Raleway" w:cs="Raleway" w:eastAsia="Raleway" w:hAnsi="Raleway"/>
                <w:b w:val="1"/>
              </w:rPr>
            </w:pPr>
            <w:r w:rsidDel="00000000" w:rsidR="00000000" w:rsidRPr="00000000">
              <w:rPr>
                <w:rFonts w:ascii="Raleway" w:cs="Raleway" w:eastAsia="Raleway" w:hAnsi="Raleway"/>
                <w:b w:val="1"/>
                <w:rtl w:val="0"/>
              </w:rPr>
              <w:t xml:space="preserve">EMAIL 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color w:val="222222"/>
              </w:rPr>
            </w:pPr>
            <w:commentRangeStart w:id="0"/>
            <w:commentRangeStart w:id="1"/>
            <w:commentRangeStart w:id="2"/>
            <w:commentRangeStart w:id="3"/>
            <w:commentRangeStart w:id="4"/>
            <w:commentRangeStart w:id="5"/>
            <w:commentRangeStart w:id="6"/>
            <w:r w:rsidDel="00000000" w:rsidR="00000000" w:rsidRPr="00000000">
              <w:rPr>
                <w:color w:val="222222"/>
                <w:rtl w:val="0"/>
              </w:rPr>
              <w:t xml:space="preserve">(Advisor’s name) we know what investors are looking for!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Raleway" w:cs="Raleway" w:eastAsia="Raleway" w:hAnsi="Raleway"/>
                <w:b w:val="1"/>
              </w:rPr>
            </w:pPr>
            <w:r w:rsidDel="00000000" w:rsidR="00000000" w:rsidRPr="00000000">
              <w:rPr>
                <w:rFonts w:ascii="Raleway" w:cs="Raleway" w:eastAsia="Raleway" w:hAnsi="Raleway"/>
                <w:b w:val="1"/>
                <w:rtl w:val="0"/>
              </w:rPr>
              <w:t xml:space="preserve">HEADLINE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highlight w:val="yellow"/>
              </w:rPr>
            </w:pPr>
            <w:r w:rsidDel="00000000" w:rsidR="00000000" w:rsidRPr="00000000">
              <w:rPr>
                <w:rtl w:val="0"/>
              </w:rPr>
              <w:t xml:space="preserve">Over 30 years of positive impact for your client and everyone’s planet</w:t>
            </w:r>
            <w:r w:rsidDel="00000000" w:rsidR="00000000" w:rsidRPr="00000000">
              <w:rPr>
                <w:rtl w:val="0"/>
              </w:rPr>
            </w:r>
          </w:p>
        </w:tc>
      </w:tr>
      <w:tr>
        <w:trPr>
          <w:cantSplit w:val="0"/>
          <w:trHeight w:val="3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Raleway" w:cs="Raleway" w:eastAsia="Raleway" w:hAnsi="Raleway"/>
                <w:b w:val="1"/>
              </w:rPr>
            </w:pPr>
            <w:r w:rsidDel="00000000" w:rsidR="00000000" w:rsidRPr="00000000">
              <w:rPr>
                <w:rFonts w:ascii="Raleway" w:cs="Raleway" w:eastAsia="Raleway" w:hAnsi="Raleway"/>
                <w:b w:val="1"/>
                <w:rtl w:val="0"/>
              </w:rPr>
              <w:t xml:space="preserve">BODY COPY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Let us help your clients see the benefit of investing in industry-leading RI funds like the </w:t>
            </w:r>
            <w:r w:rsidDel="00000000" w:rsidR="00000000" w:rsidRPr="00000000">
              <w:rPr>
                <w:b w:val="1"/>
                <w:rtl w:val="0"/>
              </w:rPr>
              <w:t xml:space="preserve">Desjardins SocieTerra Cleantech Fund.</w:t>
            </w:r>
            <w:r w:rsidDel="00000000" w:rsidR="00000000" w:rsidRPr="00000000">
              <w:rPr>
                <w:rtl w:val="0"/>
              </w:rPr>
              <w:t xml:space="preserve"> </w:t>
            </w:r>
            <w:r w:rsidDel="00000000" w:rsidR="00000000" w:rsidRPr="00000000">
              <w:rPr>
                <w:rtl w:val="0"/>
              </w:rPr>
              <w:t xml:space="preserve">Top decile </w:t>
            </w:r>
            <w:r w:rsidDel="00000000" w:rsidR="00000000" w:rsidRPr="00000000">
              <w:rPr>
                <w:rtl w:val="0"/>
              </w:rPr>
              <w:t xml:space="preserve">over </w:t>
            </w:r>
            <w:r w:rsidDel="00000000" w:rsidR="00000000" w:rsidRPr="00000000">
              <w:rPr>
                <w:rtl w:val="0"/>
              </w:rPr>
              <w:t xml:space="preserve">five </w:t>
            </w:r>
            <w:r w:rsidDel="00000000" w:rsidR="00000000" w:rsidRPr="00000000">
              <w:rPr>
                <w:rtl w:val="0"/>
              </w:rPr>
              <w:t xml:space="preserve">years in its category among 2</w:t>
            </w:r>
            <w:r w:rsidDel="00000000" w:rsidR="00000000" w:rsidRPr="00000000">
              <w:rPr>
                <w:rtl w:val="0"/>
              </w:rPr>
              <w:t xml:space="preserve">03</w:t>
            </w:r>
            <w:r w:rsidDel="00000000" w:rsidR="00000000" w:rsidRPr="00000000">
              <w:rPr>
                <w:rtl w:val="0"/>
              </w:rPr>
              <w:t xml:space="preserve"> funds*, the Desjardins SocieTerra </w:t>
            </w:r>
            <w:r w:rsidDel="00000000" w:rsidR="00000000" w:rsidRPr="00000000">
              <w:rPr>
                <w:rtl w:val="0"/>
              </w:rPr>
              <w:t xml:space="preserve">Cleantech</w:t>
            </w:r>
            <w:r w:rsidDel="00000000" w:rsidR="00000000" w:rsidRPr="00000000">
              <w:rPr>
                <w:rtl w:val="0"/>
              </w:rPr>
              <w:t xml:space="preserve"> Fund aims to deliver </w:t>
            </w:r>
            <w:r w:rsidDel="00000000" w:rsidR="00000000" w:rsidRPr="00000000">
              <w:rPr>
                <w:rtl w:val="0"/>
              </w:rPr>
              <w:t xml:space="preserve">profits</w:t>
            </w:r>
            <w:r w:rsidDel="00000000" w:rsidR="00000000" w:rsidRPr="00000000">
              <w:rPr>
                <w:rtl w:val="0"/>
              </w:rPr>
              <w:t xml:space="preserve">, </w:t>
            </w:r>
            <w:r w:rsidDel="00000000" w:rsidR="00000000" w:rsidRPr="00000000">
              <w:rPr>
                <w:rtl w:val="0"/>
              </w:rPr>
              <w:t xml:space="preserve">while investing in companies that help recycle 180 tons of waste</w:t>
            </w:r>
            <w:r w:rsidDel="00000000" w:rsidR="00000000" w:rsidRPr="00000000">
              <w:rPr>
                <w:rtl w:val="0"/>
              </w:rPr>
              <w:t xml:space="preserve">, an amount equivalent to the waste produced by 250 Canadians in one year</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Desjardins specializes in the progressive, solid and performance-oriented investments that you and your clients</w:t>
            </w:r>
            <w:r w:rsidDel="00000000" w:rsidR="00000000" w:rsidRPr="00000000">
              <w:rPr>
                <w:rtl w:val="0"/>
              </w:rPr>
              <w:t xml:space="preserve"> are looking for</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t xml:space="preserve">See how our Responsible Investment </w:t>
            </w:r>
            <w:r w:rsidDel="00000000" w:rsidR="00000000" w:rsidRPr="00000000">
              <w:rPr>
                <w:rtl w:val="0"/>
              </w:rPr>
              <w:t xml:space="preserve">funds can help promote a m</w:t>
            </w:r>
            <w:r w:rsidDel="00000000" w:rsidR="00000000" w:rsidRPr="00000000">
              <w:rPr>
                <w:rtl w:val="0"/>
              </w:rPr>
              <w:t xml:space="preserve">ore optimistic future, without having to compromise on potential returns. </w:t>
            </w:r>
            <w:r w:rsidDel="00000000" w:rsidR="00000000" w:rsidRPr="00000000">
              <w:rPr>
                <w:rtl w:val="0"/>
              </w:rPr>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Raleway" w:cs="Raleway" w:eastAsia="Raleway" w:hAnsi="Raleway"/>
                <w:b w:val="1"/>
              </w:rPr>
            </w:pPr>
            <w:r w:rsidDel="00000000" w:rsidR="00000000" w:rsidRPr="00000000">
              <w:rPr>
                <w:rFonts w:ascii="Raleway" w:cs="Raleway" w:eastAsia="Raleway" w:hAnsi="Raleway"/>
                <w:b w:val="1"/>
                <w:rtl w:val="0"/>
              </w:rPr>
              <w:t xml:space="preserve">CTA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Learn More </w:t>
            </w:r>
          </w:p>
        </w:tc>
      </w:tr>
      <w:tr>
        <w:trPr>
          <w:cantSplit w:val="0"/>
          <w:trHeight w:val="3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Raleway" w:cs="Raleway" w:eastAsia="Raleway" w:hAnsi="Raleway"/>
                <w:b w:val="1"/>
              </w:rPr>
            </w:pPr>
            <w:r w:rsidDel="00000000" w:rsidR="00000000" w:rsidRPr="00000000">
              <w:rPr>
                <w:rFonts w:ascii="Raleway" w:cs="Raleway" w:eastAsia="Raleway" w:hAnsi="Raleway"/>
                <w:b w:val="1"/>
                <w:rtl w:val="0"/>
              </w:rPr>
              <w:t xml:space="preserve">LEGAL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The Desjardins Funds are not guaranteed, their value fluctuates frequently, and their past performance is not indicative of their future returns. Commissions, trailing commissions, management fees and expenses all may be associated with mutual fund investments. Please read the prospectus before investing. The Desjardins Funds are offered by registered dealers.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DESJARDINS is a trademark of the Fédération des caisses Desjardins du Québec, used under licence.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2021 Morningstar. All Rights Reserved. The information contained herein: (1) is proprietary to Morningstar and/or its content providers; (2) may not be copied or distributed; and (3) is not warranted to be accurate, complete or timely. Neither Morningstar nor its content providers are responsible for any damages or losses arising from any use of this information. Past performance is no guarantee of future results. Calculation based on Morningstar data as of October 31, 2021 (F Class). Annualized performance. The Morningstar Risk-Adjusted Return relates the risk-adjusted performance of a fund to its peers with the same CIFSC (Canadian Investment Funds Standards Committee) fund category for the period ended as noted and is subject to change monthly. Annualized performance as of October 31, 2021. 5 years returns F-Class only. Fund ranking is subject to change monthly.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vertAlign w:val="superscript"/>
                <w:rtl w:val="0"/>
              </w:rPr>
              <w:t xml:space="preserve">†</w:t>
            </w:r>
            <w:r w:rsidDel="00000000" w:rsidR="00000000" w:rsidRPr="00000000">
              <w:rPr>
                <w:rtl w:val="0"/>
              </w:rPr>
              <w:t xml:space="preserve">Source: Impax Asset Management Limited. The strategy’s past performance does not guarantee future performance. Impact of CA$10 million invested in the strategy for one year. Based on the most recently published annual environmental data for Desjardins SocieTerra Cleantech Fund holdings on December 31, 2020. The impact methodology used by Impax is based on the company’s net value.</w:t>
            </w:r>
          </w:p>
          <w:p w:rsidR="00000000" w:rsidDel="00000000" w:rsidP="00000000" w:rsidRDefault="00000000" w:rsidRPr="00000000" w14:paraId="0000001A">
            <w:pPr>
              <w:rPr/>
            </w:pPr>
            <w:r w:rsidDel="00000000" w:rsidR="00000000" w:rsidRPr="00000000">
              <w:rPr>
                <w:rtl w:val="0"/>
              </w:rPr>
              <w:t xml:space="preserve">The information in this document is provided solely for illustration and discussion purposes and may be changed without warning. The information and any opinions contained in this document have been compiled in good faith, but no representation or warranty, express or implied, is made to their accuracy, completeness or correctness. Impax, its officers, employees, representatives and agents expressly advise that they shall not be liable in any respect whatsoever for any loss or damage, whether direct, indirect, consequential or otherwise however arising (whether in negligence or otherwise) out of or in connection with the contents of or any omissions from this document. This document does not constitute an offer to sell, purchase, subscribe for or otherwise invest in units or shares of any fund managed by Impax.</w:t>
            </w:r>
            <w:r w:rsidDel="00000000" w:rsidR="00000000" w:rsidRPr="00000000">
              <w:rPr>
                <w:rtl w:val="0"/>
              </w:rPr>
              <w:t xml:space="preserve"> </w:t>
            </w:r>
            <w:r w:rsidDel="00000000" w:rsidR="00000000" w:rsidRPr="00000000">
              <w:rPr>
                <w:rtl w:val="0"/>
              </w:rPr>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Raleway" w:cs="Raleway" w:eastAsia="Raleway" w:hAnsi="Raleway"/>
                <w:b w:val="1"/>
              </w:rPr>
            </w:pPr>
            <w:r w:rsidDel="00000000" w:rsidR="00000000" w:rsidRPr="00000000">
              <w:rPr>
                <w:rFonts w:ascii="Raleway" w:cs="Raleway" w:eastAsia="Raleway" w:hAnsi="Raleway"/>
                <w:b w:val="1"/>
                <w:rtl w:val="0"/>
              </w:rPr>
              <w:t xml:space="preserve">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https://www.fondsdesjardins.com/funds/market-insight/responsible-investment/index.jsp</w:t>
            </w:r>
          </w:p>
        </w:tc>
      </w:tr>
    </w:tbl>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olet Karbalaei" w:id="0" w:date="2021-11-17T18:14:19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@pyanez@bleublancrouge.ca has Chris seen this reco from cient?</w:t>
      </w:r>
    </w:p>
  </w:comment>
  <w:comment w:author="Patricio Yanez" w:id="1" w:date="2021-11-17T18:31:30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should I share it with her?</w:t>
      </w:r>
    </w:p>
  </w:comment>
  <w:comment w:author="Violet Karbalaei" w:id="2" w:date="2021-11-17T18:35:17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hris Dacyshyn" w:id="3" w:date="2021-11-17T21:25:18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client reco id odd. i made 2 suggestions already. i'll try to think of one more personal one.</w:t>
      </w:r>
    </w:p>
  </w:comment>
  <w:comment w:author="Chris Dacyshyn" w:id="4" w:date="2021-11-17T20:02:11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compromises for your clients or the planet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world of difference for your client and the planet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your clients and the planet a reason to smile</w:t>
      </w:r>
    </w:p>
  </w:comment>
  <w:comment w:author="Violet Karbalaei" w:id="5" w:date="2021-11-17T20:24:13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hris Dacyshyn" w:id="6" w:date="2021-11-17T22:35:09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YEu4Od_uunUzcyOO2yw5niXqaZIFiU7YgADmwnuA-f0/edit#slide=id.g101c5400f90_0_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